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9326A12" w14:textId="77777777" w:rsidR="00D335CF" w:rsidRPr="00691B15" w:rsidRDefault="00D335CF" w:rsidP="00E5259D">
      <w:pPr>
        <w:ind w:firstLine="56"/>
        <w:jc w:val="right"/>
        <w:rPr>
          <w:rFonts w:eastAsia="Calibri"/>
          <w:bCs/>
          <w:kern w:val="2"/>
          <w:lang w:eastAsia="en-US"/>
        </w:rPr>
      </w:pPr>
      <w:r w:rsidRPr="00691B15">
        <w:rPr>
          <w:rFonts w:eastAsia="Calibri"/>
          <w:bCs/>
          <w:kern w:val="2"/>
          <w:lang w:eastAsia="en-US"/>
        </w:rPr>
        <w:t xml:space="preserve">Lubiatów, 31-08-2023r. </w:t>
      </w:r>
    </w:p>
    <w:p w14:paraId="7E1C0F80" w14:textId="77777777" w:rsidR="00D335CF" w:rsidRPr="00691B15" w:rsidRDefault="00D335CF" w:rsidP="00E5259D">
      <w:pPr>
        <w:jc w:val="left"/>
        <w:rPr>
          <w:rFonts w:eastAsia="Calibri"/>
          <w:bCs/>
          <w:kern w:val="2"/>
          <w:lang w:eastAsia="en-US"/>
        </w:rPr>
      </w:pPr>
      <w:r w:rsidRPr="00691B15">
        <w:rPr>
          <w:rFonts w:eastAsia="Calibri"/>
          <w:bCs/>
          <w:kern w:val="2"/>
          <w:lang w:eastAsia="en-US"/>
        </w:rPr>
        <w:t>mgr inż. arch. Anna Horwat</w:t>
      </w:r>
    </w:p>
    <w:p w14:paraId="158B8EF9" w14:textId="77777777" w:rsidR="00D335CF" w:rsidRPr="00691B15" w:rsidRDefault="00D335CF" w:rsidP="00E5259D">
      <w:pPr>
        <w:jc w:val="left"/>
        <w:rPr>
          <w:rFonts w:eastAsia="Calibri"/>
          <w:bCs/>
          <w:kern w:val="2"/>
          <w:lang w:eastAsia="en-US"/>
        </w:rPr>
      </w:pPr>
      <w:r w:rsidRPr="00691B15">
        <w:rPr>
          <w:rFonts w:eastAsia="Calibri"/>
          <w:bCs/>
          <w:kern w:val="2"/>
          <w:lang w:eastAsia="en-US"/>
        </w:rPr>
        <w:t xml:space="preserve">mgr inż. Marek </w:t>
      </w:r>
      <w:proofErr w:type="spellStart"/>
      <w:r w:rsidRPr="00691B15">
        <w:rPr>
          <w:rFonts w:eastAsia="Calibri"/>
          <w:bCs/>
          <w:kern w:val="2"/>
          <w:lang w:eastAsia="en-US"/>
        </w:rPr>
        <w:t>Hołoga</w:t>
      </w:r>
      <w:proofErr w:type="spellEnd"/>
    </w:p>
    <w:p w14:paraId="25F8A879" w14:textId="77777777" w:rsidR="00D335CF" w:rsidRPr="00691B15" w:rsidRDefault="00D335CF" w:rsidP="00E5259D">
      <w:pPr>
        <w:jc w:val="left"/>
        <w:rPr>
          <w:rFonts w:eastAsia="Calibri"/>
          <w:bCs/>
          <w:kern w:val="2"/>
          <w:lang w:eastAsia="en-US"/>
        </w:rPr>
      </w:pPr>
      <w:r w:rsidRPr="00691B15">
        <w:rPr>
          <w:rFonts w:eastAsia="Calibri"/>
          <w:bCs/>
          <w:kern w:val="2"/>
          <w:lang w:eastAsia="en-US"/>
        </w:rPr>
        <w:t>mgr inż. Kamil Andrzej Rozwałka</w:t>
      </w:r>
    </w:p>
    <w:p w14:paraId="4F63DE68" w14:textId="77777777" w:rsidR="00D335CF" w:rsidRPr="00691B15" w:rsidRDefault="00D335CF" w:rsidP="00E5259D">
      <w:pPr>
        <w:jc w:val="left"/>
        <w:rPr>
          <w:rFonts w:eastAsia="Calibri"/>
          <w:bCs/>
          <w:kern w:val="2"/>
          <w:lang w:eastAsia="en-US"/>
        </w:rPr>
      </w:pPr>
    </w:p>
    <w:p w14:paraId="45581B51" w14:textId="77777777" w:rsidR="00D335CF" w:rsidRPr="00691B15" w:rsidRDefault="00D335CF" w:rsidP="00E5259D">
      <w:pPr>
        <w:jc w:val="left"/>
        <w:rPr>
          <w:rFonts w:eastAsia="Calibri"/>
          <w:bCs/>
          <w:kern w:val="2"/>
          <w:lang w:eastAsia="en-US"/>
        </w:rPr>
      </w:pPr>
    </w:p>
    <w:p w14:paraId="601CBC9A" w14:textId="77777777" w:rsidR="00D335CF" w:rsidRPr="00691B15" w:rsidRDefault="00D335CF" w:rsidP="00E5259D">
      <w:pPr>
        <w:jc w:val="left"/>
        <w:rPr>
          <w:rFonts w:eastAsia="Calibri"/>
          <w:b/>
          <w:kern w:val="2"/>
          <w:u w:val="single"/>
          <w:lang w:eastAsia="en-US"/>
        </w:rPr>
      </w:pPr>
      <w:r w:rsidRPr="00691B15">
        <w:rPr>
          <w:rFonts w:eastAsia="Calibri"/>
          <w:b/>
          <w:kern w:val="2"/>
          <w:u w:val="single"/>
          <w:lang w:eastAsia="en-US"/>
        </w:rPr>
        <w:t>Oświadczenie projektantów o sporządzeniu projektu i jego zgodności z obowiązującymi przepisami</w:t>
      </w:r>
    </w:p>
    <w:p w14:paraId="497C5967" w14:textId="77777777" w:rsidR="00D335CF" w:rsidRPr="00691B15" w:rsidRDefault="00D335CF" w:rsidP="00E5259D">
      <w:pPr>
        <w:jc w:val="left"/>
        <w:rPr>
          <w:rFonts w:eastAsia="Calibri"/>
          <w:b/>
          <w:kern w:val="2"/>
          <w:u w:val="single"/>
          <w:lang w:eastAsia="en-US"/>
        </w:rPr>
      </w:pPr>
    </w:p>
    <w:p w14:paraId="427EAF1E" w14:textId="77777777" w:rsidR="00D335CF" w:rsidRPr="00691B15" w:rsidRDefault="00D335CF" w:rsidP="00E5259D">
      <w:pPr>
        <w:rPr>
          <w:rFonts w:eastAsia="Calibri"/>
          <w:b/>
          <w:kern w:val="2"/>
          <w:lang w:eastAsia="en-US"/>
        </w:rPr>
      </w:pPr>
      <w:r w:rsidRPr="00691B15">
        <w:rPr>
          <w:rFonts w:eastAsia="Calibri"/>
          <w:bCs/>
          <w:kern w:val="2"/>
          <w:lang w:eastAsia="en-US"/>
        </w:rPr>
        <w:t>Zgodnie z art. 41 ust. 4a pkt 2 ustawy z dnia 7 lipca 1994 r. Prawo budowlane (tekst jedn.: Dz. U z 2021 r., poz. 2351, ze zm.) oświadczam jako projektant, że projekt zagospodarowania terenu lub działki, projekt architektoniczno-budowlany i projekt techniczny zamierzenia budowlanego p.n.:</w:t>
      </w:r>
      <w:r w:rsidRPr="00691B15">
        <w:rPr>
          <w:rFonts w:eastAsia="Calibri"/>
          <w:b/>
          <w:kern w:val="2"/>
          <w:lang w:eastAsia="en-US"/>
        </w:rPr>
        <w:t xml:space="preserve"> </w:t>
      </w:r>
    </w:p>
    <w:p w14:paraId="1110DE8E" w14:textId="77777777" w:rsidR="00D335CF" w:rsidRPr="00691B15" w:rsidRDefault="00D335CF" w:rsidP="00E5259D">
      <w:pPr>
        <w:rPr>
          <w:rFonts w:eastAsia="Calibri"/>
          <w:bCs/>
          <w:kern w:val="2"/>
          <w:lang w:eastAsia="en-US"/>
        </w:rPr>
      </w:pPr>
      <w:r w:rsidRPr="00691B15">
        <w:rPr>
          <w:rFonts w:eastAsia="Calibri"/>
          <w:b/>
          <w:kern w:val="2"/>
          <w:lang w:eastAsia="en-US"/>
        </w:rPr>
        <w:t>BUDOWA POMOSTU NA ISTNIEJĄCEJ KONSTRUKCJI SŁUPOWEJ</w:t>
      </w:r>
      <w:r w:rsidRPr="00691B15">
        <w:rPr>
          <w:rFonts w:eastAsia="Calibri"/>
          <w:bCs/>
          <w:kern w:val="2"/>
          <w:lang w:eastAsia="en-US"/>
        </w:rPr>
        <w:t xml:space="preserve"> </w:t>
      </w:r>
    </w:p>
    <w:p w14:paraId="4F369A18" w14:textId="77777777" w:rsidR="00D335CF" w:rsidRPr="00691B15" w:rsidRDefault="00D335CF" w:rsidP="00E5259D">
      <w:pPr>
        <w:rPr>
          <w:rFonts w:eastAsia="Calibri"/>
          <w:bCs/>
          <w:kern w:val="2"/>
          <w:lang w:eastAsia="en-US"/>
        </w:rPr>
      </w:pPr>
      <w:r w:rsidRPr="00691B15">
        <w:rPr>
          <w:rFonts w:eastAsia="Calibri"/>
          <w:bCs/>
          <w:kern w:val="2"/>
          <w:lang w:eastAsia="en-US"/>
        </w:rPr>
        <w:t xml:space="preserve">na nieruchomości położonej w Bolesławcu przy ul. Bankowej nr 1 na terenie działki nr </w:t>
      </w:r>
      <w:proofErr w:type="spellStart"/>
      <w:r w:rsidRPr="00691B15">
        <w:rPr>
          <w:rFonts w:eastAsia="Calibri"/>
          <w:bCs/>
          <w:kern w:val="2"/>
          <w:lang w:eastAsia="en-US"/>
        </w:rPr>
        <w:t>ewid</w:t>
      </w:r>
      <w:proofErr w:type="spellEnd"/>
      <w:r w:rsidRPr="00691B15">
        <w:rPr>
          <w:rFonts w:eastAsia="Calibri"/>
          <w:bCs/>
          <w:kern w:val="2"/>
          <w:lang w:eastAsia="en-US"/>
        </w:rPr>
        <w:t>. 321/20 obręb 009, jednostka ewidencyjna Miasto Bolesławiec  ZOSTAŁ SPORZĄDZONY zgodnie z obowiązującymi przepisami i zasadami wiedzy technicznej.</w:t>
      </w:r>
    </w:p>
    <w:p w14:paraId="7CC26082" w14:textId="77777777" w:rsidR="00D335CF" w:rsidRPr="00691B15" w:rsidRDefault="00D335CF" w:rsidP="00E5259D">
      <w:pPr>
        <w:jc w:val="left"/>
        <w:rPr>
          <w:rFonts w:eastAsia="Calibri"/>
          <w:bCs/>
          <w:kern w:val="2"/>
          <w:lang w:eastAsia="en-US"/>
        </w:rPr>
      </w:pPr>
    </w:p>
    <w:p w14:paraId="47FD5A9B" w14:textId="77777777" w:rsidR="00D335CF" w:rsidRPr="00691B15" w:rsidRDefault="00D335CF" w:rsidP="00E5259D">
      <w:pPr>
        <w:jc w:val="left"/>
        <w:rPr>
          <w:rFonts w:eastAsia="Calibri"/>
          <w:bCs/>
          <w:kern w:val="2"/>
          <w:lang w:eastAsia="en-US"/>
        </w:rPr>
      </w:pPr>
    </w:p>
    <w:p w14:paraId="5D89BE0E" w14:textId="77777777" w:rsidR="00D335CF" w:rsidRPr="00691B15" w:rsidRDefault="00D335CF" w:rsidP="00E5259D">
      <w:pPr>
        <w:jc w:val="left"/>
        <w:rPr>
          <w:rFonts w:eastAsia="Calibri"/>
          <w:bCs/>
          <w:kern w:val="2"/>
          <w:lang w:eastAsia="en-US"/>
        </w:rPr>
      </w:pPr>
      <w:r w:rsidRPr="00691B15">
        <w:rPr>
          <w:rFonts w:eastAsia="Calibri"/>
          <w:bCs/>
          <w:kern w:val="2"/>
          <w:lang w:eastAsia="en-US"/>
        </w:rPr>
        <w:t>mgr inż. arch. Anna Horwat</w:t>
      </w:r>
    </w:p>
    <w:p w14:paraId="084CFF73" w14:textId="77777777" w:rsidR="00D335CF" w:rsidRPr="00691B15" w:rsidRDefault="00D335CF" w:rsidP="00E5259D">
      <w:pPr>
        <w:jc w:val="left"/>
        <w:rPr>
          <w:rFonts w:eastAsia="Calibri"/>
          <w:bCs/>
          <w:kern w:val="2"/>
          <w:lang w:eastAsia="en-US"/>
        </w:rPr>
      </w:pPr>
      <w:r w:rsidRPr="00691B15">
        <w:rPr>
          <w:rFonts w:eastAsia="Calibri"/>
          <w:bCs/>
          <w:kern w:val="2"/>
          <w:lang w:eastAsia="en-US"/>
        </w:rPr>
        <w:t xml:space="preserve">Uprawnienia budowlane do projektowania </w:t>
      </w:r>
    </w:p>
    <w:p w14:paraId="0CF08286" w14:textId="77777777" w:rsidR="00D335CF" w:rsidRPr="00691B15" w:rsidRDefault="00D335CF" w:rsidP="00E5259D">
      <w:pPr>
        <w:jc w:val="left"/>
        <w:rPr>
          <w:rFonts w:eastAsia="Calibri"/>
          <w:bCs/>
          <w:kern w:val="2"/>
          <w:lang w:eastAsia="en-US"/>
        </w:rPr>
      </w:pPr>
      <w:r w:rsidRPr="00691B15">
        <w:rPr>
          <w:rFonts w:eastAsia="Calibri"/>
          <w:bCs/>
          <w:kern w:val="2"/>
          <w:lang w:eastAsia="en-US"/>
        </w:rPr>
        <w:t>w specjalności architektonicznej nr 27/88</w:t>
      </w:r>
    </w:p>
    <w:p w14:paraId="01CBF473" w14:textId="77777777" w:rsidR="00D335CF" w:rsidRPr="00691B15" w:rsidRDefault="00D335CF" w:rsidP="00E5259D">
      <w:pPr>
        <w:jc w:val="left"/>
        <w:rPr>
          <w:rFonts w:eastAsia="Calibri"/>
          <w:bCs/>
          <w:kern w:val="2"/>
          <w:lang w:eastAsia="en-US"/>
        </w:rPr>
      </w:pPr>
      <w:r w:rsidRPr="00691B15">
        <w:rPr>
          <w:rFonts w:eastAsia="Calibri"/>
          <w:bCs/>
          <w:kern w:val="2"/>
          <w:lang w:eastAsia="en-US"/>
        </w:rPr>
        <w:t>Izba - DOIA nr DS/0253</w:t>
      </w:r>
    </w:p>
    <w:p w14:paraId="086D81E0" w14:textId="77777777" w:rsidR="00D335CF" w:rsidRPr="00691B15" w:rsidRDefault="00D335CF" w:rsidP="00E5259D">
      <w:pPr>
        <w:jc w:val="left"/>
        <w:rPr>
          <w:rFonts w:eastAsia="Calibri"/>
          <w:bCs/>
          <w:kern w:val="2"/>
          <w:lang w:eastAsia="en-US"/>
        </w:rPr>
      </w:pPr>
    </w:p>
    <w:p w14:paraId="6C1C144A" w14:textId="77777777" w:rsidR="00D335CF" w:rsidRPr="00691B15" w:rsidRDefault="00D335CF" w:rsidP="00E5259D">
      <w:pPr>
        <w:jc w:val="left"/>
        <w:rPr>
          <w:rFonts w:eastAsia="Calibri"/>
          <w:bCs/>
          <w:kern w:val="2"/>
          <w:lang w:eastAsia="en-US"/>
        </w:rPr>
      </w:pPr>
    </w:p>
    <w:p w14:paraId="0C434846" w14:textId="77777777" w:rsidR="00D335CF" w:rsidRPr="00691B15" w:rsidRDefault="00D335CF" w:rsidP="00E5259D">
      <w:pPr>
        <w:jc w:val="left"/>
        <w:rPr>
          <w:rFonts w:eastAsia="Calibri"/>
          <w:bCs/>
          <w:kern w:val="2"/>
          <w:lang w:eastAsia="en-US"/>
        </w:rPr>
      </w:pPr>
      <w:r w:rsidRPr="00691B15">
        <w:rPr>
          <w:rFonts w:eastAsia="Calibri"/>
          <w:bCs/>
          <w:kern w:val="2"/>
          <w:lang w:eastAsia="en-US"/>
        </w:rPr>
        <w:t xml:space="preserve">mgr inż. Marek </w:t>
      </w:r>
      <w:proofErr w:type="spellStart"/>
      <w:r w:rsidRPr="00691B15">
        <w:rPr>
          <w:rFonts w:eastAsia="Calibri"/>
          <w:bCs/>
          <w:kern w:val="2"/>
          <w:lang w:eastAsia="en-US"/>
        </w:rPr>
        <w:t>Hołoga</w:t>
      </w:r>
      <w:proofErr w:type="spellEnd"/>
      <w:r w:rsidRPr="00691B15">
        <w:rPr>
          <w:rFonts w:eastAsia="Calibri"/>
          <w:bCs/>
          <w:kern w:val="2"/>
          <w:lang w:eastAsia="en-US"/>
        </w:rPr>
        <w:tab/>
      </w:r>
    </w:p>
    <w:p w14:paraId="0C385144" w14:textId="77777777" w:rsidR="00D335CF" w:rsidRPr="00691B15" w:rsidRDefault="00D335CF" w:rsidP="00E5259D">
      <w:pPr>
        <w:jc w:val="left"/>
        <w:rPr>
          <w:rFonts w:eastAsia="Calibri"/>
          <w:bCs/>
          <w:kern w:val="2"/>
          <w:lang w:eastAsia="en-US"/>
        </w:rPr>
      </w:pPr>
      <w:r w:rsidRPr="00691B15">
        <w:rPr>
          <w:rFonts w:eastAsia="Calibri"/>
          <w:bCs/>
          <w:kern w:val="2"/>
          <w:lang w:eastAsia="en-US"/>
        </w:rPr>
        <w:t xml:space="preserve">Uprawnienia budowlane do projektowania </w:t>
      </w:r>
    </w:p>
    <w:p w14:paraId="67925B24" w14:textId="77777777" w:rsidR="00D335CF" w:rsidRPr="00691B15" w:rsidRDefault="00D335CF" w:rsidP="00E5259D">
      <w:pPr>
        <w:jc w:val="left"/>
        <w:rPr>
          <w:rFonts w:eastAsia="Calibri"/>
          <w:bCs/>
          <w:kern w:val="2"/>
          <w:lang w:eastAsia="en-US"/>
        </w:rPr>
      </w:pPr>
      <w:r w:rsidRPr="00691B15">
        <w:rPr>
          <w:rFonts w:eastAsia="Calibri"/>
          <w:bCs/>
          <w:kern w:val="2"/>
          <w:lang w:eastAsia="en-US"/>
        </w:rPr>
        <w:t>w specjalności konstrukcyjno-budowlanej</w:t>
      </w:r>
      <w:r w:rsidRPr="00691B15">
        <w:rPr>
          <w:rFonts w:eastAsia="Calibri"/>
          <w:bCs/>
          <w:kern w:val="2"/>
          <w:lang w:eastAsia="en-US"/>
        </w:rPr>
        <w:tab/>
      </w:r>
    </w:p>
    <w:p w14:paraId="74BF722E" w14:textId="77777777" w:rsidR="00D335CF" w:rsidRPr="00691B15" w:rsidRDefault="00D335CF" w:rsidP="00E5259D">
      <w:pPr>
        <w:jc w:val="left"/>
        <w:rPr>
          <w:rFonts w:eastAsia="Calibri"/>
          <w:bCs/>
          <w:kern w:val="2"/>
          <w:lang w:eastAsia="en-US"/>
        </w:rPr>
      </w:pPr>
      <w:r w:rsidRPr="00691B15">
        <w:rPr>
          <w:rFonts w:eastAsia="Calibri"/>
          <w:bCs/>
          <w:kern w:val="2"/>
          <w:lang w:eastAsia="en-US"/>
        </w:rPr>
        <w:t>nr WKP/0393/POOK/21</w:t>
      </w:r>
    </w:p>
    <w:p w14:paraId="6F8C4372" w14:textId="77777777" w:rsidR="00D335CF" w:rsidRPr="00691B15" w:rsidRDefault="00D335CF" w:rsidP="00E5259D">
      <w:pPr>
        <w:jc w:val="left"/>
        <w:rPr>
          <w:rFonts w:eastAsia="Calibri"/>
          <w:bCs/>
          <w:kern w:val="2"/>
          <w:lang w:eastAsia="en-US"/>
        </w:rPr>
      </w:pPr>
      <w:r w:rsidRPr="00691B15">
        <w:rPr>
          <w:rFonts w:eastAsia="Calibri"/>
          <w:bCs/>
          <w:kern w:val="2"/>
          <w:lang w:eastAsia="en-US"/>
        </w:rPr>
        <w:t>Izba - WKP/BO/1504/01</w:t>
      </w:r>
    </w:p>
    <w:p w14:paraId="73046C9D" w14:textId="77777777" w:rsidR="00D335CF" w:rsidRPr="00691B15" w:rsidRDefault="00D335CF" w:rsidP="00E5259D">
      <w:pPr>
        <w:jc w:val="left"/>
        <w:rPr>
          <w:rFonts w:eastAsia="Calibri"/>
          <w:bCs/>
          <w:kern w:val="2"/>
          <w:lang w:eastAsia="en-US"/>
        </w:rPr>
      </w:pPr>
    </w:p>
    <w:p w14:paraId="0BC7BB26" w14:textId="77777777" w:rsidR="00D335CF" w:rsidRPr="00691B15" w:rsidRDefault="00D335CF" w:rsidP="00E5259D">
      <w:pPr>
        <w:jc w:val="left"/>
        <w:rPr>
          <w:rFonts w:eastAsia="Calibri"/>
          <w:bCs/>
          <w:kern w:val="2"/>
          <w:lang w:eastAsia="en-US"/>
        </w:rPr>
      </w:pPr>
    </w:p>
    <w:p w14:paraId="08635AE1" w14:textId="77777777" w:rsidR="00D335CF" w:rsidRPr="00691B15" w:rsidRDefault="00D335CF" w:rsidP="00E5259D">
      <w:pPr>
        <w:jc w:val="left"/>
        <w:rPr>
          <w:rFonts w:eastAsia="Calibri"/>
          <w:bCs/>
          <w:kern w:val="2"/>
          <w:lang w:eastAsia="en-US"/>
        </w:rPr>
      </w:pPr>
      <w:r w:rsidRPr="00691B15">
        <w:rPr>
          <w:rFonts w:eastAsia="Calibri"/>
          <w:bCs/>
          <w:kern w:val="2"/>
          <w:lang w:eastAsia="en-US"/>
        </w:rPr>
        <w:t xml:space="preserve">mgr inż. Kamil Andrzej Rozwałka </w:t>
      </w:r>
    </w:p>
    <w:p w14:paraId="66A21472" w14:textId="77777777" w:rsidR="00D335CF" w:rsidRPr="00691B15" w:rsidRDefault="00D335CF" w:rsidP="00E5259D">
      <w:pPr>
        <w:jc w:val="left"/>
        <w:rPr>
          <w:rFonts w:eastAsia="Calibri"/>
          <w:bCs/>
          <w:kern w:val="2"/>
          <w:lang w:eastAsia="en-US"/>
        </w:rPr>
      </w:pPr>
      <w:r w:rsidRPr="00691B15">
        <w:rPr>
          <w:rFonts w:eastAsia="Calibri"/>
          <w:bCs/>
          <w:kern w:val="2"/>
          <w:lang w:eastAsia="en-US"/>
        </w:rPr>
        <w:t xml:space="preserve">Uprawnienia do projektowania bez ograniczeń w specjalności instalacyjnej </w:t>
      </w:r>
    </w:p>
    <w:p w14:paraId="72F747C8" w14:textId="77777777" w:rsidR="00D335CF" w:rsidRPr="00691B15" w:rsidRDefault="00D335CF" w:rsidP="00E5259D">
      <w:pPr>
        <w:jc w:val="left"/>
        <w:rPr>
          <w:rFonts w:eastAsia="Calibri"/>
          <w:bCs/>
          <w:kern w:val="2"/>
          <w:highlight w:val="yellow"/>
          <w:lang w:eastAsia="en-US"/>
        </w:rPr>
      </w:pPr>
      <w:r w:rsidRPr="00691B15">
        <w:rPr>
          <w:rFonts w:eastAsia="Calibri"/>
          <w:bCs/>
          <w:kern w:val="2"/>
          <w:lang w:eastAsia="en-US"/>
        </w:rPr>
        <w:t>w zakresie sieci. Instalacji i urządzeń elektrycznych i elektroenergetycznych</w:t>
      </w:r>
      <w:r w:rsidRPr="00691B15">
        <w:rPr>
          <w:rFonts w:eastAsia="Calibri"/>
          <w:bCs/>
          <w:kern w:val="2"/>
          <w:highlight w:val="yellow"/>
          <w:lang w:eastAsia="en-US"/>
        </w:rPr>
        <w:t xml:space="preserve"> </w:t>
      </w:r>
    </w:p>
    <w:p w14:paraId="1389B2DA" w14:textId="77777777" w:rsidR="00D335CF" w:rsidRPr="00691B15" w:rsidRDefault="00D335CF" w:rsidP="00E5259D">
      <w:pPr>
        <w:jc w:val="left"/>
        <w:rPr>
          <w:rFonts w:eastAsia="Calibri"/>
          <w:bCs/>
          <w:kern w:val="2"/>
          <w:highlight w:val="yellow"/>
          <w:lang w:eastAsia="en-US"/>
        </w:rPr>
      </w:pPr>
      <w:r w:rsidRPr="00691B15">
        <w:rPr>
          <w:rFonts w:eastAsia="Calibri"/>
          <w:bCs/>
          <w:kern w:val="2"/>
          <w:lang w:eastAsia="en-US"/>
        </w:rPr>
        <w:t>LUB/0361/PWBE/19</w:t>
      </w:r>
    </w:p>
    <w:p w14:paraId="249F1DF4" w14:textId="77777777" w:rsidR="00D335CF" w:rsidRPr="00691B15" w:rsidRDefault="00D335CF" w:rsidP="00E5259D">
      <w:pPr>
        <w:jc w:val="left"/>
        <w:rPr>
          <w:rFonts w:eastAsia="Calibri"/>
          <w:bCs/>
          <w:kern w:val="2"/>
          <w:lang w:eastAsia="en-US"/>
        </w:rPr>
      </w:pPr>
      <w:r w:rsidRPr="00691B15">
        <w:rPr>
          <w:rFonts w:eastAsia="Calibri"/>
          <w:bCs/>
          <w:kern w:val="2"/>
          <w:lang w:eastAsia="en-US"/>
        </w:rPr>
        <w:t>Izba - DOŚ/IE/0213/20</w:t>
      </w:r>
    </w:p>
    <w:p w14:paraId="2F8EA6F0" w14:textId="09289DC7" w:rsidR="00D335CF" w:rsidRPr="00691B15" w:rsidRDefault="003E63B9" w:rsidP="00E5259D">
      <w:pPr>
        <w:jc w:val="left"/>
        <w:rPr>
          <w:rFonts w:eastAsia="Calibri"/>
          <w:bCs/>
          <w:kern w:val="2"/>
          <w:lang w:eastAsia="en-US"/>
        </w:rPr>
      </w:pPr>
      <w:r>
        <w:rPr>
          <w:rFonts w:eastAsia="Calibri"/>
          <w:bCs/>
          <w:noProof/>
          <w:kern w:val="2"/>
          <w:lang w:eastAsia="en-US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639A372" wp14:editId="2C5FB60C">
                <wp:simplePos x="0" y="0"/>
                <wp:positionH relativeFrom="column">
                  <wp:posOffset>5919470</wp:posOffset>
                </wp:positionH>
                <wp:positionV relativeFrom="paragraph">
                  <wp:posOffset>2196465</wp:posOffset>
                </wp:positionV>
                <wp:extent cx="317500" cy="177800"/>
                <wp:effectExtent l="0" t="0" r="6350" b="0"/>
                <wp:wrapNone/>
                <wp:docPr id="421640220" name="Prostokąt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7500" cy="1778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9BC7612" id="Prostokąt 1" o:spid="_x0000_s1026" style="position:absolute;margin-left:466.1pt;margin-top:172.95pt;width:25pt;height:14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" fillcolor="white [3212]" stroked="f" strokeweight="2pt"/>
            </w:pict>
          </mc:Fallback>
        </mc:AlternateContent>
      </w:r>
      <w:r w:rsidR="00D335CF" w:rsidRPr="00691B15">
        <w:rPr>
          <w:rFonts w:eastAsia="Calibri"/>
          <w:bCs/>
          <w:kern w:val="2"/>
          <w:lang w:eastAsia="en-US"/>
        </w:rPr>
        <w:br w:type="page"/>
      </w:r>
    </w:p>
    <w:p w14:paraId="7258F49A" w14:textId="39A47E35" w:rsidR="00F04B8D" w:rsidRPr="00F04B8D" w:rsidRDefault="00F04B8D" w:rsidP="00D959CF">
      <w:pPr>
        <w:pStyle w:val="Spistreci1"/>
      </w:pPr>
      <w:r w:rsidRPr="00F04B8D">
        <w:lastRenderedPageBreak/>
        <w:t>SPIS ZAWARTOŚCI CZĘŚCI OPISOWEJ</w:t>
      </w:r>
    </w:p>
    <w:bookmarkStart w:id="0" w:name="_Hlk144985325" w:displacedByCustomXml="next"/>
    <w:sdt>
      <w:sdtPr>
        <w:rPr>
          <w:rFonts w:ascii="Arial Narrow" w:eastAsia="Times New Roman" w:hAnsi="Arial Narrow" w:cs="Times New Roman"/>
          <w:color w:val="auto"/>
          <w:sz w:val="20"/>
          <w:szCs w:val="20"/>
        </w:rPr>
        <w:id w:val="1387538539"/>
        <w:docPartObj>
          <w:docPartGallery w:val="Table of Contents"/>
          <w:docPartUnique/>
        </w:docPartObj>
      </w:sdtPr>
      <w:sdtContent>
        <w:p w14:paraId="01739F44" w14:textId="555E1B08" w:rsidR="00DF4CFB" w:rsidRPr="00CB0707" w:rsidRDefault="00DF4CFB" w:rsidP="00CB0707">
          <w:pPr>
            <w:pStyle w:val="Nagwekspisutreci"/>
            <w:tabs>
              <w:tab w:val="left" w:pos="9356"/>
            </w:tabs>
            <w:ind w:right="283"/>
          </w:pPr>
        </w:p>
        <w:p w14:paraId="75AEF9B4" w14:textId="55D71758" w:rsidR="00D959CF" w:rsidRPr="00D959CF" w:rsidRDefault="00FE6738" w:rsidP="00D959CF">
          <w:pPr>
            <w:pStyle w:val="Spistreci1"/>
            <w:pBdr>
              <w:top w:val="single" w:sz="4" w:space="1" w:color="auto"/>
              <w:left w:val="single" w:sz="4" w:space="4" w:color="auto"/>
              <w:bottom w:val="single" w:sz="4" w:space="1" w:color="auto"/>
              <w:right w:val="single" w:sz="4" w:space="4" w:color="auto"/>
              <w:between w:val="single" w:sz="4" w:space="1" w:color="auto"/>
              <w:bar w:val="single" w:sz="4" w:color="auto"/>
            </w:pBdr>
            <w:rPr>
              <w:rFonts w:asciiTheme="minorHAnsi" w:eastAsiaTheme="minorEastAsia" w:hAnsiTheme="minorHAnsi" w:cstheme="minorBidi"/>
              <w:sz w:val="22"/>
              <w:szCs w:val="22"/>
            </w:rPr>
          </w:pPr>
          <w:r w:rsidRPr="00D959CF">
            <w:fldChar w:fldCharType="begin"/>
          </w:r>
          <w:r w:rsidRPr="00D959CF">
            <w:instrText xml:space="preserve"> TOC \o "1-2" \h \z \u </w:instrText>
          </w:r>
          <w:r w:rsidRPr="00D959CF">
            <w:fldChar w:fldCharType="separate"/>
          </w:r>
          <w:hyperlink w:anchor="_Toc150332060" w:history="1">
            <w:r w:rsidR="00D959CF" w:rsidRPr="00D959CF">
              <w:rPr>
                <w:rStyle w:val="Hipercze"/>
                <w:b w:val="0"/>
                <w:bCs w:val="0"/>
              </w:rPr>
              <w:t>I.</w:t>
            </w:r>
            <w:r w:rsidR="00D959CF" w:rsidRPr="00D959CF">
              <w:rPr>
                <w:rFonts w:asciiTheme="minorHAnsi" w:eastAsiaTheme="minorEastAsia" w:hAnsiTheme="minorHAnsi" w:cstheme="minorBidi"/>
                <w:sz w:val="22"/>
                <w:szCs w:val="22"/>
              </w:rPr>
              <w:tab/>
            </w:r>
            <w:r w:rsidR="00D959CF" w:rsidRPr="00D959CF">
              <w:rPr>
                <w:rStyle w:val="Hipercze"/>
              </w:rPr>
              <w:t>OPIS PROJEKTU ZAGOSPODAROWANIA TERENU</w:t>
            </w:r>
            <w:r w:rsidR="00D959CF" w:rsidRPr="00D959CF">
              <w:rPr>
                <w:webHidden/>
              </w:rPr>
              <w:tab/>
            </w:r>
            <w:r w:rsidR="00D959CF" w:rsidRPr="00D959CF">
              <w:rPr>
                <w:webHidden/>
              </w:rPr>
              <w:fldChar w:fldCharType="begin"/>
            </w:r>
            <w:r w:rsidR="00D959CF" w:rsidRPr="00D959CF">
              <w:rPr>
                <w:webHidden/>
              </w:rPr>
              <w:instrText xml:space="preserve"> PAGEREF _Toc150332060 \h </w:instrText>
            </w:r>
            <w:r w:rsidR="00D959CF" w:rsidRPr="00D959CF">
              <w:rPr>
                <w:webHidden/>
              </w:rPr>
            </w:r>
            <w:r w:rsidR="00D959CF" w:rsidRPr="00D959CF">
              <w:rPr>
                <w:webHidden/>
              </w:rPr>
              <w:fldChar w:fldCharType="separate"/>
            </w:r>
            <w:r w:rsidR="008C10D5">
              <w:rPr>
                <w:webHidden/>
              </w:rPr>
              <w:t>11</w:t>
            </w:r>
            <w:r w:rsidR="00D959CF" w:rsidRPr="00D959CF">
              <w:rPr>
                <w:webHidden/>
              </w:rPr>
              <w:fldChar w:fldCharType="end"/>
            </w:r>
          </w:hyperlink>
        </w:p>
        <w:p w14:paraId="54AE7795" w14:textId="4A5FFE5B" w:rsidR="00D959CF" w:rsidRPr="00D959CF" w:rsidRDefault="00000000">
          <w:pPr>
            <w:pStyle w:val="Spistreci2"/>
            <w:rPr>
              <w:rFonts w:asciiTheme="minorHAnsi" w:eastAsiaTheme="minorEastAsia" w:hAnsiTheme="minorHAnsi" w:cstheme="minorBidi"/>
              <w:b w:val="0"/>
              <w:bCs w:val="0"/>
              <w:sz w:val="22"/>
              <w:szCs w:val="22"/>
            </w:rPr>
          </w:pPr>
          <w:hyperlink w:anchor="_Toc150332061" w:history="1">
            <w:r w:rsidR="00D959CF" w:rsidRPr="00D959CF">
              <w:rPr>
                <w:rStyle w:val="Hipercze"/>
                <w:b w:val="0"/>
                <w:bCs w:val="0"/>
              </w:rPr>
              <w:t>1.</w:t>
            </w:r>
            <w:r w:rsidR="00D959CF" w:rsidRPr="00D959CF">
              <w:rPr>
                <w:rFonts w:asciiTheme="minorHAnsi" w:eastAsiaTheme="minorEastAsia" w:hAnsiTheme="minorHAnsi" w:cstheme="minorBidi"/>
                <w:b w:val="0"/>
                <w:bCs w:val="0"/>
                <w:sz w:val="22"/>
                <w:szCs w:val="22"/>
              </w:rPr>
              <w:tab/>
            </w:r>
            <w:r w:rsidR="00D959CF" w:rsidRPr="00D959CF">
              <w:rPr>
                <w:rStyle w:val="Hipercze"/>
                <w:b w:val="0"/>
                <w:bCs w:val="0"/>
              </w:rPr>
              <w:t>Dane ogólne</w:t>
            </w:r>
            <w:r w:rsidR="00D959CF" w:rsidRPr="00D959CF">
              <w:rPr>
                <w:b w:val="0"/>
                <w:bCs w:val="0"/>
                <w:webHidden/>
              </w:rPr>
              <w:tab/>
            </w:r>
            <w:r w:rsidR="00D959CF" w:rsidRPr="00D959CF">
              <w:rPr>
                <w:b w:val="0"/>
                <w:bCs w:val="0"/>
                <w:webHidden/>
              </w:rPr>
              <w:fldChar w:fldCharType="begin"/>
            </w:r>
            <w:r w:rsidR="00D959CF" w:rsidRPr="00D959CF">
              <w:rPr>
                <w:b w:val="0"/>
                <w:bCs w:val="0"/>
                <w:webHidden/>
              </w:rPr>
              <w:instrText xml:space="preserve"> PAGEREF _Toc150332061 \h </w:instrText>
            </w:r>
            <w:r w:rsidR="00D959CF" w:rsidRPr="00D959CF">
              <w:rPr>
                <w:b w:val="0"/>
                <w:bCs w:val="0"/>
                <w:webHidden/>
              </w:rPr>
            </w:r>
            <w:r w:rsidR="00D959CF" w:rsidRPr="00D959CF">
              <w:rPr>
                <w:b w:val="0"/>
                <w:bCs w:val="0"/>
                <w:webHidden/>
              </w:rPr>
              <w:fldChar w:fldCharType="separate"/>
            </w:r>
            <w:r w:rsidR="008C10D5">
              <w:rPr>
                <w:b w:val="0"/>
                <w:bCs w:val="0"/>
                <w:webHidden/>
              </w:rPr>
              <w:t>11</w:t>
            </w:r>
            <w:r w:rsidR="00D959CF" w:rsidRPr="00D959CF">
              <w:rPr>
                <w:b w:val="0"/>
                <w:bCs w:val="0"/>
                <w:webHidden/>
              </w:rPr>
              <w:fldChar w:fldCharType="end"/>
            </w:r>
          </w:hyperlink>
        </w:p>
        <w:p w14:paraId="442E7F72" w14:textId="282082F8" w:rsidR="00D959CF" w:rsidRPr="00D959CF" w:rsidRDefault="00000000">
          <w:pPr>
            <w:pStyle w:val="Spistreci2"/>
            <w:rPr>
              <w:rFonts w:asciiTheme="minorHAnsi" w:eastAsiaTheme="minorEastAsia" w:hAnsiTheme="minorHAnsi" w:cstheme="minorBidi"/>
              <w:b w:val="0"/>
              <w:bCs w:val="0"/>
              <w:sz w:val="22"/>
              <w:szCs w:val="22"/>
            </w:rPr>
          </w:pPr>
          <w:hyperlink w:anchor="_Toc150332062" w:history="1">
            <w:r w:rsidR="00D959CF" w:rsidRPr="00D959CF">
              <w:rPr>
                <w:rStyle w:val="Hipercze"/>
                <w:b w:val="0"/>
                <w:bCs w:val="0"/>
              </w:rPr>
              <w:t>2.</w:t>
            </w:r>
            <w:r w:rsidR="00D959CF" w:rsidRPr="00D959CF">
              <w:rPr>
                <w:rFonts w:asciiTheme="minorHAnsi" w:eastAsiaTheme="minorEastAsia" w:hAnsiTheme="minorHAnsi" w:cstheme="minorBidi"/>
                <w:b w:val="0"/>
                <w:bCs w:val="0"/>
                <w:sz w:val="22"/>
                <w:szCs w:val="22"/>
              </w:rPr>
              <w:tab/>
            </w:r>
            <w:r w:rsidR="00D959CF" w:rsidRPr="00D959CF">
              <w:rPr>
                <w:rStyle w:val="Hipercze"/>
                <w:b w:val="0"/>
                <w:bCs w:val="0"/>
              </w:rPr>
              <w:t>Przedmiot zamierzenia budowlanego</w:t>
            </w:r>
            <w:r w:rsidR="00D959CF" w:rsidRPr="00D959CF">
              <w:rPr>
                <w:b w:val="0"/>
                <w:bCs w:val="0"/>
                <w:webHidden/>
              </w:rPr>
              <w:tab/>
            </w:r>
            <w:r w:rsidR="00D959CF" w:rsidRPr="00D959CF">
              <w:rPr>
                <w:b w:val="0"/>
                <w:bCs w:val="0"/>
                <w:webHidden/>
              </w:rPr>
              <w:fldChar w:fldCharType="begin"/>
            </w:r>
            <w:r w:rsidR="00D959CF" w:rsidRPr="00D959CF">
              <w:rPr>
                <w:b w:val="0"/>
                <w:bCs w:val="0"/>
                <w:webHidden/>
              </w:rPr>
              <w:instrText xml:space="preserve"> PAGEREF _Toc150332062 \h </w:instrText>
            </w:r>
            <w:r w:rsidR="00D959CF" w:rsidRPr="00D959CF">
              <w:rPr>
                <w:b w:val="0"/>
                <w:bCs w:val="0"/>
                <w:webHidden/>
              </w:rPr>
            </w:r>
            <w:r w:rsidR="00D959CF" w:rsidRPr="00D959CF">
              <w:rPr>
                <w:b w:val="0"/>
                <w:bCs w:val="0"/>
                <w:webHidden/>
              </w:rPr>
              <w:fldChar w:fldCharType="separate"/>
            </w:r>
            <w:r w:rsidR="008C10D5">
              <w:rPr>
                <w:b w:val="0"/>
                <w:bCs w:val="0"/>
                <w:webHidden/>
              </w:rPr>
              <w:t>11</w:t>
            </w:r>
            <w:r w:rsidR="00D959CF" w:rsidRPr="00D959CF">
              <w:rPr>
                <w:b w:val="0"/>
                <w:bCs w:val="0"/>
                <w:webHidden/>
              </w:rPr>
              <w:fldChar w:fldCharType="end"/>
            </w:r>
          </w:hyperlink>
        </w:p>
        <w:p w14:paraId="46DC1CF8" w14:textId="67005A7F" w:rsidR="00D959CF" w:rsidRPr="00D959CF" w:rsidRDefault="00000000">
          <w:pPr>
            <w:pStyle w:val="Spistreci2"/>
            <w:rPr>
              <w:rFonts w:asciiTheme="minorHAnsi" w:eastAsiaTheme="minorEastAsia" w:hAnsiTheme="minorHAnsi" w:cstheme="minorBidi"/>
              <w:b w:val="0"/>
              <w:bCs w:val="0"/>
              <w:sz w:val="22"/>
              <w:szCs w:val="22"/>
            </w:rPr>
          </w:pPr>
          <w:hyperlink w:anchor="_Toc150332063" w:history="1">
            <w:r w:rsidR="00D959CF" w:rsidRPr="00D959CF">
              <w:rPr>
                <w:rStyle w:val="Hipercze"/>
                <w:b w:val="0"/>
                <w:bCs w:val="0"/>
              </w:rPr>
              <w:t>3.</w:t>
            </w:r>
            <w:r w:rsidR="00D959CF" w:rsidRPr="00D959CF">
              <w:rPr>
                <w:rFonts w:asciiTheme="minorHAnsi" w:eastAsiaTheme="minorEastAsia" w:hAnsiTheme="minorHAnsi" w:cstheme="minorBidi"/>
                <w:b w:val="0"/>
                <w:bCs w:val="0"/>
                <w:sz w:val="22"/>
                <w:szCs w:val="22"/>
              </w:rPr>
              <w:tab/>
            </w:r>
            <w:r w:rsidR="00D959CF" w:rsidRPr="00D959CF">
              <w:rPr>
                <w:rStyle w:val="Hipercze"/>
                <w:b w:val="0"/>
                <w:bCs w:val="0"/>
              </w:rPr>
              <w:t>Podstawa opracowania</w:t>
            </w:r>
            <w:r w:rsidR="00D959CF" w:rsidRPr="00D959CF">
              <w:rPr>
                <w:b w:val="0"/>
                <w:bCs w:val="0"/>
                <w:webHidden/>
              </w:rPr>
              <w:tab/>
            </w:r>
            <w:r w:rsidR="00D959CF" w:rsidRPr="00D959CF">
              <w:rPr>
                <w:b w:val="0"/>
                <w:bCs w:val="0"/>
                <w:webHidden/>
              </w:rPr>
              <w:fldChar w:fldCharType="begin"/>
            </w:r>
            <w:r w:rsidR="00D959CF" w:rsidRPr="00D959CF">
              <w:rPr>
                <w:b w:val="0"/>
                <w:bCs w:val="0"/>
                <w:webHidden/>
              </w:rPr>
              <w:instrText xml:space="preserve"> PAGEREF _Toc150332063 \h </w:instrText>
            </w:r>
            <w:r w:rsidR="00D959CF" w:rsidRPr="00D959CF">
              <w:rPr>
                <w:b w:val="0"/>
                <w:bCs w:val="0"/>
                <w:webHidden/>
              </w:rPr>
            </w:r>
            <w:r w:rsidR="00D959CF" w:rsidRPr="00D959CF">
              <w:rPr>
                <w:b w:val="0"/>
                <w:bCs w:val="0"/>
                <w:webHidden/>
              </w:rPr>
              <w:fldChar w:fldCharType="separate"/>
            </w:r>
            <w:r w:rsidR="008C10D5">
              <w:rPr>
                <w:b w:val="0"/>
                <w:bCs w:val="0"/>
                <w:webHidden/>
              </w:rPr>
              <w:t>11</w:t>
            </w:r>
            <w:r w:rsidR="00D959CF" w:rsidRPr="00D959CF">
              <w:rPr>
                <w:b w:val="0"/>
                <w:bCs w:val="0"/>
                <w:webHidden/>
              </w:rPr>
              <w:fldChar w:fldCharType="end"/>
            </w:r>
          </w:hyperlink>
        </w:p>
        <w:p w14:paraId="055026CC" w14:textId="7B7AE8BF" w:rsidR="00D959CF" w:rsidRPr="00D959CF" w:rsidRDefault="00000000">
          <w:pPr>
            <w:pStyle w:val="Spistreci2"/>
            <w:rPr>
              <w:rFonts w:asciiTheme="minorHAnsi" w:eastAsiaTheme="minorEastAsia" w:hAnsiTheme="minorHAnsi" w:cstheme="minorBidi"/>
              <w:b w:val="0"/>
              <w:bCs w:val="0"/>
              <w:sz w:val="22"/>
              <w:szCs w:val="22"/>
            </w:rPr>
          </w:pPr>
          <w:hyperlink w:anchor="_Toc150332064" w:history="1">
            <w:r w:rsidR="00D959CF" w:rsidRPr="00D959CF">
              <w:rPr>
                <w:rStyle w:val="Hipercze"/>
                <w:b w:val="0"/>
                <w:bCs w:val="0"/>
              </w:rPr>
              <w:t>4.</w:t>
            </w:r>
            <w:r w:rsidR="00D959CF" w:rsidRPr="00D959CF">
              <w:rPr>
                <w:rFonts w:asciiTheme="minorHAnsi" w:eastAsiaTheme="minorEastAsia" w:hAnsiTheme="minorHAnsi" w:cstheme="minorBidi"/>
                <w:b w:val="0"/>
                <w:bCs w:val="0"/>
                <w:sz w:val="22"/>
                <w:szCs w:val="22"/>
              </w:rPr>
              <w:tab/>
            </w:r>
            <w:r w:rsidR="00D959CF" w:rsidRPr="00D959CF">
              <w:rPr>
                <w:rStyle w:val="Hipercze"/>
                <w:b w:val="0"/>
                <w:bCs w:val="0"/>
              </w:rPr>
              <w:t>Zakres opracowania</w:t>
            </w:r>
            <w:r w:rsidR="00D959CF" w:rsidRPr="00D959CF">
              <w:rPr>
                <w:b w:val="0"/>
                <w:bCs w:val="0"/>
                <w:webHidden/>
              </w:rPr>
              <w:tab/>
            </w:r>
            <w:r w:rsidR="00D959CF" w:rsidRPr="00D959CF">
              <w:rPr>
                <w:b w:val="0"/>
                <w:bCs w:val="0"/>
                <w:webHidden/>
              </w:rPr>
              <w:fldChar w:fldCharType="begin"/>
            </w:r>
            <w:r w:rsidR="00D959CF" w:rsidRPr="00D959CF">
              <w:rPr>
                <w:b w:val="0"/>
                <w:bCs w:val="0"/>
                <w:webHidden/>
              </w:rPr>
              <w:instrText xml:space="preserve"> PAGEREF _Toc150332064 \h </w:instrText>
            </w:r>
            <w:r w:rsidR="00D959CF" w:rsidRPr="00D959CF">
              <w:rPr>
                <w:b w:val="0"/>
                <w:bCs w:val="0"/>
                <w:webHidden/>
              </w:rPr>
            </w:r>
            <w:r w:rsidR="00D959CF" w:rsidRPr="00D959CF">
              <w:rPr>
                <w:b w:val="0"/>
                <w:bCs w:val="0"/>
                <w:webHidden/>
              </w:rPr>
              <w:fldChar w:fldCharType="separate"/>
            </w:r>
            <w:r w:rsidR="008C10D5">
              <w:rPr>
                <w:b w:val="0"/>
                <w:bCs w:val="0"/>
                <w:webHidden/>
              </w:rPr>
              <w:t>11</w:t>
            </w:r>
            <w:r w:rsidR="00D959CF" w:rsidRPr="00D959CF">
              <w:rPr>
                <w:b w:val="0"/>
                <w:bCs w:val="0"/>
                <w:webHidden/>
              </w:rPr>
              <w:fldChar w:fldCharType="end"/>
            </w:r>
          </w:hyperlink>
        </w:p>
        <w:p w14:paraId="6EED0545" w14:textId="6FE67AB3" w:rsidR="00D959CF" w:rsidRPr="00D959CF" w:rsidRDefault="00000000">
          <w:pPr>
            <w:pStyle w:val="Spistreci2"/>
            <w:rPr>
              <w:rFonts w:asciiTheme="minorHAnsi" w:eastAsiaTheme="minorEastAsia" w:hAnsiTheme="minorHAnsi" w:cstheme="minorBidi"/>
              <w:b w:val="0"/>
              <w:bCs w:val="0"/>
              <w:sz w:val="22"/>
              <w:szCs w:val="22"/>
            </w:rPr>
          </w:pPr>
          <w:hyperlink w:anchor="_Toc150332065" w:history="1">
            <w:r w:rsidR="00D959CF" w:rsidRPr="00D959CF">
              <w:rPr>
                <w:rStyle w:val="Hipercze"/>
                <w:b w:val="0"/>
                <w:bCs w:val="0"/>
              </w:rPr>
              <w:t>5.</w:t>
            </w:r>
            <w:r w:rsidR="00D959CF" w:rsidRPr="00D959CF">
              <w:rPr>
                <w:rFonts w:asciiTheme="minorHAnsi" w:eastAsiaTheme="minorEastAsia" w:hAnsiTheme="minorHAnsi" w:cstheme="minorBidi"/>
                <w:b w:val="0"/>
                <w:bCs w:val="0"/>
                <w:sz w:val="22"/>
                <w:szCs w:val="22"/>
              </w:rPr>
              <w:tab/>
            </w:r>
            <w:r w:rsidR="00D959CF" w:rsidRPr="00D959CF">
              <w:rPr>
                <w:rStyle w:val="Hipercze"/>
                <w:b w:val="0"/>
                <w:bCs w:val="0"/>
              </w:rPr>
              <w:t>Istniejące zagospodarowanie działki lub terenu, w tym inform</w:t>
            </w:r>
            <w:r w:rsidR="000D3554">
              <w:rPr>
                <w:rStyle w:val="Hipercze"/>
                <w:b w:val="0"/>
                <w:bCs w:val="0"/>
              </w:rPr>
              <w:t>.</w:t>
            </w:r>
            <w:r w:rsidR="00D959CF" w:rsidRPr="00D959CF">
              <w:rPr>
                <w:rStyle w:val="Hipercze"/>
                <w:b w:val="0"/>
                <w:bCs w:val="0"/>
              </w:rPr>
              <w:t xml:space="preserve"> o obiektach budowlanych przeznaczonych do rozbiórki;</w:t>
            </w:r>
            <w:r w:rsidR="00D959CF" w:rsidRPr="00D959CF">
              <w:rPr>
                <w:b w:val="0"/>
                <w:bCs w:val="0"/>
                <w:webHidden/>
              </w:rPr>
              <w:tab/>
            </w:r>
            <w:r w:rsidR="00D959CF" w:rsidRPr="00D959CF">
              <w:rPr>
                <w:b w:val="0"/>
                <w:bCs w:val="0"/>
                <w:webHidden/>
              </w:rPr>
              <w:fldChar w:fldCharType="begin"/>
            </w:r>
            <w:r w:rsidR="00D959CF" w:rsidRPr="00D959CF">
              <w:rPr>
                <w:b w:val="0"/>
                <w:bCs w:val="0"/>
                <w:webHidden/>
              </w:rPr>
              <w:instrText xml:space="preserve"> PAGEREF _Toc150332065 \h </w:instrText>
            </w:r>
            <w:r w:rsidR="00D959CF" w:rsidRPr="00D959CF">
              <w:rPr>
                <w:b w:val="0"/>
                <w:bCs w:val="0"/>
                <w:webHidden/>
              </w:rPr>
            </w:r>
            <w:r w:rsidR="00D959CF" w:rsidRPr="00D959CF">
              <w:rPr>
                <w:b w:val="0"/>
                <w:bCs w:val="0"/>
                <w:webHidden/>
              </w:rPr>
              <w:fldChar w:fldCharType="separate"/>
            </w:r>
            <w:r w:rsidR="008C10D5">
              <w:rPr>
                <w:b w:val="0"/>
                <w:bCs w:val="0"/>
                <w:webHidden/>
              </w:rPr>
              <w:t>12</w:t>
            </w:r>
            <w:r w:rsidR="00D959CF" w:rsidRPr="00D959CF">
              <w:rPr>
                <w:b w:val="0"/>
                <w:bCs w:val="0"/>
                <w:webHidden/>
              </w:rPr>
              <w:fldChar w:fldCharType="end"/>
            </w:r>
          </w:hyperlink>
        </w:p>
        <w:p w14:paraId="15F02BDE" w14:textId="6B37C224" w:rsidR="00D959CF" w:rsidRPr="00D959CF" w:rsidRDefault="00000000">
          <w:pPr>
            <w:pStyle w:val="Spistreci2"/>
            <w:rPr>
              <w:rFonts w:asciiTheme="minorHAnsi" w:eastAsiaTheme="minorEastAsia" w:hAnsiTheme="minorHAnsi" w:cstheme="minorBidi"/>
              <w:b w:val="0"/>
              <w:bCs w:val="0"/>
              <w:sz w:val="22"/>
              <w:szCs w:val="22"/>
            </w:rPr>
          </w:pPr>
          <w:hyperlink w:anchor="_Toc150332066" w:history="1">
            <w:r w:rsidR="00D959CF" w:rsidRPr="00D959CF">
              <w:rPr>
                <w:rStyle w:val="Hipercze"/>
                <w:b w:val="0"/>
                <w:bCs w:val="0"/>
              </w:rPr>
              <w:t>6.</w:t>
            </w:r>
            <w:r w:rsidR="00D959CF" w:rsidRPr="00D959CF">
              <w:rPr>
                <w:rFonts w:asciiTheme="minorHAnsi" w:eastAsiaTheme="minorEastAsia" w:hAnsiTheme="minorHAnsi" w:cstheme="minorBidi"/>
                <w:b w:val="0"/>
                <w:bCs w:val="0"/>
                <w:sz w:val="22"/>
                <w:szCs w:val="22"/>
              </w:rPr>
              <w:tab/>
            </w:r>
            <w:r w:rsidR="00D959CF" w:rsidRPr="00D959CF">
              <w:rPr>
                <w:rStyle w:val="Hipercze"/>
                <w:b w:val="0"/>
                <w:bCs w:val="0"/>
              </w:rPr>
              <w:t>Projektowane zagospodarowanie działki lub terenu</w:t>
            </w:r>
            <w:r w:rsidR="00D959CF" w:rsidRPr="00D959CF">
              <w:rPr>
                <w:b w:val="0"/>
                <w:bCs w:val="0"/>
                <w:webHidden/>
              </w:rPr>
              <w:tab/>
            </w:r>
            <w:r w:rsidR="00D959CF" w:rsidRPr="00D959CF">
              <w:rPr>
                <w:b w:val="0"/>
                <w:bCs w:val="0"/>
                <w:webHidden/>
              </w:rPr>
              <w:fldChar w:fldCharType="begin"/>
            </w:r>
            <w:r w:rsidR="00D959CF" w:rsidRPr="00D959CF">
              <w:rPr>
                <w:b w:val="0"/>
                <w:bCs w:val="0"/>
                <w:webHidden/>
              </w:rPr>
              <w:instrText xml:space="preserve"> PAGEREF _Toc150332066 \h </w:instrText>
            </w:r>
            <w:r w:rsidR="00D959CF" w:rsidRPr="00D959CF">
              <w:rPr>
                <w:b w:val="0"/>
                <w:bCs w:val="0"/>
                <w:webHidden/>
              </w:rPr>
            </w:r>
            <w:r w:rsidR="00D959CF" w:rsidRPr="00D959CF">
              <w:rPr>
                <w:b w:val="0"/>
                <w:bCs w:val="0"/>
                <w:webHidden/>
              </w:rPr>
              <w:fldChar w:fldCharType="separate"/>
            </w:r>
            <w:r w:rsidR="008C10D5">
              <w:rPr>
                <w:b w:val="0"/>
                <w:bCs w:val="0"/>
                <w:webHidden/>
              </w:rPr>
              <w:t>12</w:t>
            </w:r>
            <w:r w:rsidR="00D959CF" w:rsidRPr="00D959CF">
              <w:rPr>
                <w:b w:val="0"/>
                <w:bCs w:val="0"/>
                <w:webHidden/>
              </w:rPr>
              <w:fldChar w:fldCharType="end"/>
            </w:r>
          </w:hyperlink>
        </w:p>
        <w:p w14:paraId="39CFAA9B" w14:textId="423BA51C" w:rsidR="00D959CF" w:rsidRPr="00D959CF" w:rsidRDefault="00000000">
          <w:pPr>
            <w:pStyle w:val="Spistreci2"/>
            <w:rPr>
              <w:rFonts w:asciiTheme="minorHAnsi" w:eastAsiaTheme="minorEastAsia" w:hAnsiTheme="minorHAnsi" w:cstheme="minorBidi"/>
              <w:b w:val="0"/>
              <w:bCs w:val="0"/>
              <w:sz w:val="22"/>
              <w:szCs w:val="22"/>
            </w:rPr>
          </w:pPr>
          <w:hyperlink w:anchor="_Toc150332067" w:history="1">
            <w:r w:rsidR="00D959CF" w:rsidRPr="00D959CF">
              <w:rPr>
                <w:rStyle w:val="Hipercze"/>
                <w:b w:val="0"/>
                <w:bCs w:val="0"/>
              </w:rPr>
              <w:t>7.</w:t>
            </w:r>
            <w:r w:rsidR="00D959CF" w:rsidRPr="00D959CF">
              <w:rPr>
                <w:rFonts w:asciiTheme="minorHAnsi" w:eastAsiaTheme="minorEastAsia" w:hAnsiTheme="minorHAnsi" w:cstheme="minorBidi"/>
                <w:b w:val="0"/>
                <w:bCs w:val="0"/>
                <w:sz w:val="22"/>
                <w:szCs w:val="22"/>
              </w:rPr>
              <w:tab/>
            </w:r>
            <w:r w:rsidR="00D959CF" w:rsidRPr="00D959CF">
              <w:rPr>
                <w:rStyle w:val="Hipercze"/>
                <w:b w:val="0"/>
                <w:bCs w:val="0"/>
              </w:rPr>
              <w:t>Zestawienia powierzchni:</w:t>
            </w:r>
            <w:r w:rsidR="00D959CF" w:rsidRPr="00D959CF">
              <w:rPr>
                <w:b w:val="0"/>
                <w:bCs w:val="0"/>
                <w:webHidden/>
              </w:rPr>
              <w:tab/>
            </w:r>
            <w:r w:rsidR="00D959CF" w:rsidRPr="00D959CF">
              <w:rPr>
                <w:b w:val="0"/>
                <w:bCs w:val="0"/>
                <w:webHidden/>
              </w:rPr>
              <w:fldChar w:fldCharType="begin"/>
            </w:r>
            <w:r w:rsidR="00D959CF" w:rsidRPr="00D959CF">
              <w:rPr>
                <w:b w:val="0"/>
                <w:bCs w:val="0"/>
                <w:webHidden/>
              </w:rPr>
              <w:instrText xml:space="preserve"> PAGEREF _Toc150332067 \h </w:instrText>
            </w:r>
            <w:r w:rsidR="00D959CF" w:rsidRPr="00D959CF">
              <w:rPr>
                <w:b w:val="0"/>
                <w:bCs w:val="0"/>
                <w:webHidden/>
              </w:rPr>
            </w:r>
            <w:r w:rsidR="00D959CF" w:rsidRPr="00D959CF">
              <w:rPr>
                <w:b w:val="0"/>
                <w:bCs w:val="0"/>
                <w:webHidden/>
              </w:rPr>
              <w:fldChar w:fldCharType="separate"/>
            </w:r>
            <w:r w:rsidR="008C10D5">
              <w:rPr>
                <w:b w:val="0"/>
                <w:bCs w:val="0"/>
                <w:webHidden/>
              </w:rPr>
              <w:t>13</w:t>
            </w:r>
            <w:r w:rsidR="00D959CF" w:rsidRPr="00D959CF">
              <w:rPr>
                <w:b w:val="0"/>
                <w:bCs w:val="0"/>
                <w:webHidden/>
              </w:rPr>
              <w:fldChar w:fldCharType="end"/>
            </w:r>
          </w:hyperlink>
        </w:p>
        <w:p w14:paraId="6ED0D6AB" w14:textId="1E8C382B" w:rsidR="00D959CF" w:rsidRPr="00D959CF" w:rsidRDefault="00000000">
          <w:pPr>
            <w:pStyle w:val="Spistreci2"/>
            <w:rPr>
              <w:rFonts w:asciiTheme="minorHAnsi" w:eastAsiaTheme="minorEastAsia" w:hAnsiTheme="minorHAnsi" w:cstheme="minorBidi"/>
              <w:b w:val="0"/>
              <w:bCs w:val="0"/>
              <w:sz w:val="22"/>
              <w:szCs w:val="22"/>
            </w:rPr>
          </w:pPr>
          <w:hyperlink w:anchor="_Toc150332068" w:history="1">
            <w:r w:rsidR="00D959CF" w:rsidRPr="00D959CF">
              <w:rPr>
                <w:rStyle w:val="Hipercze"/>
                <w:b w:val="0"/>
                <w:bCs w:val="0"/>
              </w:rPr>
              <w:t>8.</w:t>
            </w:r>
            <w:r w:rsidR="00D959CF" w:rsidRPr="00D959CF">
              <w:rPr>
                <w:rFonts w:asciiTheme="minorHAnsi" w:eastAsiaTheme="minorEastAsia" w:hAnsiTheme="minorHAnsi" w:cstheme="minorBidi"/>
                <w:b w:val="0"/>
                <w:bCs w:val="0"/>
                <w:sz w:val="22"/>
                <w:szCs w:val="22"/>
              </w:rPr>
              <w:tab/>
            </w:r>
            <w:r w:rsidR="00D959CF" w:rsidRPr="00D959CF">
              <w:rPr>
                <w:rStyle w:val="Hipercze"/>
                <w:b w:val="0"/>
                <w:bCs w:val="0"/>
              </w:rPr>
              <w:t>Informacje i dane:</w:t>
            </w:r>
            <w:r w:rsidR="00D959CF" w:rsidRPr="00D959CF">
              <w:rPr>
                <w:b w:val="0"/>
                <w:bCs w:val="0"/>
                <w:webHidden/>
              </w:rPr>
              <w:tab/>
            </w:r>
            <w:r w:rsidR="00D959CF" w:rsidRPr="00D959CF">
              <w:rPr>
                <w:b w:val="0"/>
                <w:bCs w:val="0"/>
                <w:webHidden/>
              </w:rPr>
              <w:fldChar w:fldCharType="begin"/>
            </w:r>
            <w:r w:rsidR="00D959CF" w:rsidRPr="00D959CF">
              <w:rPr>
                <w:b w:val="0"/>
                <w:bCs w:val="0"/>
                <w:webHidden/>
              </w:rPr>
              <w:instrText xml:space="preserve"> PAGEREF _Toc150332068 \h </w:instrText>
            </w:r>
            <w:r w:rsidR="00D959CF" w:rsidRPr="00D959CF">
              <w:rPr>
                <w:b w:val="0"/>
                <w:bCs w:val="0"/>
                <w:webHidden/>
              </w:rPr>
            </w:r>
            <w:r w:rsidR="00D959CF" w:rsidRPr="00D959CF">
              <w:rPr>
                <w:b w:val="0"/>
                <w:bCs w:val="0"/>
                <w:webHidden/>
              </w:rPr>
              <w:fldChar w:fldCharType="separate"/>
            </w:r>
            <w:r w:rsidR="008C10D5">
              <w:rPr>
                <w:b w:val="0"/>
                <w:bCs w:val="0"/>
                <w:webHidden/>
              </w:rPr>
              <w:t>13</w:t>
            </w:r>
            <w:r w:rsidR="00D959CF" w:rsidRPr="00D959CF">
              <w:rPr>
                <w:b w:val="0"/>
                <w:bCs w:val="0"/>
                <w:webHidden/>
              </w:rPr>
              <w:fldChar w:fldCharType="end"/>
            </w:r>
          </w:hyperlink>
        </w:p>
        <w:p w14:paraId="5CC86092" w14:textId="123AD686" w:rsidR="00D959CF" w:rsidRPr="00D959CF" w:rsidRDefault="00000000">
          <w:pPr>
            <w:pStyle w:val="Spistreci2"/>
            <w:rPr>
              <w:rFonts w:asciiTheme="minorHAnsi" w:eastAsiaTheme="minorEastAsia" w:hAnsiTheme="minorHAnsi" w:cstheme="minorBidi"/>
              <w:b w:val="0"/>
              <w:bCs w:val="0"/>
              <w:sz w:val="22"/>
              <w:szCs w:val="22"/>
            </w:rPr>
          </w:pPr>
          <w:hyperlink w:anchor="_Toc150332069" w:history="1">
            <w:r w:rsidR="00D959CF" w:rsidRPr="00D959CF">
              <w:rPr>
                <w:rStyle w:val="Hipercze"/>
                <w:b w:val="0"/>
                <w:bCs w:val="0"/>
              </w:rPr>
              <w:t>9.</w:t>
            </w:r>
            <w:r w:rsidR="00D959CF" w:rsidRPr="00D959CF">
              <w:rPr>
                <w:rFonts w:asciiTheme="minorHAnsi" w:eastAsiaTheme="minorEastAsia" w:hAnsiTheme="minorHAnsi" w:cstheme="minorBidi"/>
                <w:b w:val="0"/>
                <w:bCs w:val="0"/>
                <w:sz w:val="22"/>
                <w:szCs w:val="22"/>
              </w:rPr>
              <w:tab/>
            </w:r>
            <w:r w:rsidR="00D959CF" w:rsidRPr="00D959CF">
              <w:rPr>
                <w:rStyle w:val="Hipercze"/>
                <w:b w:val="0"/>
                <w:bCs w:val="0"/>
              </w:rPr>
              <w:t>Branża elektryczna</w:t>
            </w:r>
            <w:r w:rsidR="00D959CF" w:rsidRPr="00D959CF">
              <w:rPr>
                <w:b w:val="0"/>
                <w:bCs w:val="0"/>
                <w:webHidden/>
              </w:rPr>
              <w:tab/>
            </w:r>
            <w:r w:rsidR="00D959CF" w:rsidRPr="00D959CF">
              <w:rPr>
                <w:b w:val="0"/>
                <w:bCs w:val="0"/>
                <w:webHidden/>
              </w:rPr>
              <w:fldChar w:fldCharType="begin"/>
            </w:r>
            <w:r w:rsidR="00D959CF" w:rsidRPr="00D959CF">
              <w:rPr>
                <w:b w:val="0"/>
                <w:bCs w:val="0"/>
                <w:webHidden/>
              </w:rPr>
              <w:instrText xml:space="preserve"> PAGEREF _Toc150332069 \h </w:instrText>
            </w:r>
            <w:r w:rsidR="00D959CF" w:rsidRPr="00D959CF">
              <w:rPr>
                <w:b w:val="0"/>
                <w:bCs w:val="0"/>
                <w:webHidden/>
              </w:rPr>
            </w:r>
            <w:r w:rsidR="00D959CF" w:rsidRPr="00D959CF">
              <w:rPr>
                <w:b w:val="0"/>
                <w:bCs w:val="0"/>
                <w:webHidden/>
              </w:rPr>
              <w:fldChar w:fldCharType="separate"/>
            </w:r>
            <w:r w:rsidR="008C10D5">
              <w:rPr>
                <w:b w:val="0"/>
                <w:bCs w:val="0"/>
                <w:webHidden/>
              </w:rPr>
              <w:t>15</w:t>
            </w:r>
            <w:r w:rsidR="00D959CF" w:rsidRPr="00D959CF">
              <w:rPr>
                <w:b w:val="0"/>
                <w:bCs w:val="0"/>
                <w:webHidden/>
              </w:rPr>
              <w:fldChar w:fldCharType="end"/>
            </w:r>
          </w:hyperlink>
        </w:p>
        <w:p w14:paraId="0E2DA406" w14:textId="3F990A28" w:rsidR="00D959CF" w:rsidRPr="00D959CF" w:rsidRDefault="00000000">
          <w:pPr>
            <w:pStyle w:val="Spistreci2"/>
            <w:rPr>
              <w:rFonts w:asciiTheme="minorHAnsi" w:eastAsiaTheme="minorEastAsia" w:hAnsiTheme="minorHAnsi" w:cstheme="minorBidi"/>
              <w:b w:val="0"/>
              <w:bCs w:val="0"/>
              <w:sz w:val="22"/>
              <w:szCs w:val="22"/>
            </w:rPr>
          </w:pPr>
          <w:hyperlink w:anchor="_Toc150332070" w:history="1">
            <w:r w:rsidR="00D959CF" w:rsidRPr="00D959CF">
              <w:rPr>
                <w:rStyle w:val="Hipercze"/>
                <w:rFonts w:cs="Arial"/>
                <w:b w:val="0"/>
                <w:bCs w:val="0"/>
                <w:kern w:val="32"/>
                <w:lang w:eastAsia="ar-SA"/>
              </w:rPr>
              <w:t>10.</w:t>
            </w:r>
            <w:r w:rsidR="00D959CF" w:rsidRPr="00D959CF">
              <w:rPr>
                <w:rFonts w:asciiTheme="minorHAnsi" w:eastAsiaTheme="minorEastAsia" w:hAnsiTheme="minorHAnsi" w:cstheme="minorBidi"/>
                <w:b w:val="0"/>
                <w:bCs w:val="0"/>
                <w:sz w:val="22"/>
                <w:szCs w:val="22"/>
              </w:rPr>
              <w:tab/>
            </w:r>
            <w:r w:rsidR="00D959CF" w:rsidRPr="00D959CF">
              <w:rPr>
                <w:rStyle w:val="Hipercze"/>
                <w:rFonts w:cs="Arial"/>
                <w:b w:val="0"/>
                <w:bCs w:val="0"/>
                <w:kern w:val="32"/>
                <w:lang w:eastAsia="ar-SA"/>
              </w:rPr>
              <w:t>Branża drogowa – komunikacja i ukształtowanie terenu</w:t>
            </w:r>
            <w:r w:rsidR="00D959CF" w:rsidRPr="00D959CF">
              <w:rPr>
                <w:b w:val="0"/>
                <w:bCs w:val="0"/>
                <w:webHidden/>
              </w:rPr>
              <w:tab/>
            </w:r>
            <w:r w:rsidR="00D959CF" w:rsidRPr="00D959CF">
              <w:rPr>
                <w:b w:val="0"/>
                <w:bCs w:val="0"/>
                <w:webHidden/>
              </w:rPr>
              <w:fldChar w:fldCharType="begin"/>
            </w:r>
            <w:r w:rsidR="00D959CF" w:rsidRPr="00D959CF">
              <w:rPr>
                <w:b w:val="0"/>
                <w:bCs w:val="0"/>
                <w:webHidden/>
              </w:rPr>
              <w:instrText xml:space="preserve"> PAGEREF _Toc150332070 \h </w:instrText>
            </w:r>
            <w:r w:rsidR="00D959CF" w:rsidRPr="00D959CF">
              <w:rPr>
                <w:b w:val="0"/>
                <w:bCs w:val="0"/>
                <w:webHidden/>
              </w:rPr>
            </w:r>
            <w:r w:rsidR="00D959CF" w:rsidRPr="00D959CF">
              <w:rPr>
                <w:b w:val="0"/>
                <w:bCs w:val="0"/>
                <w:webHidden/>
              </w:rPr>
              <w:fldChar w:fldCharType="separate"/>
            </w:r>
            <w:r w:rsidR="008C10D5">
              <w:rPr>
                <w:b w:val="0"/>
                <w:bCs w:val="0"/>
                <w:webHidden/>
              </w:rPr>
              <w:t>17</w:t>
            </w:r>
            <w:r w:rsidR="00D959CF" w:rsidRPr="00D959CF">
              <w:rPr>
                <w:b w:val="0"/>
                <w:bCs w:val="0"/>
                <w:webHidden/>
              </w:rPr>
              <w:fldChar w:fldCharType="end"/>
            </w:r>
          </w:hyperlink>
        </w:p>
        <w:p w14:paraId="07FA2BA3" w14:textId="208289AF" w:rsidR="00D959CF" w:rsidRPr="00D959CF" w:rsidRDefault="00000000">
          <w:pPr>
            <w:pStyle w:val="Spistreci2"/>
            <w:rPr>
              <w:rFonts w:asciiTheme="minorHAnsi" w:eastAsiaTheme="minorEastAsia" w:hAnsiTheme="minorHAnsi" w:cstheme="minorBidi"/>
              <w:b w:val="0"/>
              <w:bCs w:val="0"/>
              <w:sz w:val="22"/>
              <w:szCs w:val="22"/>
            </w:rPr>
          </w:pPr>
          <w:hyperlink w:anchor="_Toc150332071" w:history="1">
            <w:r w:rsidR="00D959CF" w:rsidRPr="00D959CF">
              <w:rPr>
                <w:rStyle w:val="Hipercze"/>
                <w:rFonts w:cs="Arial"/>
                <w:b w:val="0"/>
                <w:bCs w:val="0"/>
                <w:kern w:val="32"/>
                <w:lang w:eastAsia="ar-SA"/>
              </w:rPr>
              <w:t>11.</w:t>
            </w:r>
            <w:r w:rsidR="00D959CF" w:rsidRPr="00D959CF">
              <w:rPr>
                <w:rFonts w:asciiTheme="minorHAnsi" w:eastAsiaTheme="minorEastAsia" w:hAnsiTheme="minorHAnsi" w:cstheme="minorBidi"/>
                <w:b w:val="0"/>
                <w:bCs w:val="0"/>
                <w:sz w:val="22"/>
                <w:szCs w:val="22"/>
              </w:rPr>
              <w:tab/>
            </w:r>
            <w:r w:rsidR="00D959CF" w:rsidRPr="00D959CF">
              <w:rPr>
                <w:rStyle w:val="Hipercze"/>
                <w:rFonts w:cs="Arial"/>
                <w:b w:val="0"/>
                <w:bCs w:val="0"/>
                <w:kern w:val="32"/>
                <w:lang w:eastAsia="ar-SA"/>
              </w:rPr>
              <w:t>Zieleń</w:t>
            </w:r>
            <w:r w:rsidR="00D959CF" w:rsidRPr="00D959CF">
              <w:rPr>
                <w:b w:val="0"/>
                <w:bCs w:val="0"/>
                <w:webHidden/>
              </w:rPr>
              <w:tab/>
            </w:r>
            <w:r w:rsidR="00D959CF" w:rsidRPr="00D959CF">
              <w:rPr>
                <w:b w:val="0"/>
                <w:bCs w:val="0"/>
                <w:webHidden/>
              </w:rPr>
              <w:fldChar w:fldCharType="begin"/>
            </w:r>
            <w:r w:rsidR="00D959CF" w:rsidRPr="00D959CF">
              <w:rPr>
                <w:b w:val="0"/>
                <w:bCs w:val="0"/>
                <w:webHidden/>
              </w:rPr>
              <w:instrText xml:space="preserve"> PAGEREF _Toc150332071 \h </w:instrText>
            </w:r>
            <w:r w:rsidR="00D959CF" w:rsidRPr="00D959CF">
              <w:rPr>
                <w:b w:val="0"/>
                <w:bCs w:val="0"/>
                <w:webHidden/>
              </w:rPr>
            </w:r>
            <w:r w:rsidR="00D959CF" w:rsidRPr="00D959CF">
              <w:rPr>
                <w:b w:val="0"/>
                <w:bCs w:val="0"/>
                <w:webHidden/>
              </w:rPr>
              <w:fldChar w:fldCharType="separate"/>
            </w:r>
            <w:r w:rsidR="008C10D5">
              <w:rPr>
                <w:b w:val="0"/>
                <w:bCs w:val="0"/>
                <w:webHidden/>
              </w:rPr>
              <w:t>18</w:t>
            </w:r>
            <w:r w:rsidR="00D959CF" w:rsidRPr="00D959CF">
              <w:rPr>
                <w:b w:val="0"/>
                <w:bCs w:val="0"/>
                <w:webHidden/>
              </w:rPr>
              <w:fldChar w:fldCharType="end"/>
            </w:r>
          </w:hyperlink>
        </w:p>
        <w:p w14:paraId="2368BB32" w14:textId="5DB85ABC" w:rsidR="00D959CF" w:rsidRPr="00D959CF" w:rsidRDefault="00000000" w:rsidP="00D959CF">
          <w:pPr>
            <w:pStyle w:val="Spistreci1"/>
            <w:pBdr>
              <w:top w:val="single" w:sz="4" w:space="1" w:color="auto"/>
              <w:left w:val="single" w:sz="4" w:space="4" w:color="auto"/>
              <w:bottom w:val="single" w:sz="4" w:space="1" w:color="auto"/>
              <w:right w:val="single" w:sz="4" w:space="4" w:color="auto"/>
              <w:between w:val="single" w:sz="4" w:space="1" w:color="auto"/>
              <w:bar w:val="single" w:sz="4" w:color="auto"/>
            </w:pBdr>
            <w:rPr>
              <w:rFonts w:asciiTheme="minorHAnsi" w:eastAsiaTheme="minorEastAsia" w:hAnsiTheme="minorHAnsi" w:cstheme="minorBidi"/>
              <w:sz w:val="22"/>
              <w:szCs w:val="22"/>
            </w:rPr>
          </w:pPr>
          <w:hyperlink w:anchor="_Toc150332072" w:history="1">
            <w:r w:rsidR="00D959CF" w:rsidRPr="00D959CF">
              <w:rPr>
                <w:rStyle w:val="Hipercze"/>
                <w:b w:val="0"/>
                <w:bCs w:val="0"/>
              </w:rPr>
              <w:t>II.</w:t>
            </w:r>
            <w:r w:rsidR="00D959CF" w:rsidRPr="00D959CF">
              <w:rPr>
                <w:rFonts w:asciiTheme="minorHAnsi" w:eastAsiaTheme="minorEastAsia" w:hAnsiTheme="minorHAnsi" w:cstheme="minorBidi"/>
                <w:sz w:val="22"/>
                <w:szCs w:val="22"/>
              </w:rPr>
              <w:tab/>
            </w:r>
            <w:r w:rsidR="00D959CF" w:rsidRPr="00D959CF">
              <w:rPr>
                <w:rStyle w:val="Hipercze"/>
              </w:rPr>
              <w:t>OPIS TECHNICZNY CZĘŚCI ARCHITEKTONICZNO-BUDOWLANEJ</w:t>
            </w:r>
            <w:bookmarkStart w:id="1" w:name="_Hlk150685161"/>
            <w:r w:rsidR="00D959CF" w:rsidRPr="00D959CF">
              <w:rPr>
                <w:webHidden/>
              </w:rPr>
              <w:tab/>
            </w:r>
            <w:r w:rsidR="00D959CF" w:rsidRPr="00D959CF">
              <w:rPr>
                <w:webHidden/>
              </w:rPr>
              <w:fldChar w:fldCharType="begin"/>
            </w:r>
            <w:r w:rsidR="00D959CF" w:rsidRPr="00D959CF">
              <w:rPr>
                <w:webHidden/>
              </w:rPr>
              <w:instrText xml:space="preserve"> PAGEREF _Toc150332072 \h </w:instrText>
            </w:r>
            <w:r w:rsidR="00D959CF" w:rsidRPr="00D959CF">
              <w:rPr>
                <w:webHidden/>
              </w:rPr>
            </w:r>
            <w:r w:rsidR="00D959CF" w:rsidRPr="00D959CF">
              <w:rPr>
                <w:webHidden/>
              </w:rPr>
              <w:fldChar w:fldCharType="separate"/>
            </w:r>
            <w:r w:rsidR="008C10D5">
              <w:rPr>
                <w:webHidden/>
              </w:rPr>
              <w:t>22</w:t>
            </w:r>
            <w:r w:rsidR="00D959CF" w:rsidRPr="00D959CF">
              <w:rPr>
                <w:webHidden/>
              </w:rPr>
              <w:fldChar w:fldCharType="end"/>
            </w:r>
            <w:bookmarkEnd w:id="1"/>
          </w:hyperlink>
        </w:p>
        <w:p w14:paraId="03E242BC" w14:textId="69D97CAC" w:rsidR="00D959CF" w:rsidRPr="00D959CF" w:rsidRDefault="00000000">
          <w:pPr>
            <w:pStyle w:val="Spistreci2"/>
            <w:rPr>
              <w:rFonts w:asciiTheme="minorHAnsi" w:eastAsiaTheme="minorEastAsia" w:hAnsiTheme="minorHAnsi" w:cstheme="minorBidi"/>
              <w:b w:val="0"/>
              <w:bCs w:val="0"/>
              <w:sz w:val="22"/>
              <w:szCs w:val="22"/>
            </w:rPr>
          </w:pPr>
          <w:hyperlink w:anchor="_Toc150332073" w:history="1">
            <w:r w:rsidR="00D959CF" w:rsidRPr="00D959CF">
              <w:rPr>
                <w:rStyle w:val="Hipercze"/>
                <w:b w:val="0"/>
                <w:bCs w:val="0"/>
              </w:rPr>
              <w:t>1.</w:t>
            </w:r>
            <w:r w:rsidR="00D959CF" w:rsidRPr="00D959CF">
              <w:rPr>
                <w:rFonts w:asciiTheme="minorHAnsi" w:eastAsiaTheme="minorEastAsia" w:hAnsiTheme="minorHAnsi" w:cstheme="minorBidi"/>
                <w:b w:val="0"/>
                <w:bCs w:val="0"/>
                <w:sz w:val="22"/>
                <w:szCs w:val="22"/>
              </w:rPr>
              <w:tab/>
            </w:r>
            <w:r w:rsidR="00D959CF" w:rsidRPr="00D959CF">
              <w:rPr>
                <w:rStyle w:val="Hipercze"/>
                <w:b w:val="0"/>
                <w:bCs w:val="0"/>
              </w:rPr>
              <w:t>Dane ogólne</w:t>
            </w:r>
            <w:r w:rsidR="00D959CF" w:rsidRPr="00D959CF">
              <w:rPr>
                <w:b w:val="0"/>
                <w:bCs w:val="0"/>
                <w:webHidden/>
              </w:rPr>
              <w:tab/>
            </w:r>
            <w:r w:rsidR="00D959CF" w:rsidRPr="00D959CF">
              <w:rPr>
                <w:b w:val="0"/>
                <w:bCs w:val="0"/>
                <w:webHidden/>
              </w:rPr>
              <w:fldChar w:fldCharType="begin"/>
            </w:r>
            <w:r w:rsidR="00D959CF" w:rsidRPr="00D959CF">
              <w:rPr>
                <w:b w:val="0"/>
                <w:bCs w:val="0"/>
                <w:webHidden/>
              </w:rPr>
              <w:instrText xml:space="preserve"> PAGEREF _Toc150332073 \h </w:instrText>
            </w:r>
            <w:r w:rsidR="00D959CF" w:rsidRPr="00D959CF">
              <w:rPr>
                <w:b w:val="0"/>
                <w:bCs w:val="0"/>
                <w:webHidden/>
              </w:rPr>
            </w:r>
            <w:r w:rsidR="00D959CF" w:rsidRPr="00D959CF">
              <w:rPr>
                <w:b w:val="0"/>
                <w:bCs w:val="0"/>
                <w:webHidden/>
              </w:rPr>
              <w:fldChar w:fldCharType="separate"/>
            </w:r>
            <w:r w:rsidR="008C10D5">
              <w:rPr>
                <w:b w:val="0"/>
                <w:bCs w:val="0"/>
                <w:webHidden/>
              </w:rPr>
              <w:t>22</w:t>
            </w:r>
            <w:r w:rsidR="00D959CF" w:rsidRPr="00D959CF">
              <w:rPr>
                <w:b w:val="0"/>
                <w:bCs w:val="0"/>
                <w:webHidden/>
              </w:rPr>
              <w:fldChar w:fldCharType="end"/>
            </w:r>
          </w:hyperlink>
        </w:p>
        <w:p w14:paraId="1A26EA69" w14:textId="681810D1" w:rsidR="00D959CF" w:rsidRPr="00D959CF" w:rsidRDefault="00000000">
          <w:pPr>
            <w:pStyle w:val="Spistreci2"/>
            <w:rPr>
              <w:rFonts w:asciiTheme="minorHAnsi" w:eastAsiaTheme="minorEastAsia" w:hAnsiTheme="minorHAnsi" w:cstheme="minorBidi"/>
              <w:b w:val="0"/>
              <w:bCs w:val="0"/>
              <w:sz w:val="22"/>
              <w:szCs w:val="22"/>
            </w:rPr>
          </w:pPr>
          <w:hyperlink w:anchor="_Toc150332074" w:history="1">
            <w:r w:rsidR="00D959CF" w:rsidRPr="00D959CF">
              <w:rPr>
                <w:rStyle w:val="Hipercze"/>
                <w:b w:val="0"/>
                <w:bCs w:val="0"/>
              </w:rPr>
              <w:t>2.</w:t>
            </w:r>
            <w:r w:rsidR="00D959CF" w:rsidRPr="00D959CF">
              <w:rPr>
                <w:rFonts w:asciiTheme="minorHAnsi" w:eastAsiaTheme="minorEastAsia" w:hAnsiTheme="minorHAnsi" w:cstheme="minorBidi"/>
                <w:b w:val="0"/>
                <w:bCs w:val="0"/>
                <w:sz w:val="22"/>
                <w:szCs w:val="22"/>
              </w:rPr>
              <w:tab/>
            </w:r>
            <w:r w:rsidR="00D959CF" w:rsidRPr="00D959CF">
              <w:rPr>
                <w:rStyle w:val="Hipercze"/>
                <w:b w:val="0"/>
                <w:bCs w:val="0"/>
              </w:rPr>
              <w:t>Rodzaj i kategoria obiektu budowlanego będącego przedmiotem zamierzenia budowlanego;</w:t>
            </w:r>
            <w:r w:rsidR="00D959CF" w:rsidRPr="00D959CF">
              <w:rPr>
                <w:b w:val="0"/>
                <w:bCs w:val="0"/>
                <w:webHidden/>
              </w:rPr>
              <w:tab/>
            </w:r>
            <w:r w:rsidR="00D959CF" w:rsidRPr="00D959CF">
              <w:rPr>
                <w:b w:val="0"/>
                <w:bCs w:val="0"/>
                <w:webHidden/>
              </w:rPr>
              <w:fldChar w:fldCharType="begin"/>
            </w:r>
            <w:r w:rsidR="00D959CF" w:rsidRPr="00D959CF">
              <w:rPr>
                <w:b w:val="0"/>
                <w:bCs w:val="0"/>
                <w:webHidden/>
              </w:rPr>
              <w:instrText xml:space="preserve"> PAGEREF _Toc150332074 \h </w:instrText>
            </w:r>
            <w:r w:rsidR="00D959CF" w:rsidRPr="00D959CF">
              <w:rPr>
                <w:b w:val="0"/>
                <w:bCs w:val="0"/>
                <w:webHidden/>
              </w:rPr>
            </w:r>
            <w:r w:rsidR="00D959CF" w:rsidRPr="00D959CF">
              <w:rPr>
                <w:b w:val="0"/>
                <w:bCs w:val="0"/>
                <w:webHidden/>
              </w:rPr>
              <w:fldChar w:fldCharType="separate"/>
            </w:r>
            <w:r w:rsidR="008C10D5">
              <w:rPr>
                <w:b w:val="0"/>
                <w:bCs w:val="0"/>
                <w:webHidden/>
              </w:rPr>
              <w:t>22</w:t>
            </w:r>
            <w:r w:rsidR="00D959CF" w:rsidRPr="00D959CF">
              <w:rPr>
                <w:b w:val="0"/>
                <w:bCs w:val="0"/>
                <w:webHidden/>
              </w:rPr>
              <w:fldChar w:fldCharType="end"/>
            </w:r>
          </w:hyperlink>
        </w:p>
        <w:p w14:paraId="61FB75E4" w14:textId="7AC777C8" w:rsidR="00D959CF" w:rsidRPr="00D959CF" w:rsidRDefault="00000000">
          <w:pPr>
            <w:pStyle w:val="Spistreci2"/>
            <w:rPr>
              <w:rFonts w:asciiTheme="minorHAnsi" w:eastAsiaTheme="minorEastAsia" w:hAnsiTheme="minorHAnsi" w:cstheme="minorBidi"/>
              <w:b w:val="0"/>
              <w:bCs w:val="0"/>
              <w:sz w:val="22"/>
              <w:szCs w:val="22"/>
            </w:rPr>
          </w:pPr>
          <w:hyperlink w:anchor="_Toc150332075" w:history="1">
            <w:r w:rsidR="00D959CF" w:rsidRPr="00D959CF">
              <w:rPr>
                <w:rStyle w:val="Hipercze"/>
                <w:b w:val="0"/>
                <w:bCs w:val="0"/>
              </w:rPr>
              <w:t>3.</w:t>
            </w:r>
            <w:r w:rsidR="00D959CF" w:rsidRPr="00D959CF">
              <w:rPr>
                <w:rFonts w:asciiTheme="minorHAnsi" w:eastAsiaTheme="minorEastAsia" w:hAnsiTheme="minorHAnsi" w:cstheme="minorBidi"/>
                <w:b w:val="0"/>
                <w:bCs w:val="0"/>
                <w:sz w:val="22"/>
                <w:szCs w:val="22"/>
              </w:rPr>
              <w:tab/>
            </w:r>
            <w:r w:rsidR="00D959CF" w:rsidRPr="00D959CF">
              <w:rPr>
                <w:rStyle w:val="Hipercze"/>
                <w:b w:val="0"/>
                <w:bCs w:val="0"/>
              </w:rPr>
              <w:t>Zamierzony sposób użytkowania oraz program użytkowy obiektu budowlanego;</w:t>
            </w:r>
            <w:r w:rsidR="00D959CF" w:rsidRPr="00D959CF">
              <w:rPr>
                <w:b w:val="0"/>
                <w:bCs w:val="0"/>
                <w:webHidden/>
              </w:rPr>
              <w:tab/>
            </w:r>
            <w:r w:rsidR="00D959CF" w:rsidRPr="00D959CF">
              <w:rPr>
                <w:b w:val="0"/>
                <w:bCs w:val="0"/>
                <w:webHidden/>
              </w:rPr>
              <w:fldChar w:fldCharType="begin"/>
            </w:r>
            <w:r w:rsidR="00D959CF" w:rsidRPr="00D959CF">
              <w:rPr>
                <w:b w:val="0"/>
                <w:bCs w:val="0"/>
                <w:webHidden/>
              </w:rPr>
              <w:instrText xml:space="preserve"> PAGEREF _Toc150332075 \h </w:instrText>
            </w:r>
            <w:r w:rsidR="00D959CF" w:rsidRPr="00D959CF">
              <w:rPr>
                <w:b w:val="0"/>
                <w:bCs w:val="0"/>
                <w:webHidden/>
              </w:rPr>
            </w:r>
            <w:r w:rsidR="00D959CF" w:rsidRPr="00D959CF">
              <w:rPr>
                <w:b w:val="0"/>
                <w:bCs w:val="0"/>
                <w:webHidden/>
              </w:rPr>
              <w:fldChar w:fldCharType="separate"/>
            </w:r>
            <w:r w:rsidR="008C10D5">
              <w:rPr>
                <w:b w:val="0"/>
                <w:bCs w:val="0"/>
                <w:webHidden/>
              </w:rPr>
              <w:t>22</w:t>
            </w:r>
            <w:r w:rsidR="00D959CF" w:rsidRPr="00D959CF">
              <w:rPr>
                <w:b w:val="0"/>
                <w:bCs w:val="0"/>
                <w:webHidden/>
              </w:rPr>
              <w:fldChar w:fldCharType="end"/>
            </w:r>
          </w:hyperlink>
        </w:p>
        <w:p w14:paraId="06E68B11" w14:textId="4B45655C" w:rsidR="00D959CF" w:rsidRPr="00D959CF" w:rsidRDefault="00000000">
          <w:pPr>
            <w:pStyle w:val="Spistreci2"/>
            <w:rPr>
              <w:rFonts w:asciiTheme="minorHAnsi" w:eastAsiaTheme="minorEastAsia" w:hAnsiTheme="minorHAnsi" w:cstheme="minorBidi"/>
              <w:b w:val="0"/>
              <w:bCs w:val="0"/>
              <w:sz w:val="22"/>
              <w:szCs w:val="22"/>
            </w:rPr>
          </w:pPr>
          <w:hyperlink w:anchor="_Toc150332076" w:history="1">
            <w:r w:rsidR="00D959CF" w:rsidRPr="00D959CF">
              <w:rPr>
                <w:rStyle w:val="Hipercze"/>
                <w:b w:val="0"/>
                <w:bCs w:val="0"/>
              </w:rPr>
              <w:t>4.</w:t>
            </w:r>
            <w:r w:rsidR="00D959CF" w:rsidRPr="00D959CF">
              <w:rPr>
                <w:rFonts w:asciiTheme="minorHAnsi" w:eastAsiaTheme="minorEastAsia" w:hAnsiTheme="minorHAnsi" w:cstheme="minorBidi"/>
                <w:b w:val="0"/>
                <w:bCs w:val="0"/>
                <w:sz w:val="22"/>
                <w:szCs w:val="22"/>
              </w:rPr>
              <w:tab/>
            </w:r>
            <w:r w:rsidR="00D959CF" w:rsidRPr="00D959CF">
              <w:rPr>
                <w:rStyle w:val="Hipercze"/>
                <w:b w:val="0"/>
                <w:bCs w:val="0"/>
              </w:rPr>
              <w:t>Układ przestrzenny oraz forma architektoniczna obiektu budowlanego</w:t>
            </w:r>
            <w:r w:rsidR="00D959CF" w:rsidRPr="00D959CF">
              <w:rPr>
                <w:b w:val="0"/>
                <w:bCs w:val="0"/>
                <w:webHidden/>
              </w:rPr>
              <w:tab/>
            </w:r>
            <w:r w:rsidR="00D959CF" w:rsidRPr="00D959CF">
              <w:rPr>
                <w:b w:val="0"/>
                <w:bCs w:val="0"/>
                <w:webHidden/>
              </w:rPr>
              <w:fldChar w:fldCharType="begin"/>
            </w:r>
            <w:r w:rsidR="00D959CF" w:rsidRPr="00D959CF">
              <w:rPr>
                <w:b w:val="0"/>
                <w:bCs w:val="0"/>
                <w:webHidden/>
              </w:rPr>
              <w:instrText xml:space="preserve"> PAGEREF _Toc150332076 \h </w:instrText>
            </w:r>
            <w:r w:rsidR="00D959CF" w:rsidRPr="00D959CF">
              <w:rPr>
                <w:b w:val="0"/>
                <w:bCs w:val="0"/>
                <w:webHidden/>
              </w:rPr>
            </w:r>
            <w:r w:rsidR="00D959CF" w:rsidRPr="00D959CF">
              <w:rPr>
                <w:b w:val="0"/>
                <w:bCs w:val="0"/>
                <w:webHidden/>
              </w:rPr>
              <w:fldChar w:fldCharType="separate"/>
            </w:r>
            <w:r w:rsidR="008C10D5">
              <w:rPr>
                <w:b w:val="0"/>
                <w:bCs w:val="0"/>
                <w:webHidden/>
              </w:rPr>
              <w:t>22</w:t>
            </w:r>
            <w:r w:rsidR="00D959CF" w:rsidRPr="00D959CF">
              <w:rPr>
                <w:b w:val="0"/>
                <w:bCs w:val="0"/>
                <w:webHidden/>
              </w:rPr>
              <w:fldChar w:fldCharType="end"/>
            </w:r>
          </w:hyperlink>
        </w:p>
        <w:p w14:paraId="5571B97B" w14:textId="1A116859" w:rsidR="00D959CF" w:rsidRPr="00D959CF" w:rsidRDefault="00000000">
          <w:pPr>
            <w:pStyle w:val="Spistreci2"/>
            <w:rPr>
              <w:rFonts w:asciiTheme="minorHAnsi" w:eastAsiaTheme="minorEastAsia" w:hAnsiTheme="minorHAnsi" w:cstheme="minorBidi"/>
              <w:b w:val="0"/>
              <w:bCs w:val="0"/>
              <w:sz w:val="22"/>
              <w:szCs w:val="22"/>
            </w:rPr>
          </w:pPr>
          <w:hyperlink w:anchor="_Toc150332077" w:history="1">
            <w:r w:rsidR="00D959CF" w:rsidRPr="00D959CF">
              <w:rPr>
                <w:rStyle w:val="Hipercze"/>
                <w:b w:val="0"/>
                <w:bCs w:val="0"/>
              </w:rPr>
              <w:t>5.</w:t>
            </w:r>
            <w:r w:rsidR="00D959CF" w:rsidRPr="00D959CF">
              <w:rPr>
                <w:rFonts w:asciiTheme="minorHAnsi" w:eastAsiaTheme="minorEastAsia" w:hAnsiTheme="minorHAnsi" w:cstheme="minorBidi"/>
                <w:b w:val="0"/>
                <w:bCs w:val="0"/>
                <w:sz w:val="22"/>
                <w:szCs w:val="22"/>
              </w:rPr>
              <w:tab/>
            </w:r>
            <w:r w:rsidR="00D959CF" w:rsidRPr="00D959CF">
              <w:rPr>
                <w:rStyle w:val="Hipercze"/>
                <w:b w:val="0"/>
                <w:bCs w:val="0"/>
              </w:rPr>
              <w:t>Charakterystyczne parametry obiektu budowlanego</w:t>
            </w:r>
            <w:r w:rsidR="00D959CF" w:rsidRPr="00D959CF">
              <w:rPr>
                <w:b w:val="0"/>
                <w:bCs w:val="0"/>
                <w:webHidden/>
              </w:rPr>
              <w:tab/>
            </w:r>
            <w:r w:rsidR="00D959CF" w:rsidRPr="00D959CF">
              <w:rPr>
                <w:b w:val="0"/>
                <w:bCs w:val="0"/>
                <w:webHidden/>
              </w:rPr>
              <w:fldChar w:fldCharType="begin"/>
            </w:r>
            <w:r w:rsidR="00D959CF" w:rsidRPr="00D959CF">
              <w:rPr>
                <w:b w:val="0"/>
                <w:bCs w:val="0"/>
                <w:webHidden/>
              </w:rPr>
              <w:instrText xml:space="preserve"> PAGEREF _Toc150332077 \h </w:instrText>
            </w:r>
            <w:r w:rsidR="00D959CF" w:rsidRPr="00D959CF">
              <w:rPr>
                <w:b w:val="0"/>
                <w:bCs w:val="0"/>
                <w:webHidden/>
              </w:rPr>
            </w:r>
            <w:r w:rsidR="00D959CF" w:rsidRPr="00D959CF">
              <w:rPr>
                <w:b w:val="0"/>
                <w:bCs w:val="0"/>
                <w:webHidden/>
              </w:rPr>
              <w:fldChar w:fldCharType="separate"/>
            </w:r>
            <w:r w:rsidR="008C10D5">
              <w:rPr>
                <w:b w:val="0"/>
                <w:bCs w:val="0"/>
                <w:webHidden/>
              </w:rPr>
              <w:t>23</w:t>
            </w:r>
            <w:r w:rsidR="00D959CF" w:rsidRPr="00D959CF">
              <w:rPr>
                <w:b w:val="0"/>
                <w:bCs w:val="0"/>
                <w:webHidden/>
              </w:rPr>
              <w:fldChar w:fldCharType="end"/>
            </w:r>
          </w:hyperlink>
        </w:p>
        <w:p w14:paraId="06E58744" w14:textId="3C4F8E04" w:rsidR="00D959CF" w:rsidRPr="00D959CF" w:rsidRDefault="00000000">
          <w:pPr>
            <w:pStyle w:val="Spistreci2"/>
            <w:rPr>
              <w:rFonts w:asciiTheme="minorHAnsi" w:eastAsiaTheme="minorEastAsia" w:hAnsiTheme="minorHAnsi" w:cstheme="minorBidi"/>
              <w:b w:val="0"/>
              <w:bCs w:val="0"/>
              <w:sz w:val="22"/>
              <w:szCs w:val="22"/>
            </w:rPr>
          </w:pPr>
          <w:hyperlink w:anchor="_Toc150332078" w:history="1">
            <w:r w:rsidR="00D959CF" w:rsidRPr="00D959CF">
              <w:rPr>
                <w:rStyle w:val="Hipercze"/>
                <w:b w:val="0"/>
                <w:bCs w:val="0"/>
              </w:rPr>
              <w:t>6.</w:t>
            </w:r>
            <w:r w:rsidR="00D959CF" w:rsidRPr="00D959CF">
              <w:rPr>
                <w:rFonts w:asciiTheme="minorHAnsi" w:eastAsiaTheme="minorEastAsia" w:hAnsiTheme="minorHAnsi" w:cstheme="minorBidi"/>
                <w:b w:val="0"/>
                <w:bCs w:val="0"/>
                <w:sz w:val="22"/>
                <w:szCs w:val="22"/>
              </w:rPr>
              <w:tab/>
            </w:r>
            <w:r w:rsidR="00D959CF" w:rsidRPr="00D959CF">
              <w:rPr>
                <w:rStyle w:val="Hipercze"/>
                <w:b w:val="0"/>
                <w:bCs w:val="0"/>
              </w:rPr>
              <w:t>Opinia geotechniczna oraz informacja o sposobie posadowienia obiektu budowlanego</w:t>
            </w:r>
            <w:r w:rsidR="00D959CF" w:rsidRPr="00D959CF">
              <w:rPr>
                <w:b w:val="0"/>
                <w:bCs w:val="0"/>
                <w:webHidden/>
              </w:rPr>
              <w:tab/>
            </w:r>
            <w:r w:rsidR="00D959CF" w:rsidRPr="00D959CF">
              <w:rPr>
                <w:b w:val="0"/>
                <w:bCs w:val="0"/>
                <w:webHidden/>
              </w:rPr>
              <w:fldChar w:fldCharType="begin"/>
            </w:r>
            <w:r w:rsidR="00D959CF" w:rsidRPr="00D959CF">
              <w:rPr>
                <w:b w:val="0"/>
                <w:bCs w:val="0"/>
                <w:webHidden/>
              </w:rPr>
              <w:instrText xml:space="preserve"> PAGEREF _Toc150332078 \h </w:instrText>
            </w:r>
            <w:r w:rsidR="00D959CF" w:rsidRPr="00D959CF">
              <w:rPr>
                <w:b w:val="0"/>
                <w:bCs w:val="0"/>
                <w:webHidden/>
              </w:rPr>
            </w:r>
            <w:r w:rsidR="00D959CF" w:rsidRPr="00D959CF">
              <w:rPr>
                <w:b w:val="0"/>
                <w:bCs w:val="0"/>
                <w:webHidden/>
              </w:rPr>
              <w:fldChar w:fldCharType="separate"/>
            </w:r>
            <w:r w:rsidR="008C10D5">
              <w:rPr>
                <w:b w:val="0"/>
                <w:bCs w:val="0"/>
                <w:webHidden/>
              </w:rPr>
              <w:t>24</w:t>
            </w:r>
            <w:r w:rsidR="00D959CF" w:rsidRPr="00D959CF">
              <w:rPr>
                <w:b w:val="0"/>
                <w:bCs w:val="0"/>
                <w:webHidden/>
              </w:rPr>
              <w:fldChar w:fldCharType="end"/>
            </w:r>
          </w:hyperlink>
        </w:p>
        <w:p w14:paraId="2E82FE8A" w14:textId="7564FEE8" w:rsidR="00D959CF" w:rsidRPr="00D959CF" w:rsidRDefault="00000000">
          <w:pPr>
            <w:pStyle w:val="Spistreci2"/>
            <w:rPr>
              <w:rFonts w:asciiTheme="minorHAnsi" w:eastAsiaTheme="minorEastAsia" w:hAnsiTheme="minorHAnsi" w:cstheme="minorBidi"/>
              <w:b w:val="0"/>
              <w:bCs w:val="0"/>
              <w:sz w:val="22"/>
              <w:szCs w:val="22"/>
            </w:rPr>
          </w:pPr>
          <w:hyperlink w:anchor="_Toc150332079" w:history="1">
            <w:r w:rsidR="00D959CF" w:rsidRPr="00D959CF">
              <w:rPr>
                <w:rStyle w:val="Hipercze"/>
                <w:b w:val="0"/>
                <w:bCs w:val="0"/>
              </w:rPr>
              <w:t>7.</w:t>
            </w:r>
            <w:r w:rsidR="00D959CF" w:rsidRPr="00D959CF">
              <w:rPr>
                <w:rFonts w:asciiTheme="minorHAnsi" w:eastAsiaTheme="minorEastAsia" w:hAnsiTheme="minorHAnsi" w:cstheme="minorBidi"/>
                <w:b w:val="0"/>
                <w:bCs w:val="0"/>
                <w:sz w:val="22"/>
                <w:szCs w:val="22"/>
              </w:rPr>
              <w:tab/>
            </w:r>
            <w:r w:rsidR="00D959CF" w:rsidRPr="00D959CF">
              <w:rPr>
                <w:rStyle w:val="Hipercze"/>
                <w:b w:val="0"/>
                <w:bCs w:val="0"/>
              </w:rPr>
              <w:t>Część konstrukcyjna</w:t>
            </w:r>
            <w:r w:rsidR="00D959CF" w:rsidRPr="00D959CF">
              <w:rPr>
                <w:b w:val="0"/>
                <w:bCs w:val="0"/>
                <w:webHidden/>
              </w:rPr>
              <w:tab/>
            </w:r>
            <w:r w:rsidR="00D959CF" w:rsidRPr="00D959CF">
              <w:rPr>
                <w:b w:val="0"/>
                <w:bCs w:val="0"/>
                <w:webHidden/>
              </w:rPr>
              <w:fldChar w:fldCharType="begin"/>
            </w:r>
            <w:r w:rsidR="00D959CF" w:rsidRPr="00D959CF">
              <w:rPr>
                <w:b w:val="0"/>
                <w:bCs w:val="0"/>
                <w:webHidden/>
              </w:rPr>
              <w:instrText xml:space="preserve"> PAGEREF _Toc150332079 \h </w:instrText>
            </w:r>
            <w:r w:rsidR="00D959CF" w:rsidRPr="00D959CF">
              <w:rPr>
                <w:b w:val="0"/>
                <w:bCs w:val="0"/>
                <w:webHidden/>
              </w:rPr>
            </w:r>
            <w:r w:rsidR="00D959CF" w:rsidRPr="00D959CF">
              <w:rPr>
                <w:b w:val="0"/>
                <w:bCs w:val="0"/>
                <w:webHidden/>
              </w:rPr>
              <w:fldChar w:fldCharType="separate"/>
            </w:r>
            <w:r w:rsidR="008C10D5">
              <w:rPr>
                <w:b w:val="0"/>
                <w:bCs w:val="0"/>
                <w:webHidden/>
              </w:rPr>
              <w:t>25</w:t>
            </w:r>
            <w:r w:rsidR="00D959CF" w:rsidRPr="00D959CF">
              <w:rPr>
                <w:b w:val="0"/>
                <w:bCs w:val="0"/>
                <w:webHidden/>
              </w:rPr>
              <w:fldChar w:fldCharType="end"/>
            </w:r>
          </w:hyperlink>
        </w:p>
        <w:p w14:paraId="726BCEDE" w14:textId="511260D4" w:rsidR="00D959CF" w:rsidRPr="00D959CF" w:rsidRDefault="00000000">
          <w:pPr>
            <w:pStyle w:val="Spistreci2"/>
            <w:rPr>
              <w:rFonts w:asciiTheme="minorHAnsi" w:eastAsiaTheme="minorEastAsia" w:hAnsiTheme="minorHAnsi" w:cstheme="minorBidi"/>
              <w:b w:val="0"/>
              <w:bCs w:val="0"/>
              <w:sz w:val="22"/>
              <w:szCs w:val="22"/>
            </w:rPr>
          </w:pPr>
          <w:hyperlink w:anchor="_Toc150332080" w:history="1">
            <w:r w:rsidR="00D959CF" w:rsidRPr="00D959CF">
              <w:rPr>
                <w:rStyle w:val="Hipercze"/>
                <w:b w:val="0"/>
                <w:bCs w:val="0"/>
              </w:rPr>
              <w:t>8.</w:t>
            </w:r>
            <w:r w:rsidR="00D959CF" w:rsidRPr="00D959CF">
              <w:rPr>
                <w:rFonts w:asciiTheme="minorHAnsi" w:eastAsiaTheme="minorEastAsia" w:hAnsiTheme="minorHAnsi" w:cstheme="minorBidi"/>
                <w:b w:val="0"/>
                <w:bCs w:val="0"/>
                <w:sz w:val="22"/>
                <w:szCs w:val="22"/>
              </w:rPr>
              <w:tab/>
            </w:r>
            <w:r w:rsidR="00D959CF" w:rsidRPr="00D959CF">
              <w:rPr>
                <w:rStyle w:val="Hipercze"/>
                <w:b w:val="0"/>
                <w:bCs w:val="0"/>
              </w:rPr>
              <w:t>Opis zapewnienia niezbędnych warunków do korzystania z obiektów użyteczności publ</w:t>
            </w:r>
            <w:r w:rsidR="00D959CF">
              <w:rPr>
                <w:rStyle w:val="Hipercze"/>
                <w:b w:val="0"/>
                <w:bCs w:val="0"/>
              </w:rPr>
              <w:t>.</w:t>
            </w:r>
            <w:r w:rsidR="00D959CF" w:rsidRPr="00D959CF">
              <w:rPr>
                <w:rStyle w:val="Hipercze"/>
                <w:b w:val="0"/>
                <w:bCs w:val="0"/>
              </w:rPr>
              <w:t xml:space="preserve"> przez osoby niepełnosprawne</w:t>
            </w:r>
            <w:r w:rsidR="00D959CF" w:rsidRPr="00D959CF">
              <w:rPr>
                <w:b w:val="0"/>
                <w:bCs w:val="0"/>
                <w:webHidden/>
              </w:rPr>
              <w:tab/>
            </w:r>
            <w:r w:rsidR="00D959CF" w:rsidRPr="00D959CF">
              <w:rPr>
                <w:b w:val="0"/>
                <w:bCs w:val="0"/>
                <w:webHidden/>
              </w:rPr>
              <w:fldChar w:fldCharType="begin"/>
            </w:r>
            <w:r w:rsidR="00D959CF" w:rsidRPr="00D959CF">
              <w:rPr>
                <w:b w:val="0"/>
                <w:bCs w:val="0"/>
                <w:webHidden/>
              </w:rPr>
              <w:instrText xml:space="preserve"> PAGEREF _Toc150332080 \h </w:instrText>
            </w:r>
            <w:r w:rsidR="00D959CF" w:rsidRPr="00D959CF">
              <w:rPr>
                <w:b w:val="0"/>
                <w:bCs w:val="0"/>
                <w:webHidden/>
              </w:rPr>
            </w:r>
            <w:r w:rsidR="00D959CF" w:rsidRPr="00D959CF">
              <w:rPr>
                <w:b w:val="0"/>
                <w:bCs w:val="0"/>
                <w:webHidden/>
              </w:rPr>
              <w:fldChar w:fldCharType="separate"/>
            </w:r>
            <w:r w:rsidR="008C10D5">
              <w:rPr>
                <w:b w:val="0"/>
                <w:bCs w:val="0"/>
                <w:webHidden/>
              </w:rPr>
              <w:t>29</w:t>
            </w:r>
            <w:r w:rsidR="00D959CF" w:rsidRPr="00D959CF">
              <w:rPr>
                <w:b w:val="0"/>
                <w:bCs w:val="0"/>
                <w:webHidden/>
              </w:rPr>
              <w:fldChar w:fldCharType="end"/>
            </w:r>
          </w:hyperlink>
        </w:p>
        <w:p w14:paraId="2CEC1994" w14:textId="74A56C63" w:rsidR="00D959CF" w:rsidRPr="00D959CF" w:rsidRDefault="00000000">
          <w:pPr>
            <w:pStyle w:val="Spistreci2"/>
            <w:rPr>
              <w:rFonts w:asciiTheme="minorHAnsi" w:eastAsiaTheme="minorEastAsia" w:hAnsiTheme="minorHAnsi" w:cstheme="minorBidi"/>
              <w:b w:val="0"/>
              <w:bCs w:val="0"/>
              <w:sz w:val="22"/>
              <w:szCs w:val="22"/>
            </w:rPr>
          </w:pPr>
          <w:hyperlink w:anchor="_Toc150332081" w:history="1">
            <w:r w:rsidR="00D959CF" w:rsidRPr="00D959CF">
              <w:rPr>
                <w:rStyle w:val="Hipercze"/>
                <w:b w:val="0"/>
                <w:bCs w:val="0"/>
              </w:rPr>
              <w:t>9.</w:t>
            </w:r>
            <w:r w:rsidR="00D959CF" w:rsidRPr="00D959CF">
              <w:rPr>
                <w:rFonts w:asciiTheme="minorHAnsi" w:eastAsiaTheme="minorEastAsia" w:hAnsiTheme="minorHAnsi" w:cstheme="minorBidi"/>
                <w:b w:val="0"/>
                <w:bCs w:val="0"/>
                <w:sz w:val="22"/>
                <w:szCs w:val="22"/>
              </w:rPr>
              <w:tab/>
            </w:r>
            <w:r w:rsidR="00D959CF" w:rsidRPr="00D959CF">
              <w:rPr>
                <w:rStyle w:val="Hipercze"/>
                <w:b w:val="0"/>
                <w:bCs w:val="0"/>
              </w:rPr>
              <w:t>Parametry techniczne obiektu budowlanego charakteryzujące wpływ obiektu budowlanego na środowisko i jego wykorzystywanie oraz na zdrowie ludzi i obiekty sąsiednie</w:t>
            </w:r>
            <w:r w:rsidR="00D959CF" w:rsidRPr="00D959CF">
              <w:rPr>
                <w:b w:val="0"/>
                <w:bCs w:val="0"/>
                <w:webHidden/>
              </w:rPr>
              <w:tab/>
            </w:r>
            <w:r w:rsidR="00D959CF" w:rsidRPr="00D959CF">
              <w:rPr>
                <w:b w:val="0"/>
                <w:bCs w:val="0"/>
                <w:webHidden/>
              </w:rPr>
              <w:fldChar w:fldCharType="begin"/>
            </w:r>
            <w:r w:rsidR="00D959CF" w:rsidRPr="00D959CF">
              <w:rPr>
                <w:b w:val="0"/>
                <w:bCs w:val="0"/>
                <w:webHidden/>
              </w:rPr>
              <w:instrText xml:space="preserve"> PAGEREF _Toc150332081 \h </w:instrText>
            </w:r>
            <w:r w:rsidR="00D959CF" w:rsidRPr="00D959CF">
              <w:rPr>
                <w:b w:val="0"/>
                <w:bCs w:val="0"/>
                <w:webHidden/>
              </w:rPr>
            </w:r>
            <w:r w:rsidR="00D959CF" w:rsidRPr="00D959CF">
              <w:rPr>
                <w:b w:val="0"/>
                <w:bCs w:val="0"/>
                <w:webHidden/>
              </w:rPr>
              <w:fldChar w:fldCharType="separate"/>
            </w:r>
            <w:r w:rsidR="008C10D5">
              <w:rPr>
                <w:b w:val="0"/>
                <w:bCs w:val="0"/>
                <w:webHidden/>
              </w:rPr>
              <w:t>29</w:t>
            </w:r>
            <w:r w:rsidR="00D959CF" w:rsidRPr="00D959CF">
              <w:rPr>
                <w:b w:val="0"/>
                <w:bCs w:val="0"/>
                <w:webHidden/>
              </w:rPr>
              <w:fldChar w:fldCharType="end"/>
            </w:r>
          </w:hyperlink>
        </w:p>
        <w:p w14:paraId="789E1136" w14:textId="60C2AB18" w:rsidR="00D959CF" w:rsidRPr="00D959CF" w:rsidRDefault="00000000">
          <w:pPr>
            <w:pStyle w:val="Spistreci2"/>
            <w:rPr>
              <w:rFonts w:asciiTheme="minorHAnsi" w:eastAsiaTheme="minorEastAsia" w:hAnsiTheme="minorHAnsi" w:cstheme="minorBidi"/>
              <w:b w:val="0"/>
              <w:bCs w:val="0"/>
              <w:sz w:val="22"/>
              <w:szCs w:val="22"/>
            </w:rPr>
          </w:pPr>
          <w:hyperlink w:anchor="_Toc150332082" w:history="1">
            <w:r w:rsidR="00D959CF" w:rsidRPr="00D959CF">
              <w:rPr>
                <w:rStyle w:val="Hipercze"/>
                <w:rFonts w:eastAsia="Calibri"/>
                <w:b w:val="0"/>
                <w:bCs w:val="0"/>
                <w:lang w:eastAsia="en-US"/>
              </w:rPr>
              <w:t>10.</w:t>
            </w:r>
            <w:r w:rsidR="00D959CF" w:rsidRPr="00D959CF">
              <w:rPr>
                <w:rFonts w:asciiTheme="minorHAnsi" w:eastAsiaTheme="minorEastAsia" w:hAnsiTheme="minorHAnsi" w:cstheme="minorBidi"/>
                <w:b w:val="0"/>
                <w:bCs w:val="0"/>
                <w:sz w:val="22"/>
                <w:szCs w:val="22"/>
              </w:rPr>
              <w:tab/>
            </w:r>
            <w:r w:rsidR="00D959CF" w:rsidRPr="00D959CF">
              <w:rPr>
                <w:rStyle w:val="Hipercze"/>
                <w:rFonts w:eastAsia="Calibri"/>
                <w:b w:val="0"/>
                <w:bCs w:val="0"/>
              </w:rPr>
              <w:t>Informacja o zasadniczych elementach wyposażenia budowlanoinstalacyjnego</w:t>
            </w:r>
            <w:r w:rsidR="00D959CF" w:rsidRPr="00D959CF">
              <w:rPr>
                <w:b w:val="0"/>
                <w:bCs w:val="0"/>
                <w:webHidden/>
              </w:rPr>
              <w:tab/>
            </w:r>
            <w:r w:rsidR="00D959CF" w:rsidRPr="00D959CF">
              <w:rPr>
                <w:b w:val="0"/>
                <w:bCs w:val="0"/>
                <w:webHidden/>
              </w:rPr>
              <w:fldChar w:fldCharType="begin"/>
            </w:r>
            <w:r w:rsidR="00D959CF" w:rsidRPr="00D959CF">
              <w:rPr>
                <w:b w:val="0"/>
                <w:bCs w:val="0"/>
                <w:webHidden/>
              </w:rPr>
              <w:instrText xml:space="preserve"> PAGEREF _Toc150332082 \h </w:instrText>
            </w:r>
            <w:r w:rsidR="00D959CF" w:rsidRPr="00D959CF">
              <w:rPr>
                <w:b w:val="0"/>
                <w:bCs w:val="0"/>
                <w:webHidden/>
              </w:rPr>
            </w:r>
            <w:r w:rsidR="00D959CF" w:rsidRPr="00D959CF">
              <w:rPr>
                <w:b w:val="0"/>
                <w:bCs w:val="0"/>
                <w:webHidden/>
              </w:rPr>
              <w:fldChar w:fldCharType="separate"/>
            </w:r>
            <w:r w:rsidR="008C10D5">
              <w:rPr>
                <w:b w:val="0"/>
                <w:bCs w:val="0"/>
                <w:webHidden/>
              </w:rPr>
              <w:t>29</w:t>
            </w:r>
            <w:r w:rsidR="00D959CF" w:rsidRPr="00D959CF">
              <w:rPr>
                <w:b w:val="0"/>
                <w:bCs w:val="0"/>
                <w:webHidden/>
              </w:rPr>
              <w:fldChar w:fldCharType="end"/>
            </w:r>
          </w:hyperlink>
        </w:p>
        <w:p w14:paraId="63074BA3" w14:textId="280D81E4" w:rsidR="00D959CF" w:rsidRPr="00D959CF" w:rsidRDefault="00000000">
          <w:pPr>
            <w:pStyle w:val="Spistreci2"/>
            <w:rPr>
              <w:rFonts w:asciiTheme="minorHAnsi" w:eastAsiaTheme="minorEastAsia" w:hAnsiTheme="minorHAnsi" w:cstheme="minorBidi"/>
              <w:b w:val="0"/>
              <w:bCs w:val="0"/>
              <w:sz w:val="22"/>
              <w:szCs w:val="22"/>
            </w:rPr>
          </w:pPr>
          <w:hyperlink w:anchor="_Toc150332083" w:history="1">
            <w:r w:rsidR="00D959CF" w:rsidRPr="00D959CF">
              <w:rPr>
                <w:rStyle w:val="Hipercze"/>
                <w:rFonts w:eastAsia="Calibri"/>
                <w:b w:val="0"/>
                <w:bCs w:val="0"/>
                <w:lang w:eastAsia="en-US"/>
              </w:rPr>
              <w:t>11.</w:t>
            </w:r>
            <w:r w:rsidR="00D959CF" w:rsidRPr="00D959CF">
              <w:rPr>
                <w:rFonts w:asciiTheme="minorHAnsi" w:eastAsiaTheme="minorEastAsia" w:hAnsiTheme="minorHAnsi" w:cstheme="minorBidi"/>
                <w:b w:val="0"/>
                <w:bCs w:val="0"/>
                <w:sz w:val="22"/>
                <w:szCs w:val="22"/>
              </w:rPr>
              <w:tab/>
            </w:r>
            <w:r w:rsidR="00D959CF" w:rsidRPr="00D959CF">
              <w:rPr>
                <w:rStyle w:val="Hipercze"/>
                <w:rFonts w:eastAsia="Calibri"/>
                <w:b w:val="0"/>
                <w:bCs w:val="0"/>
                <w:lang w:eastAsia="en-US"/>
              </w:rPr>
              <w:t>Dane dotyczące warunków ochrony przeciwpożarowej</w:t>
            </w:r>
            <w:r w:rsidR="00D959CF" w:rsidRPr="00D959CF">
              <w:rPr>
                <w:b w:val="0"/>
                <w:bCs w:val="0"/>
                <w:webHidden/>
              </w:rPr>
              <w:tab/>
            </w:r>
            <w:r w:rsidR="00D959CF" w:rsidRPr="00D959CF">
              <w:rPr>
                <w:b w:val="0"/>
                <w:bCs w:val="0"/>
                <w:webHidden/>
              </w:rPr>
              <w:fldChar w:fldCharType="begin"/>
            </w:r>
            <w:r w:rsidR="00D959CF" w:rsidRPr="00D959CF">
              <w:rPr>
                <w:b w:val="0"/>
                <w:bCs w:val="0"/>
                <w:webHidden/>
              </w:rPr>
              <w:instrText xml:space="preserve"> PAGEREF _Toc150332083 \h </w:instrText>
            </w:r>
            <w:r w:rsidR="00D959CF" w:rsidRPr="00D959CF">
              <w:rPr>
                <w:b w:val="0"/>
                <w:bCs w:val="0"/>
                <w:webHidden/>
              </w:rPr>
            </w:r>
            <w:r w:rsidR="00D959CF" w:rsidRPr="00D959CF">
              <w:rPr>
                <w:b w:val="0"/>
                <w:bCs w:val="0"/>
                <w:webHidden/>
              </w:rPr>
              <w:fldChar w:fldCharType="separate"/>
            </w:r>
            <w:r w:rsidR="008C10D5">
              <w:rPr>
                <w:b w:val="0"/>
                <w:bCs w:val="0"/>
                <w:webHidden/>
              </w:rPr>
              <w:t>30</w:t>
            </w:r>
            <w:r w:rsidR="00D959CF" w:rsidRPr="00D959CF">
              <w:rPr>
                <w:b w:val="0"/>
                <w:bCs w:val="0"/>
                <w:webHidden/>
              </w:rPr>
              <w:fldChar w:fldCharType="end"/>
            </w:r>
          </w:hyperlink>
        </w:p>
        <w:p w14:paraId="29ED9258" w14:textId="1A54CC3A" w:rsidR="00D959CF" w:rsidRPr="00D959CF" w:rsidRDefault="00000000">
          <w:pPr>
            <w:pStyle w:val="Spistreci2"/>
            <w:rPr>
              <w:rFonts w:asciiTheme="minorHAnsi" w:eastAsiaTheme="minorEastAsia" w:hAnsiTheme="minorHAnsi" w:cstheme="minorBidi"/>
              <w:b w:val="0"/>
              <w:bCs w:val="0"/>
              <w:sz w:val="22"/>
              <w:szCs w:val="22"/>
            </w:rPr>
          </w:pPr>
          <w:hyperlink w:anchor="_Toc150332084" w:history="1">
            <w:r w:rsidR="00D959CF" w:rsidRPr="00D959CF">
              <w:rPr>
                <w:rStyle w:val="Hipercze"/>
                <w:rFonts w:eastAsia="Calibri"/>
                <w:b w:val="0"/>
                <w:bCs w:val="0"/>
                <w:lang w:eastAsia="en-US"/>
              </w:rPr>
              <w:t>12.</w:t>
            </w:r>
            <w:r w:rsidR="00D959CF" w:rsidRPr="00D959CF">
              <w:rPr>
                <w:rFonts w:asciiTheme="minorHAnsi" w:eastAsiaTheme="minorEastAsia" w:hAnsiTheme="minorHAnsi" w:cstheme="minorBidi"/>
                <w:b w:val="0"/>
                <w:bCs w:val="0"/>
                <w:sz w:val="22"/>
                <w:szCs w:val="22"/>
              </w:rPr>
              <w:tab/>
            </w:r>
            <w:r w:rsidR="00D959CF" w:rsidRPr="00D959CF">
              <w:rPr>
                <w:rStyle w:val="Hipercze"/>
                <w:rFonts w:eastAsia="Calibri"/>
                <w:b w:val="0"/>
                <w:bCs w:val="0"/>
                <w:lang w:eastAsia="en-US"/>
              </w:rPr>
              <w:t>Opis elementów budowlanych pomostu</w:t>
            </w:r>
            <w:r w:rsidR="00D959CF" w:rsidRPr="00D959CF">
              <w:rPr>
                <w:b w:val="0"/>
                <w:bCs w:val="0"/>
                <w:webHidden/>
              </w:rPr>
              <w:tab/>
            </w:r>
            <w:r w:rsidR="00D959CF" w:rsidRPr="00D959CF">
              <w:rPr>
                <w:b w:val="0"/>
                <w:bCs w:val="0"/>
                <w:webHidden/>
              </w:rPr>
              <w:fldChar w:fldCharType="begin"/>
            </w:r>
            <w:r w:rsidR="00D959CF" w:rsidRPr="00D959CF">
              <w:rPr>
                <w:b w:val="0"/>
                <w:bCs w:val="0"/>
                <w:webHidden/>
              </w:rPr>
              <w:instrText xml:space="preserve"> PAGEREF _Toc150332084 \h </w:instrText>
            </w:r>
            <w:r w:rsidR="00D959CF" w:rsidRPr="00D959CF">
              <w:rPr>
                <w:b w:val="0"/>
                <w:bCs w:val="0"/>
                <w:webHidden/>
              </w:rPr>
            </w:r>
            <w:r w:rsidR="00D959CF" w:rsidRPr="00D959CF">
              <w:rPr>
                <w:b w:val="0"/>
                <w:bCs w:val="0"/>
                <w:webHidden/>
              </w:rPr>
              <w:fldChar w:fldCharType="separate"/>
            </w:r>
            <w:r w:rsidR="008C10D5">
              <w:rPr>
                <w:b w:val="0"/>
                <w:bCs w:val="0"/>
                <w:webHidden/>
              </w:rPr>
              <w:t>30</w:t>
            </w:r>
            <w:r w:rsidR="00D959CF" w:rsidRPr="00D959CF">
              <w:rPr>
                <w:b w:val="0"/>
                <w:bCs w:val="0"/>
                <w:webHidden/>
              </w:rPr>
              <w:fldChar w:fldCharType="end"/>
            </w:r>
          </w:hyperlink>
        </w:p>
        <w:p w14:paraId="1A14038D" w14:textId="1A036BA1" w:rsidR="00D959CF" w:rsidRPr="00D959CF" w:rsidRDefault="00000000">
          <w:pPr>
            <w:pStyle w:val="Spistreci2"/>
            <w:rPr>
              <w:rFonts w:asciiTheme="minorHAnsi" w:eastAsiaTheme="minorEastAsia" w:hAnsiTheme="minorHAnsi" w:cstheme="minorBidi"/>
              <w:b w:val="0"/>
              <w:bCs w:val="0"/>
              <w:sz w:val="22"/>
              <w:szCs w:val="22"/>
            </w:rPr>
          </w:pPr>
          <w:hyperlink w:anchor="_Toc150332085" w:history="1">
            <w:r w:rsidR="00D959CF" w:rsidRPr="00D959CF">
              <w:rPr>
                <w:rStyle w:val="Hipercze"/>
                <w:b w:val="0"/>
                <w:bCs w:val="0"/>
              </w:rPr>
              <w:t>13.</w:t>
            </w:r>
            <w:r w:rsidR="00D959CF" w:rsidRPr="00D959CF">
              <w:rPr>
                <w:rFonts w:asciiTheme="minorHAnsi" w:eastAsiaTheme="minorEastAsia" w:hAnsiTheme="minorHAnsi" w:cstheme="minorBidi"/>
                <w:b w:val="0"/>
                <w:bCs w:val="0"/>
                <w:sz w:val="22"/>
                <w:szCs w:val="22"/>
              </w:rPr>
              <w:tab/>
            </w:r>
            <w:r w:rsidR="00D959CF" w:rsidRPr="00D959CF">
              <w:rPr>
                <w:rStyle w:val="Hipercze"/>
                <w:b w:val="0"/>
                <w:bCs w:val="0"/>
              </w:rPr>
              <w:t>Mała architektura</w:t>
            </w:r>
            <w:r w:rsidR="00D959CF" w:rsidRPr="00D959CF">
              <w:rPr>
                <w:b w:val="0"/>
                <w:bCs w:val="0"/>
                <w:webHidden/>
              </w:rPr>
              <w:tab/>
            </w:r>
            <w:r w:rsidR="00D959CF" w:rsidRPr="00D959CF">
              <w:rPr>
                <w:b w:val="0"/>
                <w:bCs w:val="0"/>
                <w:webHidden/>
              </w:rPr>
              <w:fldChar w:fldCharType="begin"/>
            </w:r>
            <w:r w:rsidR="00D959CF" w:rsidRPr="00D959CF">
              <w:rPr>
                <w:b w:val="0"/>
                <w:bCs w:val="0"/>
                <w:webHidden/>
              </w:rPr>
              <w:instrText xml:space="preserve"> PAGEREF _Toc150332085 \h </w:instrText>
            </w:r>
            <w:r w:rsidR="00D959CF" w:rsidRPr="00D959CF">
              <w:rPr>
                <w:b w:val="0"/>
                <w:bCs w:val="0"/>
                <w:webHidden/>
              </w:rPr>
            </w:r>
            <w:r w:rsidR="00D959CF" w:rsidRPr="00D959CF">
              <w:rPr>
                <w:b w:val="0"/>
                <w:bCs w:val="0"/>
                <w:webHidden/>
              </w:rPr>
              <w:fldChar w:fldCharType="separate"/>
            </w:r>
            <w:r w:rsidR="008C10D5">
              <w:rPr>
                <w:b w:val="0"/>
                <w:bCs w:val="0"/>
                <w:webHidden/>
              </w:rPr>
              <w:t>34</w:t>
            </w:r>
            <w:r w:rsidR="00D959CF" w:rsidRPr="00D959CF">
              <w:rPr>
                <w:b w:val="0"/>
                <w:bCs w:val="0"/>
                <w:webHidden/>
              </w:rPr>
              <w:fldChar w:fldCharType="end"/>
            </w:r>
          </w:hyperlink>
        </w:p>
        <w:p w14:paraId="0CD8F9F0" w14:textId="37EE4FC1" w:rsidR="00D959CF" w:rsidRPr="00D959CF" w:rsidRDefault="00000000">
          <w:pPr>
            <w:pStyle w:val="Spistreci2"/>
            <w:rPr>
              <w:rFonts w:asciiTheme="minorHAnsi" w:eastAsiaTheme="minorEastAsia" w:hAnsiTheme="minorHAnsi" w:cstheme="minorBidi"/>
              <w:b w:val="0"/>
              <w:bCs w:val="0"/>
              <w:sz w:val="22"/>
              <w:szCs w:val="22"/>
            </w:rPr>
          </w:pPr>
          <w:hyperlink w:anchor="_Toc150332086" w:history="1">
            <w:r w:rsidR="00D959CF" w:rsidRPr="00D959CF">
              <w:rPr>
                <w:rStyle w:val="Hipercze"/>
                <w:b w:val="0"/>
                <w:bCs w:val="0"/>
              </w:rPr>
              <w:t>14.</w:t>
            </w:r>
            <w:r w:rsidR="00D959CF" w:rsidRPr="00D959CF">
              <w:rPr>
                <w:rFonts w:asciiTheme="minorHAnsi" w:eastAsiaTheme="minorEastAsia" w:hAnsiTheme="minorHAnsi" w:cstheme="minorBidi"/>
                <w:b w:val="0"/>
                <w:bCs w:val="0"/>
                <w:sz w:val="22"/>
                <w:szCs w:val="22"/>
              </w:rPr>
              <w:tab/>
            </w:r>
            <w:r w:rsidR="00D959CF" w:rsidRPr="00D959CF">
              <w:rPr>
                <w:rStyle w:val="Hipercze"/>
                <w:b w:val="0"/>
                <w:bCs w:val="0"/>
              </w:rPr>
              <w:t>Warunki bhp</w:t>
            </w:r>
            <w:r w:rsidR="00D959CF" w:rsidRPr="00D959CF">
              <w:rPr>
                <w:b w:val="0"/>
                <w:bCs w:val="0"/>
                <w:webHidden/>
              </w:rPr>
              <w:tab/>
            </w:r>
            <w:r w:rsidR="00D959CF" w:rsidRPr="00D959CF">
              <w:rPr>
                <w:b w:val="0"/>
                <w:bCs w:val="0"/>
                <w:webHidden/>
              </w:rPr>
              <w:fldChar w:fldCharType="begin"/>
            </w:r>
            <w:r w:rsidR="00D959CF" w:rsidRPr="00D959CF">
              <w:rPr>
                <w:b w:val="0"/>
                <w:bCs w:val="0"/>
                <w:webHidden/>
              </w:rPr>
              <w:instrText xml:space="preserve"> PAGEREF _Toc150332086 \h </w:instrText>
            </w:r>
            <w:r w:rsidR="00D959CF" w:rsidRPr="00D959CF">
              <w:rPr>
                <w:b w:val="0"/>
                <w:bCs w:val="0"/>
                <w:webHidden/>
              </w:rPr>
            </w:r>
            <w:r w:rsidR="00D959CF" w:rsidRPr="00D959CF">
              <w:rPr>
                <w:b w:val="0"/>
                <w:bCs w:val="0"/>
                <w:webHidden/>
              </w:rPr>
              <w:fldChar w:fldCharType="separate"/>
            </w:r>
            <w:r w:rsidR="008C10D5">
              <w:rPr>
                <w:b w:val="0"/>
                <w:bCs w:val="0"/>
                <w:webHidden/>
              </w:rPr>
              <w:t>35</w:t>
            </w:r>
            <w:r w:rsidR="00D959CF" w:rsidRPr="00D959CF">
              <w:rPr>
                <w:b w:val="0"/>
                <w:bCs w:val="0"/>
                <w:webHidden/>
              </w:rPr>
              <w:fldChar w:fldCharType="end"/>
            </w:r>
          </w:hyperlink>
        </w:p>
        <w:p w14:paraId="7AF92B20" w14:textId="77FC9AF5" w:rsidR="00D959CF" w:rsidRPr="00D959CF" w:rsidRDefault="00000000">
          <w:pPr>
            <w:pStyle w:val="Spistreci2"/>
            <w:rPr>
              <w:rFonts w:asciiTheme="minorHAnsi" w:eastAsiaTheme="minorEastAsia" w:hAnsiTheme="minorHAnsi" w:cstheme="minorBidi"/>
              <w:b w:val="0"/>
              <w:bCs w:val="0"/>
              <w:sz w:val="22"/>
              <w:szCs w:val="22"/>
            </w:rPr>
          </w:pPr>
          <w:hyperlink w:anchor="_Toc150332087" w:history="1">
            <w:r w:rsidR="00D959CF" w:rsidRPr="00D959CF">
              <w:rPr>
                <w:rStyle w:val="Hipercze"/>
                <w:b w:val="0"/>
                <w:bCs w:val="0"/>
              </w:rPr>
              <w:t>15.</w:t>
            </w:r>
            <w:r w:rsidR="00D959CF" w:rsidRPr="00D959CF">
              <w:rPr>
                <w:rFonts w:asciiTheme="minorHAnsi" w:eastAsiaTheme="minorEastAsia" w:hAnsiTheme="minorHAnsi" w:cstheme="minorBidi"/>
                <w:b w:val="0"/>
                <w:bCs w:val="0"/>
                <w:sz w:val="22"/>
                <w:szCs w:val="22"/>
              </w:rPr>
              <w:tab/>
            </w:r>
            <w:r w:rsidR="00D959CF" w:rsidRPr="00D959CF">
              <w:rPr>
                <w:rStyle w:val="Hipercze"/>
                <w:b w:val="0"/>
                <w:bCs w:val="0"/>
              </w:rPr>
              <w:t>Uwagi końcowe</w:t>
            </w:r>
            <w:r w:rsidR="00D959CF" w:rsidRPr="00D959CF">
              <w:rPr>
                <w:b w:val="0"/>
                <w:bCs w:val="0"/>
                <w:webHidden/>
              </w:rPr>
              <w:tab/>
            </w:r>
            <w:r w:rsidR="00D959CF" w:rsidRPr="00D959CF">
              <w:rPr>
                <w:b w:val="0"/>
                <w:bCs w:val="0"/>
                <w:webHidden/>
              </w:rPr>
              <w:fldChar w:fldCharType="begin"/>
            </w:r>
            <w:r w:rsidR="00D959CF" w:rsidRPr="00D959CF">
              <w:rPr>
                <w:b w:val="0"/>
                <w:bCs w:val="0"/>
                <w:webHidden/>
              </w:rPr>
              <w:instrText xml:space="preserve"> PAGEREF _Toc150332087 \h </w:instrText>
            </w:r>
            <w:r w:rsidR="00D959CF" w:rsidRPr="00D959CF">
              <w:rPr>
                <w:b w:val="0"/>
                <w:bCs w:val="0"/>
                <w:webHidden/>
              </w:rPr>
            </w:r>
            <w:r w:rsidR="00D959CF" w:rsidRPr="00D959CF">
              <w:rPr>
                <w:b w:val="0"/>
                <w:bCs w:val="0"/>
                <w:webHidden/>
              </w:rPr>
              <w:fldChar w:fldCharType="separate"/>
            </w:r>
            <w:r w:rsidR="008C10D5">
              <w:rPr>
                <w:b w:val="0"/>
                <w:bCs w:val="0"/>
                <w:webHidden/>
              </w:rPr>
              <w:t>36</w:t>
            </w:r>
            <w:r w:rsidR="00D959CF" w:rsidRPr="00D959CF">
              <w:rPr>
                <w:b w:val="0"/>
                <w:bCs w:val="0"/>
                <w:webHidden/>
              </w:rPr>
              <w:fldChar w:fldCharType="end"/>
            </w:r>
          </w:hyperlink>
        </w:p>
        <w:p w14:paraId="43F85AA5" w14:textId="739AA759" w:rsidR="00D959CF" w:rsidRPr="00D959CF" w:rsidRDefault="00000000">
          <w:pPr>
            <w:pStyle w:val="Spistreci2"/>
            <w:rPr>
              <w:rFonts w:asciiTheme="minorHAnsi" w:eastAsiaTheme="minorEastAsia" w:hAnsiTheme="minorHAnsi" w:cstheme="minorBidi"/>
              <w:b w:val="0"/>
              <w:bCs w:val="0"/>
              <w:sz w:val="22"/>
              <w:szCs w:val="22"/>
            </w:rPr>
          </w:pPr>
          <w:hyperlink w:anchor="_Toc150332088" w:history="1">
            <w:r w:rsidR="00D959CF" w:rsidRPr="00D959CF">
              <w:rPr>
                <w:rStyle w:val="Hipercze"/>
                <w:b w:val="0"/>
                <w:bCs w:val="0"/>
              </w:rPr>
              <w:t>16.</w:t>
            </w:r>
            <w:r w:rsidR="00D959CF" w:rsidRPr="00D959CF">
              <w:rPr>
                <w:rFonts w:asciiTheme="minorHAnsi" w:eastAsiaTheme="minorEastAsia" w:hAnsiTheme="minorHAnsi" w:cstheme="minorBidi"/>
                <w:b w:val="0"/>
                <w:bCs w:val="0"/>
                <w:sz w:val="22"/>
                <w:szCs w:val="22"/>
              </w:rPr>
              <w:tab/>
            </w:r>
            <w:r w:rsidR="00D959CF" w:rsidRPr="00D959CF">
              <w:rPr>
                <w:rStyle w:val="Hipercze"/>
                <w:b w:val="0"/>
                <w:bCs w:val="0"/>
              </w:rPr>
              <w:t>Oświadczenie dotyczące nieistotnych zmian w projekcie</w:t>
            </w:r>
            <w:r w:rsidR="00D959CF" w:rsidRPr="00D959CF">
              <w:rPr>
                <w:b w:val="0"/>
                <w:bCs w:val="0"/>
                <w:webHidden/>
              </w:rPr>
              <w:tab/>
            </w:r>
            <w:r w:rsidR="00D959CF" w:rsidRPr="00D959CF">
              <w:rPr>
                <w:b w:val="0"/>
                <w:bCs w:val="0"/>
                <w:webHidden/>
              </w:rPr>
              <w:fldChar w:fldCharType="begin"/>
            </w:r>
            <w:r w:rsidR="00D959CF" w:rsidRPr="00D959CF">
              <w:rPr>
                <w:b w:val="0"/>
                <w:bCs w:val="0"/>
                <w:webHidden/>
              </w:rPr>
              <w:instrText xml:space="preserve"> PAGEREF _Toc150332088 \h </w:instrText>
            </w:r>
            <w:r w:rsidR="00D959CF" w:rsidRPr="00D959CF">
              <w:rPr>
                <w:b w:val="0"/>
                <w:bCs w:val="0"/>
                <w:webHidden/>
              </w:rPr>
            </w:r>
            <w:r w:rsidR="00D959CF" w:rsidRPr="00D959CF">
              <w:rPr>
                <w:b w:val="0"/>
                <w:bCs w:val="0"/>
                <w:webHidden/>
              </w:rPr>
              <w:fldChar w:fldCharType="separate"/>
            </w:r>
            <w:r w:rsidR="008C10D5">
              <w:rPr>
                <w:b w:val="0"/>
                <w:bCs w:val="0"/>
                <w:webHidden/>
              </w:rPr>
              <w:t>36</w:t>
            </w:r>
            <w:r w:rsidR="00D959CF" w:rsidRPr="00D959CF">
              <w:rPr>
                <w:b w:val="0"/>
                <w:bCs w:val="0"/>
                <w:webHidden/>
              </w:rPr>
              <w:fldChar w:fldCharType="end"/>
            </w:r>
          </w:hyperlink>
        </w:p>
        <w:p w14:paraId="29BA34B3" w14:textId="67B5D083" w:rsidR="00D959CF" w:rsidRPr="00D959CF" w:rsidRDefault="00000000">
          <w:pPr>
            <w:pStyle w:val="Spistreci2"/>
            <w:rPr>
              <w:rFonts w:asciiTheme="minorHAnsi" w:eastAsiaTheme="minorEastAsia" w:hAnsiTheme="minorHAnsi" w:cstheme="minorBidi"/>
              <w:b w:val="0"/>
              <w:bCs w:val="0"/>
              <w:sz w:val="22"/>
              <w:szCs w:val="22"/>
            </w:rPr>
          </w:pPr>
          <w:hyperlink w:anchor="_Toc150332089" w:history="1">
            <w:r w:rsidR="00D959CF" w:rsidRPr="00D959CF">
              <w:rPr>
                <w:rStyle w:val="Hipercze"/>
                <w:b w:val="0"/>
                <w:bCs w:val="0"/>
              </w:rPr>
              <w:t>17.</w:t>
            </w:r>
            <w:r w:rsidR="00D959CF" w:rsidRPr="00D959CF">
              <w:rPr>
                <w:rFonts w:asciiTheme="minorHAnsi" w:eastAsiaTheme="minorEastAsia" w:hAnsiTheme="minorHAnsi" w:cstheme="minorBidi"/>
                <w:b w:val="0"/>
                <w:bCs w:val="0"/>
                <w:sz w:val="22"/>
                <w:szCs w:val="22"/>
              </w:rPr>
              <w:tab/>
            </w:r>
            <w:r w:rsidR="00D959CF" w:rsidRPr="00D959CF">
              <w:rPr>
                <w:rStyle w:val="Hipercze"/>
                <w:b w:val="0"/>
                <w:bCs w:val="0"/>
              </w:rPr>
              <w:t>Opinia geotechniczna</w:t>
            </w:r>
            <w:r w:rsidR="00D959CF" w:rsidRPr="00D959CF">
              <w:rPr>
                <w:b w:val="0"/>
                <w:bCs w:val="0"/>
                <w:webHidden/>
              </w:rPr>
              <w:tab/>
            </w:r>
            <w:r w:rsidR="00D959CF" w:rsidRPr="00D959CF">
              <w:rPr>
                <w:b w:val="0"/>
                <w:bCs w:val="0"/>
                <w:webHidden/>
              </w:rPr>
              <w:fldChar w:fldCharType="begin"/>
            </w:r>
            <w:r w:rsidR="00D959CF" w:rsidRPr="00D959CF">
              <w:rPr>
                <w:b w:val="0"/>
                <w:bCs w:val="0"/>
                <w:webHidden/>
              </w:rPr>
              <w:instrText xml:space="preserve"> PAGEREF _Toc150332089 \h </w:instrText>
            </w:r>
            <w:r w:rsidR="00D959CF" w:rsidRPr="00D959CF">
              <w:rPr>
                <w:b w:val="0"/>
                <w:bCs w:val="0"/>
                <w:webHidden/>
              </w:rPr>
            </w:r>
            <w:r w:rsidR="00D959CF" w:rsidRPr="00D959CF">
              <w:rPr>
                <w:b w:val="0"/>
                <w:bCs w:val="0"/>
                <w:webHidden/>
              </w:rPr>
              <w:fldChar w:fldCharType="separate"/>
            </w:r>
            <w:r w:rsidR="008C10D5">
              <w:rPr>
                <w:b w:val="0"/>
                <w:bCs w:val="0"/>
                <w:webHidden/>
              </w:rPr>
              <w:t>36</w:t>
            </w:r>
            <w:r w:rsidR="00D959CF" w:rsidRPr="00D959CF">
              <w:rPr>
                <w:b w:val="0"/>
                <w:bCs w:val="0"/>
                <w:webHidden/>
              </w:rPr>
              <w:fldChar w:fldCharType="end"/>
            </w:r>
          </w:hyperlink>
        </w:p>
        <w:p w14:paraId="4BB1ADB2" w14:textId="678478D0" w:rsidR="00DF4CFB" w:rsidRDefault="00FE6738" w:rsidP="00CB0707">
          <w:pPr>
            <w:tabs>
              <w:tab w:val="left" w:pos="9356"/>
            </w:tabs>
            <w:ind w:right="283"/>
          </w:pPr>
          <w:r w:rsidRPr="00D959CF">
            <w:rPr>
              <w:rFonts w:cs="Arial"/>
              <w:noProof/>
            </w:rPr>
            <w:fldChar w:fldCharType="end"/>
          </w:r>
        </w:p>
      </w:sdtContent>
    </w:sdt>
    <w:p w14:paraId="555CB8D5" w14:textId="721B141F" w:rsidR="00D959CF" w:rsidRPr="00D959CF" w:rsidRDefault="00D959CF" w:rsidP="00D959CF">
      <w:pPr>
        <w:pStyle w:val="Spistreci1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  <w:between w:val="single" w:sz="4" w:space="1" w:color="auto"/>
          <w:bar w:val="single" w:sz="4" w:color="auto"/>
        </w:pBdr>
        <w:ind w:left="0" w:firstLine="0"/>
        <w:rPr>
          <w:rStyle w:val="Hipercze"/>
          <w:color w:val="auto"/>
          <w:u w:val="none"/>
        </w:rPr>
      </w:pPr>
      <w:bookmarkStart w:id="2" w:name="_Hlk148365461"/>
      <w:r>
        <w:rPr>
          <w:rStyle w:val="Hipercze"/>
          <w:color w:val="auto"/>
          <w:u w:val="none"/>
        </w:rPr>
        <w:t>III ZAŁĄCZNIKI DO PROEJKTU BUDOWLANEGO</w:t>
      </w:r>
      <w:r w:rsidR="00733AC6">
        <w:rPr>
          <w:rStyle w:val="Hipercze"/>
          <w:color w:val="auto"/>
          <w:u w:val="none"/>
        </w:rPr>
        <w:t xml:space="preserve"> </w:t>
      </w:r>
      <w:r w:rsidR="00733AC6" w:rsidRPr="00733AC6">
        <w:rPr>
          <w:rStyle w:val="Hipercze"/>
          <w:color w:val="auto"/>
          <w:u w:val="none"/>
        </w:rPr>
        <w:tab/>
      </w:r>
      <w:r w:rsidR="00733AC6">
        <w:rPr>
          <w:rStyle w:val="Hipercze"/>
          <w:color w:val="auto"/>
          <w:u w:val="none"/>
        </w:rPr>
        <w:t>47</w:t>
      </w:r>
    </w:p>
    <w:p w14:paraId="4BC73263" w14:textId="1D197F16" w:rsidR="00D959CF" w:rsidRDefault="00EA04CA" w:rsidP="00D959CF">
      <w:pPr>
        <w:pStyle w:val="Akapitzlist"/>
        <w:numPr>
          <w:ilvl w:val="0"/>
          <w:numId w:val="36"/>
        </w:numPr>
        <w:spacing w:before="0"/>
        <w:ind w:hanging="720"/>
        <w:jc w:val="left"/>
        <w:rPr>
          <w:rFonts w:cs="Arial"/>
        </w:rPr>
      </w:pPr>
      <w:r>
        <w:rPr>
          <w:rFonts w:cs="Arial"/>
        </w:rPr>
        <w:t>Informacja BIOZ</w:t>
      </w:r>
      <w:r>
        <w:rPr>
          <w:rFonts w:cs="Arial"/>
        </w:rPr>
        <w:tab/>
      </w:r>
      <w:r>
        <w:rPr>
          <w:rFonts w:cs="Arial"/>
        </w:rPr>
        <w:tab/>
      </w:r>
      <w:r>
        <w:rPr>
          <w:rFonts w:cs="Arial"/>
        </w:rPr>
        <w:tab/>
      </w:r>
      <w:r>
        <w:rPr>
          <w:rFonts w:cs="Arial"/>
        </w:rPr>
        <w:tab/>
      </w:r>
      <w:r>
        <w:rPr>
          <w:rFonts w:cs="Arial"/>
        </w:rPr>
        <w:tab/>
      </w:r>
      <w:r>
        <w:rPr>
          <w:rFonts w:cs="Arial"/>
        </w:rPr>
        <w:tab/>
      </w:r>
      <w:r>
        <w:rPr>
          <w:rFonts w:cs="Arial"/>
        </w:rPr>
        <w:tab/>
      </w:r>
      <w:r>
        <w:rPr>
          <w:rFonts w:cs="Arial"/>
        </w:rPr>
        <w:tab/>
      </w:r>
      <w:r>
        <w:rPr>
          <w:rFonts w:cs="Arial"/>
        </w:rPr>
        <w:tab/>
      </w:r>
      <w:r>
        <w:rPr>
          <w:rFonts w:cs="Arial"/>
        </w:rPr>
        <w:tab/>
      </w:r>
      <w:r>
        <w:rPr>
          <w:rFonts w:cs="Arial"/>
        </w:rPr>
        <w:tab/>
      </w:r>
      <w:r>
        <w:rPr>
          <w:rFonts w:cs="Arial"/>
        </w:rPr>
        <w:tab/>
      </w:r>
      <w:r>
        <w:rPr>
          <w:rFonts w:cs="Arial"/>
        </w:rPr>
        <w:tab/>
      </w:r>
      <w:r>
        <w:rPr>
          <w:rFonts w:cs="Arial"/>
        </w:rPr>
        <w:tab/>
      </w:r>
      <w:r>
        <w:rPr>
          <w:rFonts w:cs="Arial"/>
        </w:rPr>
        <w:tab/>
      </w:r>
      <w:r>
        <w:rPr>
          <w:rFonts w:cs="Arial"/>
        </w:rPr>
        <w:tab/>
      </w:r>
      <w:r>
        <w:rPr>
          <w:rFonts w:cs="Arial"/>
        </w:rPr>
        <w:tab/>
      </w:r>
      <w:r>
        <w:rPr>
          <w:rFonts w:cs="Arial"/>
        </w:rPr>
        <w:tab/>
      </w:r>
      <w:r>
        <w:rPr>
          <w:rFonts w:cs="Arial"/>
        </w:rPr>
        <w:tab/>
      </w:r>
      <w:r>
        <w:rPr>
          <w:rFonts w:cs="Arial"/>
        </w:rPr>
        <w:tab/>
      </w:r>
      <w:r>
        <w:rPr>
          <w:rFonts w:cs="Arial"/>
        </w:rPr>
        <w:tab/>
      </w:r>
      <w:r>
        <w:rPr>
          <w:rFonts w:cs="Arial"/>
        </w:rPr>
        <w:tab/>
        <w:t>47</w:t>
      </w:r>
      <w:r>
        <w:rPr>
          <w:rFonts w:cs="Arial"/>
        </w:rPr>
        <w:tab/>
      </w:r>
    </w:p>
    <w:p w14:paraId="00288866" w14:textId="0A1F6D19" w:rsidR="00B50453" w:rsidRDefault="00B50453" w:rsidP="00D959CF">
      <w:pPr>
        <w:pStyle w:val="Akapitzlist"/>
        <w:numPr>
          <w:ilvl w:val="0"/>
          <w:numId w:val="36"/>
        </w:numPr>
        <w:spacing w:before="0"/>
        <w:ind w:hanging="720"/>
        <w:jc w:val="left"/>
        <w:rPr>
          <w:rFonts w:cs="Arial"/>
        </w:rPr>
      </w:pPr>
      <w:r>
        <w:rPr>
          <w:rFonts w:cs="Arial"/>
        </w:rPr>
        <w:t>Tauron – Warunki przyłączenia wraz z aktualizacją 28-09-2023 r. nr WP/101768/2023/O01R02</w:t>
      </w:r>
      <w:r>
        <w:rPr>
          <w:rFonts w:cs="Arial"/>
        </w:rPr>
        <w:tab/>
      </w:r>
      <w:r>
        <w:rPr>
          <w:rFonts w:cs="Arial"/>
        </w:rPr>
        <w:tab/>
      </w:r>
      <w:r>
        <w:rPr>
          <w:rFonts w:cs="Arial"/>
        </w:rPr>
        <w:tab/>
      </w:r>
      <w:r>
        <w:rPr>
          <w:rFonts w:cs="Arial"/>
        </w:rPr>
        <w:tab/>
      </w:r>
      <w:r>
        <w:rPr>
          <w:rFonts w:cs="Arial"/>
        </w:rPr>
        <w:tab/>
        <w:t>49-52</w:t>
      </w:r>
    </w:p>
    <w:p w14:paraId="5E74BBC8" w14:textId="7E7AB9B5" w:rsidR="00D959CF" w:rsidRDefault="00D959CF" w:rsidP="00D959CF">
      <w:pPr>
        <w:pStyle w:val="Akapitzlist"/>
        <w:numPr>
          <w:ilvl w:val="0"/>
          <w:numId w:val="36"/>
        </w:numPr>
        <w:spacing w:before="0"/>
        <w:ind w:hanging="720"/>
        <w:jc w:val="left"/>
        <w:rPr>
          <w:rFonts w:cs="Arial"/>
        </w:rPr>
      </w:pPr>
      <w:r w:rsidRPr="00D959CF">
        <w:rPr>
          <w:rFonts w:cs="Arial"/>
        </w:rPr>
        <w:t xml:space="preserve">DWKZ – wytyczne konserwatorskie </w:t>
      </w:r>
      <w:r w:rsidRPr="00D959CF">
        <w:rPr>
          <w:rFonts w:cs="Arial"/>
        </w:rPr>
        <w:tab/>
      </w:r>
      <w:r w:rsidRPr="00D959CF">
        <w:rPr>
          <w:rFonts w:cs="Arial"/>
        </w:rPr>
        <w:tab/>
        <w:t>z dnia 03-03-2023                               nr 9049</w:t>
      </w:r>
      <w:r w:rsidR="00EA04CA">
        <w:rPr>
          <w:rFonts w:cs="Arial"/>
        </w:rPr>
        <w:tab/>
      </w:r>
      <w:r w:rsidR="00EA04CA">
        <w:rPr>
          <w:rFonts w:cs="Arial"/>
        </w:rPr>
        <w:tab/>
      </w:r>
      <w:r w:rsidR="00EA04CA">
        <w:rPr>
          <w:rFonts w:cs="Arial"/>
        </w:rPr>
        <w:tab/>
      </w:r>
      <w:r w:rsidR="00EA04CA">
        <w:rPr>
          <w:rFonts w:cs="Arial"/>
        </w:rPr>
        <w:tab/>
      </w:r>
      <w:r w:rsidR="00EA04CA">
        <w:rPr>
          <w:rFonts w:cs="Arial"/>
        </w:rPr>
        <w:tab/>
      </w:r>
      <w:r w:rsidR="00EA04CA">
        <w:rPr>
          <w:rFonts w:cs="Arial"/>
        </w:rPr>
        <w:tab/>
      </w:r>
      <w:r w:rsidR="00EA04CA">
        <w:rPr>
          <w:rFonts w:cs="Arial"/>
        </w:rPr>
        <w:tab/>
      </w:r>
      <w:r w:rsidR="00DC7689">
        <w:rPr>
          <w:rFonts w:cs="Arial"/>
        </w:rPr>
        <w:t>53</w:t>
      </w:r>
    </w:p>
    <w:p w14:paraId="680814A8" w14:textId="723931E3" w:rsidR="00D959CF" w:rsidRPr="00D959CF" w:rsidRDefault="00D959CF" w:rsidP="00D959CF">
      <w:pPr>
        <w:pStyle w:val="Akapitzlist"/>
        <w:numPr>
          <w:ilvl w:val="0"/>
          <w:numId w:val="36"/>
        </w:numPr>
        <w:spacing w:before="0"/>
        <w:ind w:hanging="720"/>
        <w:jc w:val="left"/>
        <w:rPr>
          <w:rFonts w:cs="Arial"/>
        </w:rPr>
      </w:pPr>
      <w:r w:rsidRPr="00D959CF">
        <w:rPr>
          <w:rFonts w:cs="Arial"/>
        </w:rPr>
        <w:t>DWKZ – decyzja</w:t>
      </w:r>
      <w:r>
        <w:rPr>
          <w:rFonts w:cs="Arial"/>
        </w:rPr>
        <w:t xml:space="preserve"> konserwatorska</w:t>
      </w:r>
      <w:r w:rsidRPr="00D959CF">
        <w:rPr>
          <w:rFonts w:cs="Arial"/>
        </w:rPr>
        <w:tab/>
      </w:r>
      <w:r w:rsidRPr="00D959CF">
        <w:rPr>
          <w:rFonts w:cs="Arial"/>
        </w:rPr>
        <w:tab/>
      </w:r>
      <w:r w:rsidRPr="00D959CF">
        <w:rPr>
          <w:rFonts w:cs="Arial"/>
        </w:rPr>
        <w:tab/>
      </w:r>
      <w:r w:rsidR="00EA04CA">
        <w:rPr>
          <w:rFonts w:cs="Arial"/>
        </w:rPr>
        <w:tab/>
      </w:r>
      <w:r w:rsidR="00EA04CA">
        <w:rPr>
          <w:rFonts w:cs="Arial"/>
        </w:rPr>
        <w:tab/>
      </w:r>
      <w:r w:rsidR="00EA04CA">
        <w:rPr>
          <w:rFonts w:cs="Arial"/>
        </w:rPr>
        <w:tab/>
      </w:r>
      <w:r w:rsidR="00EA04CA">
        <w:rPr>
          <w:rFonts w:cs="Arial"/>
        </w:rPr>
        <w:tab/>
      </w:r>
      <w:r w:rsidR="00EA04CA">
        <w:rPr>
          <w:rFonts w:cs="Arial"/>
        </w:rPr>
        <w:tab/>
      </w:r>
      <w:r w:rsidR="00EA04CA">
        <w:rPr>
          <w:rFonts w:cs="Arial"/>
        </w:rPr>
        <w:tab/>
      </w:r>
      <w:r w:rsidR="00EA04CA">
        <w:rPr>
          <w:rFonts w:cs="Arial"/>
        </w:rPr>
        <w:tab/>
      </w:r>
      <w:r w:rsidR="00EA04CA">
        <w:rPr>
          <w:rFonts w:cs="Arial"/>
        </w:rPr>
        <w:tab/>
      </w:r>
      <w:r w:rsidR="00EA04CA">
        <w:rPr>
          <w:rFonts w:cs="Arial"/>
        </w:rPr>
        <w:tab/>
      </w:r>
      <w:r w:rsidR="00EA04CA">
        <w:rPr>
          <w:rFonts w:cs="Arial"/>
        </w:rPr>
        <w:tab/>
      </w:r>
      <w:r w:rsidR="00EA04CA">
        <w:rPr>
          <w:rFonts w:cs="Arial"/>
        </w:rPr>
        <w:tab/>
      </w:r>
      <w:r w:rsidR="00EA04CA">
        <w:rPr>
          <w:rFonts w:cs="Arial"/>
        </w:rPr>
        <w:tab/>
      </w:r>
      <w:r w:rsidR="00EA04CA">
        <w:rPr>
          <w:rFonts w:cs="Arial"/>
        </w:rPr>
        <w:tab/>
      </w:r>
      <w:r w:rsidR="00EA04CA">
        <w:rPr>
          <w:rFonts w:cs="Arial"/>
        </w:rPr>
        <w:tab/>
      </w:r>
      <w:r w:rsidR="00EA04CA">
        <w:rPr>
          <w:rFonts w:cs="Arial"/>
        </w:rPr>
        <w:tab/>
      </w:r>
      <w:r w:rsidR="00DC7689">
        <w:rPr>
          <w:rFonts w:cs="Arial"/>
        </w:rPr>
        <w:t>54-55</w:t>
      </w:r>
    </w:p>
    <w:p w14:paraId="7CB0FB23" w14:textId="77777777" w:rsidR="00D959CF" w:rsidRDefault="00D959CF" w:rsidP="00702333">
      <w:pPr>
        <w:ind w:left="0"/>
        <w:rPr>
          <w:rFonts w:cs="Arial"/>
          <w:b/>
          <w:u w:val="single"/>
        </w:rPr>
      </w:pPr>
    </w:p>
    <w:p w14:paraId="427DC8E3" w14:textId="2B59D9A0" w:rsidR="009A0F93" w:rsidRPr="005F033E" w:rsidRDefault="009A0F93" w:rsidP="005F033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0" w:color="auto"/>
        </w:pBdr>
        <w:ind w:left="0"/>
        <w:rPr>
          <w:rFonts w:cs="Arial"/>
          <w:bCs/>
        </w:rPr>
      </w:pPr>
      <w:r w:rsidRPr="005F033E">
        <w:rPr>
          <w:rFonts w:cs="Arial"/>
          <w:b/>
        </w:rPr>
        <w:t>SPIS ZAWARTOŚCI CZĘŚCI GRAFICZNEJ</w:t>
      </w:r>
      <w:r w:rsidR="005F033E">
        <w:rPr>
          <w:rFonts w:cs="Arial"/>
          <w:b/>
        </w:rPr>
        <w:t xml:space="preserve"> ………………………………………………………………………………………………56</w:t>
      </w:r>
    </w:p>
    <w:bookmarkEnd w:id="0"/>
    <w:p w14:paraId="675D4E2B" w14:textId="7640FD29" w:rsidR="00702D11" w:rsidRPr="00D011E3" w:rsidRDefault="00702D11" w:rsidP="00F04B8D">
      <w:pPr>
        <w:spacing w:before="0"/>
        <w:ind w:left="352"/>
        <w:rPr>
          <w:rFonts w:cs="Arial"/>
          <w:i/>
        </w:rPr>
      </w:pPr>
      <w:r w:rsidRPr="00D011E3">
        <w:rPr>
          <w:rFonts w:cs="Arial"/>
          <w:i/>
        </w:rPr>
        <w:tab/>
      </w:r>
      <w:r w:rsidRPr="00D011E3">
        <w:rPr>
          <w:rFonts w:cs="Arial"/>
          <w:i/>
          <w:u w:val="single"/>
        </w:rPr>
        <w:t>nazwa rysunku</w:t>
      </w:r>
      <w:r w:rsidRPr="00D011E3">
        <w:rPr>
          <w:rFonts w:cs="Arial"/>
          <w:i/>
        </w:rPr>
        <w:tab/>
      </w:r>
      <w:r w:rsidRPr="00D011E3">
        <w:rPr>
          <w:rFonts w:cs="Arial"/>
          <w:i/>
        </w:rPr>
        <w:tab/>
      </w:r>
      <w:r w:rsidRPr="00D011E3">
        <w:rPr>
          <w:rFonts w:cs="Arial"/>
          <w:i/>
        </w:rPr>
        <w:tab/>
      </w:r>
      <w:r w:rsidRPr="00D011E3">
        <w:rPr>
          <w:rFonts w:cs="Arial"/>
          <w:i/>
        </w:rPr>
        <w:tab/>
      </w:r>
      <w:r w:rsidRPr="00D011E3">
        <w:rPr>
          <w:rFonts w:cs="Arial"/>
          <w:i/>
        </w:rPr>
        <w:tab/>
      </w:r>
      <w:r w:rsidRPr="00D011E3">
        <w:rPr>
          <w:rFonts w:cs="Arial"/>
          <w:i/>
        </w:rPr>
        <w:tab/>
      </w:r>
      <w:r w:rsidRPr="00D011E3">
        <w:rPr>
          <w:rFonts w:cs="Arial"/>
          <w:i/>
        </w:rPr>
        <w:tab/>
      </w:r>
      <w:r w:rsidRPr="00D011E3">
        <w:rPr>
          <w:rFonts w:cs="Arial"/>
          <w:i/>
        </w:rPr>
        <w:tab/>
      </w:r>
      <w:r w:rsidRPr="00D011E3">
        <w:rPr>
          <w:rFonts w:cs="Arial"/>
          <w:i/>
        </w:rPr>
        <w:tab/>
      </w:r>
      <w:r w:rsidRPr="00D011E3">
        <w:rPr>
          <w:rFonts w:cs="Arial"/>
          <w:i/>
        </w:rPr>
        <w:tab/>
      </w:r>
      <w:r w:rsidRPr="00D011E3">
        <w:rPr>
          <w:rFonts w:cs="Arial"/>
          <w:i/>
        </w:rPr>
        <w:tab/>
      </w:r>
      <w:r w:rsidRPr="00D011E3">
        <w:rPr>
          <w:rFonts w:cs="Arial"/>
          <w:i/>
        </w:rPr>
        <w:tab/>
      </w:r>
      <w:r w:rsidRPr="00D011E3">
        <w:rPr>
          <w:rFonts w:cs="Arial"/>
          <w:i/>
        </w:rPr>
        <w:tab/>
      </w:r>
      <w:r w:rsidRPr="00D011E3">
        <w:rPr>
          <w:rFonts w:cs="Arial"/>
          <w:i/>
          <w:u w:val="single"/>
        </w:rPr>
        <w:t>skala</w:t>
      </w:r>
      <w:r w:rsidR="00B362B3" w:rsidRPr="00D011E3">
        <w:rPr>
          <w:rFonts w:cs="Arial"/>
          <w:i/>
        </w:rPr>
        <w:tab/>
      </w:r>
      <w:r w:rsidR="00B362B3" w:rsidRPr="00D011E3">
        <w:rPr>
          <w:rFonts w:cs="Arial"/>
          <w:i/>
        </w:rPr>
        <w:tab/>
      </w:r>
      <w:r w:rsidRPr="00D011E3">
        <w:rPr>
          <w:rFonts w:cs="Arial"/>
          <w:i/>
          <w:u w:val="single"/>
        </w:rPr>
        <w:t>nr rysunku</w:t>
      </w:r>
      <w:r w:rsidR="000E248E" w:rsidRPr="00D011E3">
        <w:rPr>
          <w:rFonts w:cs="Arial"/>
          <w:i/>
        </w:rPr>
        <w:t xml:space="preserve">                            </w:t>
      </w:r>
      <w:r w:rsidR="00305C80" w:rsidRPr="00D011E3">
        <w:rPr>
          <w:rFonts w:cs="Arial"/>
          <w:i/>
          <w:u w:val="single"/>
        </w:rPr>
        <w:t>str.</w:t>
      </w:r>
    </w:p>
    <w:p w14:paraId="0E203AC1" w14:textId="4460F741" w:rsidR="008F59D1" w:rsidRPr="00425B07" w:rsidRDefault="008F59D1" w:rsidP="00F04B8D">
      <w:pPr>
        <w:tabs>
          <w:tab w:val="left" w:pos="-1985"/>
        </w:tabs>
        <w:spacing w:before="0"/>
        <w:ind w:left="709"/>
        <w:rPr>
          <w:rFonts w:cs="Arial"/>
        </w:rPr>
      </w:pPr>
      <w:bookmarkStart w:id="3" w:name="_Hlk146229233"/>
      <w:r w:rsidRPr="00425B07">
        <w:rPr>
          <w:rFonts w:cs="Arial"/>
        </w:rPr>
        <w:t>P</w:t>
      </w:r>
      <w:r w:rsidR="00811340" w:rsidRPr="00425B07">
        <w:rPr>
          <w:rFonts w:cs="Arial"/>
        </w:rPr>
        <w:t>rojekt zagospodarowania terenu</w:t>
      </w:r>
      <w:r w:rsidR="00811340" w:rsidRPr="00425B07">
        <w:rPr>
          <w:rFonts w:cs="Arial"/>
        </w:rPr>
        <w:tab/>
      </w:r>
      <w:r w:rsidR="00C46098" w:rsidRPr="00425B07">
        <w:rPr>
          <w:rFonts w:cs="Arial"/>
        </w:rPr>
        <w:tab/>
      </w:r>
      <w:r w:rsidR="00C46098" w:rsidRPr="00425B07">
        <w:rPr>
          <w:rFonts w:cs="Arial"/>
        </w:rPr>
        <w:tab/>
      </w:r>
      <w:r w:rsidR="00C46098" w:rsidRPr="00425B07">
        <w:rPr>
          <w:rFonts w:cs="Arial"/>
        </w:rPr>
        <w:tab/>
      </w:r>
      <w:r w:rsidR="00C46098" w:rsidRPr="00425B07">
        <w:rPr>
          <w:rFonts w:cs="Arial"/>
        </w:rPr>
        <w:tab/>
      </w:r>
      <w:r w:rsidRPr="00425B07">
        <w:rPr>
          <w:rFonts w:cs="Arial"/>
        </w:rPr>
        <w:tab/>
      </w:r>
      <w:r w:rsidRPr="00425B07">
        <w:rPr>
          <w:rFonts w:cs="Arial"/>
        </w:rPr>
        <w:tab/>
      </w:r>
      <w:r w:rsidRPr="00425B07">
        <w:rPr>
          <w:rFonts w:cs="Arial"/>
        </w:rPr>
        <w:tab/>
      </w:r>
      <w:r w:rsidR="00466E70" w:rsidRPr="00425B07">
        <w:rPr>
          <w:rFonts w:cs="Arial"/>
        </w:rPr>
        <w:tab/>
      </w:r>
      <w:r w:rsidRPr="00425B07">
        <w:rPr>
          <w:rFonts w:cs="Arial"/>
        </w:rPr>
        <w:t>1:</w:t>
      </w:r>
      <w:r w:rsidR="00C46098" w:rsidRPr="00425B07">
        <w:rPr>
          <w:rFonts w:cs="Arial"/>
        </w:rPr>
        <w:t>5</w:t>
      </w:r>
      <w:r w:rsidRPr="00425B07">
        <w:rPr>
          <w:rFonts w:cs="Arial"/>
        </w:rPr>
        <w:t>00</w:t>
      </w:r>
      <w:r w:rsidRPr="00425B07">
        <w:rPr>
          <w:rFonts w:cs="Arial"/>
        </w:rPr>
        <w:tab/>
      </w:r>
      <w:r w:rsidRPr="00425B07">
        <w:rPr>
          <w:rFonts w:cs="Arial"/>
        </w:rPr>
        <w:tab/>
      </w:r>
      <w:r w:rsidR="00D94348" w:rsidRPr="00425B07">
        <w:rPr>
          <w:rFonts w:cs="Arial"/>
        </w:rPr>
        <w:tab/>
      </w:r>
      <w:r w:rsidR="00DB7160" w:rsidRPr="00425B07">
        <w:rPr>
          <w:rFonts w:cs="Arial"/>
        </w:rPr>
        <w:t>1</w:t>
      </w:r>
      <w:r w:rsidR="00870FDD">
        <w:rPr>
          <w:rFonts w:cs="Arial"/>
        </w:rPr>
        <w:t xml:space="preserve">      </w:t>
      </w:r>
      <w:r w:rsidR="00870FDD">
        <w:rPr>
          <w:rFonts w:cs="Arial"/>
        </w:rPr>
        <w:tab/>
      </w:r>
      <w:r w:rsidR="00870FDD">
        <w:rPr>
          <w:rFonts w:cs="Arial"/>
        </w:rPr>
        <w:tab/>
      </w:r>
      <w:r w:rsidR="00870FDD">
        <w:rPr>
          <w:rFonts w:cs="Arial"/>
        </w:rPr>
        <w:tab/>
      </w:r>
      <w:r w:rsidR="00870FDD">
        <w:rPr>
          <w:rFonts w:cs="Arial"/>
        </w:rPr>
        <w:tab/>
      </w:r>
      <w:r w:rsidR="00DC7689">
        <w:rPr>
          <w:rFonts w:cs="Arial"/>
        </w:rPr>
        <w:t>56</w:t>
      </w:r>
    </w:p>
    <w:p w14:paraId="1E01307E" w14:textId="595A1EEB" w:rsidR="000E248E" w:rsidRPr="00425B07" w:rsidRDefault="00305C80" w:rsidP="00F04B8D">
      <w:pPr>
        <w:spacing w:before="0"/>
        <w:ind w:left="709"/>
        <w:jc w:val="left"/>
        <w:rPr>
          <w:rFonts w:cs="Arial"/>
        </w:rPr>
      </w:pPr>
      <w:r w:rsidRPr="00425B07">
        <w:rPr>
          <w:rFonts w:cs="Arial"/>
        </w:rPr>
        <w:t>Stan po rozbiórce budynku</w:t>
      </w:r>
      <w:r w:rsidRPr="00425B07">
        <w:rPr>
          <w:rFonts w:cs="Arial"/>
        </w:rPr>
        <w:tab/>
      </w:r>
      <w:r w:rsidRPr="00425B07">
        <w:rPr>
          <w:rFonts w:cs="Arial"/>
        </w:rPr>
        <w:tab/>
      </w:r>
      <w:r w:rsidRPr="00425B07">
        <w:rPr>
          <w:rFonts w:cs="Arial"/>
        </w:rPr>
        <w:tab/>
      </w:r>
      <w:r w:rsidRPr="00425B07">
        <w:rPr>
          <w:rFonts w:cs="Arial"/>
        </w:rPr>
        <w:tab/>
      </w:r>
      <w:r w:rsidRPr="00425B07">
        <w:rPr>
          <w:rFonts w:cs="Arial"/>
        </w:rPr>
        <w:tab/>
      </w:r>
      <w:r w:rsidRPr="00425B07">
        <w:rPr>
          <w:rFonts w:cs="Arial"/>
        </w:rPr>
        <w:tab/>
      </w:r>
      <w:r w:rsidRPr="00425B07">
        <w:rPr>
          <w:rFonts w:cs="Arial"/>
        </w:rPr>
        <w:tab/>
      </w:r>
      <w:r w:rsidRPr="00425B07">
        <w:rPr>
          <w:rFonts w:cs="Arial"/>
        </w:rPr>
        <w:tab/>
      </w:r>
      <w:r w:rsidRPr="00425B07">
        <w:rPr>
          <w:rFonts w:cs="Arial"/>
        </w:rPr>
        <w:tab/>
      </w:r>
      <w:r w:rsidRPr="00425B07">
        <w:rPr>
          <w:rFonts w:cs="Arial"/>
        </w:rPr>
        <w:tab/>
      </w:r>
      <w:r w:rsidRPr="00425B07">
        <w:rPr>
          <w:rFonts w:cs="Arial"/>
        </w:rPr>
        <w:tab/>
        <w:t>1:100</w:t>
      </w:r>
      <w:r w:rsidRPr="00425B07">
        <w:rPr>
          <w:rFonts w:cs="Arial"/>
        </w:rPr>
        <w:tab/>
      </w:r>
      <w:r w:rsidRPr="00425B07">
        <w:rPr>
          <w:rFonts w:cs="Arial"/>
        </w:rPr>
        <w:tab/>
      </w:r>
      <w:r w:rsidRPr="00425B07">
        <w:rPr>
          <w:rFonts w:cs="Arial"/>
        </w:rPr>
        <w:tab/>
        <w:t>A-1</w:t>
      </w:r>
      <w:r w:rsidR="00870FDD">
        <w:rPr>
          <w:rFonts w:cs="Arial"/>
        </w:rPr>
        <w:tab/>
      </w:r>
      <w:r w:rsidR="00870FDD">
        <w:rPr>
          <w:rFonts w:cs="Arial"/>
        </w:rPr>
        <w:tab/>
      </w:r>
      <w:r w:rsidR="00870FDD">
        <w:rPr>
          <w:rFonts w:cs="Arial"/>
        </w:rPr>
        <w:tab/>
      </w:r>
      <w:r w:rsidR="00870FDD">
        <w:rPr>
          <w:rFonts w:cs="Arial"/>
        </w:rPr>
        <w:tab/>
      </w:r>
      <w:r w:rsidR="00870FDD">
        <w:rPr>
          <w:rFonts w:cs="Arial"/>
        </w:rPr>
        <w:tab/>
      </w:r>
      <w:r w:rsidR="00EA04CA">
        <w:rPr>
          <w:rFonts w:cs="Arial"/>
        </w:rPr>
        <w:t>5</w:t>
      </w:r>
      <w:r w:rsidR="00DC7689">
        <w:rPr>
          <w:rFonts w:cs="Arial"/>
        </w:rPr>
        <w:t>7</w:t>
      </w:r>
    </w:p>
    <w:p w14:paraId="7C4CA65F" w14:textId="0E2B4919" w:rsidR="00425B07" w:rsidRPr="00425B07" w:rsidRDefault="00425B07" w:rsidP="00F04B8D">
      <w:pPr>
        <w:spacing w:before="0"/>
        <w:ind w:left="709"/>
        <w:jc w:val="left"/>
        <w:rPr>
          <w:rFonts w:cs="Arial"/>
        </w:rPr>
      </w:pPr>
      <w:bookmarkStart w:id="4" w:name="_Hlk145504171"/>
      <w:r w:rsidRPr="00425B07">
        <w:rPr>
          <w:rFonts w:cs="Arial"/>
        </w:rPr>
        <w:t>Pale istniejące i projektowane, ściany fundamentów,</w:t>
      </w:r>
    </w:p>
    <w:p w14:paraId="398B45FA" w14:textId="77777777" w:rsidR="00425B07" w:rsidRPr="00425B07" w:rsidRDefault="00305C80" w:rsidP="00F04B8D">
      <w:pPr>
        <w:spacing w:before="0"/>
        <w:ind w:left="709"/>
        <w:jc w:val="left"/>
        <w:rPr>
          <w:rFonts w:cs="Arial"/>
        </w:rPr>
      </w:pPr>
      <w:r w:rsidRPr="00425B07">
        <w:rPr>
          <w:rFonts w:cs="Arial"/>
        </w:rPr>
        <w:t>główna stalowa konstrukcja pomostu</w:t>
      </w:r>
      <w:r w:rsidR="00425B07" w:rsidRPr="00425B07">
        <w:rPr>
          <w:rFonts w:cs="Arial"/>
        </w:rPr>
        <w:t xml:space="preserve">, </w:t>
      </w:r>
      <w:r w:rsidRPr="00425B07">
        <w:rPr>
          <w:rFonts w:cs="Arial"/>
        </w:rPr>
        <w:t xml:space="preserve">Kaptury poziomu -1 </w:t>
      </w:r>
    </w:p>
    <w:p w14:paraId="21917ED4" w14:textId="32C743F5" w:rsidR="00305C80" w:rsidRPr="00425B07" w:rsidRDefault="00305C80" w:rsidP="00F04B8D">
      <w:pPr>
        <w:spacing w:before="0"/>
        <w:ind w:left="709"/>
        <w:jc w:val="left"/>
        <w:rPr>
          <w:rFonts w:cs="Arial"/>
        </w:rPr>
      </w:pPr>
      <w:r w:rsidRPr="00425B07">
        <w:rPr>
          <w:rFonts w:cs="Arial"/>
        </w:rPr>
        <w:t xml:space="preserve">ze słupkami pod kaptury poziomu 0 </w:t>
      </w:r>
      <w:r w:rsidRPr="00425B07">
        <w:rPr>
          <w:rFonts w:cs="Arial"/>
        </w:rPr>
        <w:tab/>
      </w:r>
      <w:r w:rsidRPr="00425B07">
        <w:rPr>
          <w:rFonts w:cs="Arial"/>
        </w:rPr>
        <w:tab/>
      </w:r>
      <w:r w:rsidRPr="00425B07">
        <w:rPr>
          <w:rFonts w:cs="Arial"/>
        </w:rPr>
        <w:tab/>
      </w:r>
      <w:r w:rsidRPr="00425B07">
        <w:rPr>
          <w:rFonts w:cs="Arial"/>
        </w:rPr>
        <w:tab/>
      </w:r>
      <w:r w:rsidR="00425B07" w:rsidRPr="00425B07">
        <w:rPr>
          <w:rFonts w:cs="Arial"/>
        </w:rPr>
        <w:tab/>
      </w:r>
      <w:r w:rsidR="00425B07" w:rsidRPr="00425B07">
        <w:rPr>
          <w:rFonts w:cs="Arial"/>
        </w:rPr>
        <w:tab/>
      </w:r>
      <w:r w:rsidR="00425B07" w:rsidRPr="00425B07">
        <w:rPr>
          <w:rFonts w:cs="Arial"/>
        </w:rPr>
        <w:tab/>
      </w:r>
      <w:r w:rsidR="00425B07" w:rsidRPr="00425B07">
        <w:rPr>
          <w:rFonts w:cs="Arial"/>
        </w:rPr>
        <w:tab/>
      </w:r>
      <w:r w:rsidR="00425B07" w:rsidRPr="00425B07">
        <w:rPr>
          <w:rFonts w:cs="Arial"/>
        </w:rPr>
        <w:tab/>
      </w:r>
      <w:r w:rsidRPr="00425B07">
        <w:rPr>
          <w:rFonts w:cs="Arial"/>
        </w:rPr>
        <w:t>1:50</w:t>
      </w:r>
      <w:r w:rsidRPr="00425B07">
        <w:rPr>
          <w:rFonts w:cs="Arial"/>
        </w:rPr>
        <w:tab/>
      </w:r>
      <w:r w:rsidRPr="00425B07">
        <w:rPr>
          <w:rFonts w:cs="Arial"/>
        </w:rPr>
        <w:tab/>
      </w:r>
      <w:r w:rsidRPr="00425B07">
        <w:rPr>
          <w:rFonts w:cs="Arial"/>
        </w:rPr>
        <w:tab/>
      </w:r>
      <w:r w:rsidRPr="00425B07">
        <w:rPr>
          <w:rFonts w:cs="Arial"/>
        </w:rPr>
        <w:tab/>
        <w:t>A-2</w:t>
      </w:r>
      <w:r w:rsidR="00870FDD">
        <w:rPr>
          <w:rFonts w:cs="Arial"/>
        </w:rPr>
        <w:tab/>
      </w:r>
      <w:r w:rsidR="00870FDD">
        <w:rPr>
          <w:rFonts w:cs="Arial"/>
        </w:rPr>
        <w:tab/>
      </w:r>
      <w:r w:rsidR="00870FDD">
        <w:rPr>
          <w:rFonts w:cs="Arial"/>
        </w:rPr>
        <w:tab/>
      </w:r>
      <w:r w:rsidR="00870FDD">
        <w:rPr>
          <w:rFonts w:cs="Arial"/>
        </w:rPr>
        <w:tab/>
      </w:r>
      <w:r w:rsidR="00870FDD">
        <w:rPr>
          <w:rFonts w:cs="Arial"/>
        </w:rPr>
        <w:tab/>
      </w:r>
      <w:r w:rsidR="00EA04CA">
        <w:rPr>
          <w:rFonts w:cs="Arial"/>
        </w:rPr>
        <w:t>5</w:t>
      </w:r>
      <w:r w:rsidR="00DC7689">
        <w:rPr>
          <w:rFonts w:cs="Arial"/>
        </w:rPr>
        <w:t>8</w:t>
      </w:r>
    </w:p>
    <w:bookmarkEnd w:id="4"/>
    <w:p w14:paraId="2DF83BC5" w14:textId="503C9259" w:rsidR="00305C80" w:rsidRPr="00425B07" w:rsidRDefault="00305C80" w:rsidP="00F04B8D">
      <w:pPr>
        <w:spacing w:before="0"/>
        <w:ind w:left="709"/>
        <w:jc w:val="left"/>
        <w:rPr>
          <w:rFonts w:cs="Arial"/>
        </w:rPr>
      </w:pPr>
      <w:r w:rsidRPr="00425B07">
        <w:rPr>
          <w:rFonts w:cs="Arial"/>
        </w:rPr>
        <w:t>Układ legarów poziomu -1, Kaptury poziomu 0</w:t>
      </w:r>
      <w:r w:rsidRPr="00425B07">
        <w:rPr>
          <w:rFonts w:cs="Arial"/>
        </w:rPr>
        <w:tab/>
      </w:r>
      <w:r w:rsidRPr="00425B07">
        <w:rPr>
          <w:rFonts w:cs="Arial"/>
        </w:rPr>
        <w:tab/>
      </w:r>
      <w:r w:rsidRPr="00425B07">
        <w:rPr>
          <w:rFonts w:cs="Arial"/>
        </w:rPr>
        <w:tab/>
      </w:r>
      <w:r w:rsidRPr="00425B07">
        <w:rPr>
          <w:rFonts w:cs="Arial"/>
        </w:rPr>
        <w:tab/>
      </w:r>
      <w:r w:rsidRPr="00425B07">
        <w:rPr>
          <w:rFonts w:cs="Arial"/>
        </w:rPr>
        <w:tab/>
      </w:r>
      <w:r w:rsidRPr="00425B07">
        <w:rPr>
          <w:rFonts w:cs="Arial"/>
        </w:rPr>
        <w:tab/>
      </w:r>
      <w:r w:rsidRPr="00425B07">
        <w:rPr>
          <w:rFonts w:cs="Arial"/>
        </w:rPr>
        <w:tab/>
        <w:t>1:50</w:t>
      </w:r>
      <w:r w:rsidRPr="00425B07">
        <w:rPr>
          <w:rFonts w:cs="Arial"/>
        </w:rPr>
        <w:tab/>
      </w:r>
      <w:r w:rsidRPr="00425B07">
        <w:rPr>
          <w:rFonts w:cs="Arial"/>
        </w:rPr>
        <w:tab/>
      </w:r>
      <w:r w:rsidRPr="00425B07">
        <w:rPr>
          <w:rFonts w:cs="Arial"/>
        </w:rPr>
        <w:tab/>
      </w:r>
      <w:r w:rsidRPr="00425B07">
        <w:rPr>
          <w:rFonts w:cs="Arial"/>
        </w:rPr>
        <w:tab/>
        <w:t>A-3</w:t>
      </w:r>
      <w:r w:rsidR="00870FDD">
        <w:rPr>
          <w:rFonts w:cs="Arial"/>
        </w:rPr>
        <w:tab/>
      </w:r>
      <w:r w:rsidR="00870FDD">
        <w:rPr>
          <w:rFonts w:cs="Arial"/>
        </w:rPr>
        <w:tab/>
      </w:r>
      <w:r w:rsidR="00870FDD">
        <w:rPr>
          <w:rFonts w:cs="Arial"/>
        </w:rPr>
        <w:tab/>
      </w:r>
      <w:r w:rsidR="00870FDD">
        <w:rPr>
          <w:rFonts w:cs="Arial"/>
        </w:rPr>
        <w:tab/>
      </w:r>
      <w:r w:rsidR="00870FDD">
        <w:rPr>
          <w:rFonts w:cs="Arial"/>
        </w:rPr>
        <w:tab/>
      </w:r>
      <w:r w:rsidR="00EA04CA">
        <w:rPr>
          <w:rFonts w:cs="Arial"/>
        </w:rPr>
        <w:t>5</w:t>
      </w:r>
      <w:r w:rsidR="00DC7689">
        <w:rPr>
          <w:rFonts w:cs="Arial"/>
        </w:rPr>
        <w:t>9</w:t>
      </w:r>
    </w:p>
    <w:p w14:paraId="1464E3DB" w14:textId="217CFDB0" w:rsidR="00305C80" w:rsidRPr="00425B07" w:rsidRDefault="00305C80" w:rsidP="00F04B8D">
      <w:pPr>
        <w:spacing w:before="0"/>
        <w:ind w:left="709"/>
        <w:jc w:val="left"/>
        <w:rPr>
          <w:rFonts w:cs="Arial"/>
        </w:rPr>
      </w:pPr>
      <w:r w:rsidRPr="00425B07">
        <w:rPr>
          <w:rFonts w:cs="Arial"/>
        </w:rPr>
        <w:t>Układ legarów poziomu 0, Pokład poziomu -1</w:t>
      </w:r>
      <w:r w:rsidRPr="00425B07">
        <w:rPr>
          <w:rFonts w:cs="Arial"/>
        </w:rPr>
        <w:tab/>
      </w:r>
      <w:r w:rsidRPr="00425B07">
        <w:rPr>
          <w:rFonts w:cs="Arial"/>
        </w:rPr>
        <w:tab/>
      </w:r>
      <w:r w:rsidRPr="00425B07">
        <w:rPr>
          <w:rFonts w:cs="Arial"/>
        </w:rPr>
        <w:tab/>
      </w:r>
      <w:r w:rsidRPr="00425B07">
        <w:rPr>
          <w:rFonts w:cs="Arial"/>
        </w:rPr>
        <w:tab/>
      </w:r>
      <w:r w:rsidRPr="00425B07">
        <w:rPr>
          <w:rFonts w:cs="Arial"/>
        </w:rPr>
        <w:tab/>
      </w:r>
      <w:r w:rsidRPr="00425B07">
        <w:rPr>
          <w:rFonts w:cs="Arial"/>
        </w:rPr>
        <w:tab/>
      </w:r>
      <w:r w:rsidRPr="00425B07">
        <w:rPr>
          <w:rFonts w:cs="Arial"/>
        </w:rPr>
        <w:tab/>
        <w:t>1:50</w:t>
      </w:r>
      <w:r w:rsidRPr="00425B07">
        <w:rPr>
          <w:rFonts w:cs="Arial"/>
        </w:rPr>
        <w:tab/>
      </w:r>
      <w:r w:rsidRPr="00425B07">
        <w:rPr>
          <w:rFonts w:cs="Arial"/>
        </w:rPr>
        <w:tab/>
      </w:r>
      <w:r w:rsidRPr="00425B07">
        <w:rPr>
          <w:rFonts w:cs="Arial"/>
        </w:rPr>
        <w:tab/>
      </w:r>
      <w:r w:rsidRPr="00425B07">
        <w:rPr>
          <w:rFonts w:cs="Arial"/>
        </w:rPr>
        <w:tab/>
        <w:t>A-4</w:t>
      </w:r>
      <w:r w:rsidR="00870FDD">
        <w:rPr>
          <w:rFonts w:cs="Arial"/>
        </w:rPr>
        <w:tab/>
      </w:r>
      <w:r w:rsidR="00870FDD">
        <w:rPr>
          <w:rFonts w:cs="Arial"/>
        </w:rPr>
        <w:tab/>
      </w:r>
      <w:r w:rsidR="00870FDD">
        <w:rPr>
          <w:rFonts w:cs="Arial"/>
        </w:rPr>
        <w:tab/>
      </w:r>
      <w:r w:rsidR="00870FDD">
        <w:rPr>
          <w:rFonts w:cs="Arial"/>
        </w:rPr>
        <w:tab/>
      </w:r>
      <w:r w:rsidR="00870FDD">
        <w:rPr>
          <w:rFonts w:cs="Arial"/>
        </w:rPr>
        <w:tab/>
      </w:r>
      <w:r w:rsidR="00DC7689">
        <w:rPr>
          <w:rFonts w:cs="Arial"/>
        </w:rPr>
        <w:t>60</w:t>
      </w:r>
    </w:p>
    <w:p w14:paraId="48640FD5" w14:textId="15922DBA" w:rsidR="0019392E" w:rsidRPr="00425B07" w:rsidRDefault="0019392E" w:rsidP="00425B07">
      <w:pPr>
        <w:spacing w:before="0"/>
        <w:ind w:left="709"/>
        <w:jc w:val="left"/>
        <w:rPr>
          <w:rFonts w:cs="Arial"/>
        </w:rPr>
      </w:pPr>
      <w:r w:rsidRPr="00425B07">
        <w:rPr>
          <w:rFonts w:cs="Arial"/>
        </w:rPr>
        <w:t xml:space="preserve">Podstawa kwiatonów, schody, </w:t>
      </w:r>
      <w:r w:rsidR="00425B07" w:rsidRPr="00425B07">
        <w:rPr>
          <w:rFonts w:cs="Arial"/>
        </w:rPr>
        <w:t xml:space="preserve">pochylnia, </w:t>
      </w:r>
      <w:r w:rsidRPr="00425B07">
        <w:rPr>
          <w:rFonts w:cs="Arial"/>
        </w:rPr>
        <w:t>Pokład poziomu 0</w:t>
      </w:r>
      <w:r w:rsidRPr="00425B07">
        <w:rPr>
          <w:rFonts w:cs="Arial"/>
        </w:rPr>
        <w:tab/>
      </w:r>
      <w:r w:rsidRPr="00425B07">
        <w:rPr>
          <w:rFonts w:cs="Arial"/>
        </w:rPr>
        <w:tab/>
      </w:r>
      <w:r w:rsidRPr="00425B07">
        <w:rPr>
          <w:rFonts w:cs="Arial"/>
        </w:rPr>
        <w:tab/>
      </w:r>
      <w:r w:rsidRPr="00425B07">
        <w:rPr>
          <w:rFonts w:cs="Arial"/>
        </w:rPr>
        <w:tab/>
        <w:t>1:50</w:t>
      </w:r>
      <w:r w:rsidRPr="00425B07">
        <w:rPr>
          <w:rFonts w:cs="Arial"/>
        </w:rPr>
        <w:tab/>
      </w:r>
      <w:r w:rsidRPr="00425B07">
        <w:rPr>
          <w:rFonts w:cs="Arial"/>
        </w:rPr>
        <w:tab/>
      </w:r>
      <w:r w:rsidRPr="00425B07">
        <w:rPr>
          <w:rFonts w:cs="Arial"/>
        </w:rPr>
        <w:tab/>
      </w:r>
      <w:r w:rsidRPr="00425B07">
        <w:rPr>
          <w:rFonts w:cs="Arial"/>
        </w:rPr>
        <w:tab/>
        <w:t>A-</w:t>
      </w:r>
      <w:r w:rsidR="00F2180F" w:rsidRPr="00425B07">
        <w:rPr>
          <w:rFonts w:cs="Arial"/>
        </w:rPr>
        <w:t>5</w:t>
      </w:r>
      <w:r w:rsidR="00870FDD">
        <w:rPr>
          <w:rFonts w:cs="Arial"/>
        </w:rPr>
        <w:tab/>
      </w:r>
      <w:r w:rsidR="00870FDD">
        <w:rPr>
          <w:rFonts w:cs="Arial"/>
        </w:rPr>
        <w:tab/>
      </w:r>
      <w:r w:rsidR="00870FDD">
        <w:rPr>
          <w:rFonts w:cs="Arial"/>
        </w:rPr>
        <w:tab/>
      </w:r>
      <w:r w:rsidR="00870FDD">
        <w:rPr>
          <w:rFonts w:cs="Arial"/>
        </w:rPr>
        <w:tab/>
      </w:r>
      <w:r w:rsidR="00870FDD">
        <w:rPr>
          <w:rFonts w:cs="Arial"/>
        </w:rPr>
        <w:tab/>
      </w:r>
      <w:r w:rsidR="00DC7689">
        <w:rPr>
          <w:rFonts w:cs="Arial"/>
        </w:rPr>
        <w:t>61</w:t>
      </w:r>
    </w:p>
    <w:p w14:paraId="01FA1D8E" w14:textId="56D1374C" w:rsidR="00F2180F" w:rsidRPr="00425B07" w:rsidRDefault="00F2180F" w:rsidP="00F04B8D">
      <w:pPr>
        <w:spacing w:before="0"/>
        <w:ind w:left="709"/>
        <w:jc w:val="left"/>
        <w:rPr>
          <w:rFonts w:cs="Arial"/>
        </w:rPr>
      </w:pPr>
      <w:r w:rsidRPr="00425B07">
        <w:rPr>
          <w:rFonts w:cs="Arial"/>
        </w:rPr>
        <w:t>Przekroje  A-A</w:t>
      </w:r>
      <w:r w:rsidR="00425B07" w:rsidRPr="00425B07">
        <w:rPr>
          <w:rFonts w:cs="Arial"/>
        </w:rPr>
        <w:t>,</w:t>
      </w:r>
      <w:r w:rsidRPr="00425B07">
        <w:rPr>
          <w:rFonts w:cs="Arial"/>
        </w:rPr>
        <w:t xml:space="preserve">  B-B</w:t>
      </w:r>
      <w:r w:rsidR="00425B07" w:rsidRPr="00425B07">
        <w:rPr>
          <w:rFonts w:cs="Arial"/>
        </w:rPr>
        <w:t>, D-D</w:t>
      </w:r>
      <w:r w:rsidR="00425B07" w:rsidRPr="00425B07">
        <w:rPr>
          <w:rFonts w:cs="Arial"/>
        </w:rPr>
        <w:tab/>
      </w:r>
      <w:r w:rsidR="00425B07" w:rsidRPr="00425B07">
        <w:rPr>
          <w:rFonts w:cs="Arial"/>
        </w:rPr>
        <w:tab/>
      </w:r>
      <w:r w:rsidRPr="00425B07">
        <w:rPr>
          <w:rFonts w:cs="Arial"/>
        </w:rPr>
        <w:tab/>
      </w:r>
      <w:r w:rsidRPr="00425B07">
        <w:rPr>
          <w:rFonts w:cs="Arial"/>
        </w:rPr>
        <w:tab/>
      </w:r>
      <w:r w:rsidRPr="00425B07">
        <w:rPr>
          <w:rFonts w:cs="Arial"/>
        </w:rPr>
        <w:tab/>
      </w:r>
      <w:r w:rsidRPr="00425B07">
        <w:rPr>
          <w:rFonts w:cs="Arial"/>
        </w:rPr>
        <w:tab/>
      </w:r>
      <w:r w:rsidRPr="00425B07">
        <w:rPr>
          <w:rFonts w:cs="Arial"/>
        </w:rPr>
        <w:tab/>
      </w:r>
      <w:r w:rsidRPr="00425B07">
        <w:rPr>
          <w:rFonts w:cs="Arial"/>
        </w:rPr>
        <w:tab/>
      </w:r>
      <w:r w:rsidRPr="00425B07">
        <w:rPr>
          <w:rFonts w:cs="Arial"/>
        </w:rPr>
        <w:tab/>
      </w:r>
      <w:r w:rsidRPr="00425B07">
        <w:rPr>
          <w:rFonts w:cs="Arial"/>
        </w:rPr>
        <w:tab/>
      </w:r>
      <w:r w:rsidRPr="00425B07">
        <w:rPr>
          <w:rFonts w:cs="Arial"/>
        </w:rPr>
        <w:tab/>
        <w:t>1:</w:t>
      </w:r>
      <w:r w:rsidR="00425B07" w:rsidRPr="00425B07">
        <w:rPr>
          <w:rFonts w:cs="Arial"/>
        </w:rPr>
        <w:t>25</w:t>
      </w:r>
      <w:r w:rsidRPr="00425B07">
        <w:rPr>
          <w:rFonts w:cs="Arial"/>
        </w:rPr>
        <w:tab/>
      </w:r>
      <w:r w:rsidRPr="00425B07">
        <w:rPr>
          <w:rFonts w:cs="Arial"/>
        </w:rPr>
        <w:tab/>
      </w:r>
      <w:r w:rsidRPr="00425B07">
        <w:rPr>
          <w:rFonts w:cs="Arial"/>
        </w:rPr>
        <w:tab/>
      </w:r>
      <w:r w:rsidRPr="00425B07">
        <w:rPr>
          <w:rFonts w:cs="Arial"/>
        </w:rPr>
        <w:tab/>
        <w:t>A-6</w:t>
      </w:r>
      <w:r w:rsidR="00870FDD">
        <w:rPr>
          <w:rFonts w:cs="Arial"/>
        </w:rPr>
        <w:tab/>
      </w:r>
      <w:r w:rsidR="00870FDD">
        <w:rPr>
          <w:rFonts w:cs="Arial"/>
        </w:rPr>
        <w:tab/>
      </w:r>
      <w:r w:rsidR="00870FDD">
        <w:rPr>
          <w:rFonts w:cs="Arial"/>
        </w:rPr>
        <w:tab/>
      </w:r>
      <w:r w:rsidR="00870FDD">
        <w:rPr>
          <w:rFonts w:cs="Arial"/>
        </w:rPr>
        <w:tab/>
      </w:r>
      <w:r w:rsidR="00870FDD">
        <w:rPr>
          <w:rFonts w:cs="Arial"/>
        </w:rPr>
        <w:tab/>
      </w:r>
      <w:r w:rsidR="00DC7689">
        <w:rPr>
          <w:rFonts w:cs="Arial"/>
        </w:rPr>
        <w:t>62</w:t>
      </w:r>
    </w:p>
    <w:p w14:paraId="7AEBEEAC" w14:textId="14BE7005" w:rsidR="00425B07" w:rsidRPr="00425B07" w:rsidRDefault="00425B07" w:rsidP="00F04B8D">
      <w:pPr>
        <w:spacing w:before="0"/>
        <w:ind w:left="709"/>
        <w:jc w:val="left"/>
        <w:rPr>
          <w:rFonts w:cs="Arial"/>
        </w:rPr>
      </w:pPr>
      <w:r w:rsidRPr="00425B07">
        <w:rPr>
          <w:rFonts w:cs="Arial"/>
        </w:rPr>
        <w:t>Przekrój C-C, Elewacja frontowa</w:t>
      </w:r>
      <w:r w:rsidRPr="00425B07">
        <w:rPr>
          <w:rFonts w:cs="Arial"/>
        </w:rPr>
        <w:tab/>
      </w:r>
      <w:r w:rsidRPr="00425B07">
        <w:rPr>
          <w:rFonts w:cs="Arial"/>
        </w:rPr>
        <w:tab/>
      </w:r>
      <w:r w:rsidRPr="00425B07">
        <w:rPr>
          <w:rFonts w:cs="Arial"/>
        </w:rPr>
        <w:tab/>
      </w:r>
      <w:r w:rsidRPr="00425B07">
        <w:rPr>
          <w:rFonts w:cs="Arial"/>
        </w:rPr>
        <w:tab/>
      </w:r>
      <w:r w:rsidRPr="00425B07">
        <w:rPr>
          <w:rFonts w:cs="Arial"/>
        </w:rPr>
        <w:tab/>
      </w:r>
      <w:r w:rsidRPr="00425B07">
        <w:rPr>
          <w:rFonts w:cs="Arial"/>
        </w:rPr>
        <w:tab/>
      </w:r>
      <w:r w:rsidRPr="00425B07">
        <w:rPr>
          <w:rFonts w:cs="Arial"/>
        </w:rPr>
        <w:tab/>
      </w:r>
      <w:r w:rsidRPr="00425B07">
        <w:rPr>
          <w:rFonts w:cs="Arial"/>
        </w:rPr>
        <w:tab/>
      </w:r>
      <w:r w:rsidRPr="00425B07">
        <w:rPr>
          <w:rFonts w:cs="Arial"/>
        </w:rPr>
        <w:tab/>
        <w:t>1:25</w:t>
      </w:r>
      <w:r w:rsidRPr="00425B07">
        <w:rPr>
          <w:rFonts w:cs="Arial"/>
        </w:rPr>
        <w:tab/>
      </w:r>
      <w:r w:rsidRPr="00425B07">
        <w:rPr>
          <w:rFonts w:cs="Arial"/>
        </w:rPr>
        <w:tab/>
      </w:r>
      <w:r w:rsidRPr="00425B07">
        <w:rPr>
          <w:rFonts w:cs="Arial"/>
        </w:rPr>
        <w:tab/>
      </w:r>
      <w:r w:rsidRPr="00425B07">
        <w:rPr>
          <w:rFonts w:cs="Arial"/>
        </w:rPr>
        <w:tab/>
        <w:t>A-7</w:t>
      </w:r>
      <w:r w:rsidR="00870FDD">
        <w:rPr>
          <w:rFonts w:cs="Arial"/>
        </w:rPr>
        <w:tab/>
      </w:r>
      <w:r w:rsidR="00870FDD">
        <w:rPr>
          <w:rFonts w:cs="Arial"/>
        </w:rPr>
        <w:tab/>
      </w:r>
      <w:r w:rsidR="00870FDD">
        <w:rPr>
          <w:rFonts w:cs="Arial"/>
        </w:rPr>
        <w:tab/>
      </w:r>
      <w:r w:rsidR="00870FDD">
        <w:rPr>
          <w:rFonts w:cs="Arial"/>
        </w:rPr>
        <w:tab/>
      </w:r>
      <w:r w:rsidR="00870FDD">
        <w:rPr>
          <w:rFonts w:cs="Arial"/>
        </w:rPr>
        <w:tab/>
      </w:r>
      <w:r w:rsidR="00DC7689">
        <w:rPr>
          <w:rFonts w:cs="Arial"/>
        </w:rPr>
        <w:t>63</w:t>
      </w:r>
    </w:p>
    <w:p w14:paraId="14622D85" w14:textId="33850DF1" w:rsidR="00425B07" w:rsidRPr="00425B07" w:rsidRDefault="00425B07" w:rsidP="00F04B8D">
      <w:pPr>
        <w:spacing w:before="0"/>
        <w:ind w:left="709"/>
        <w:jc w:val="left"/>
        <w:rPr>
          <w:rFonts w:cs="Arial"/>
        </w:rPr>
      </w:pPr>
      <w:r w:rsidRPr="00425B07">
        <w:rPr>
          <w:rFonts w:cs="Arial"/>
        </w:rPr>
        <w:t>Elewacje boczne</w:t>
      </w:r>
      <w:r w:rsidRPr="00425B07">
        <w:rPr>
          <w:rFonts w:cs="Arial"/>
        </w:rPr>
        <w:tab/>
      </w:r>
      <w:r w:rsidRPr="00425B07">
        <w:rPr>
          <w:rFonts w:cs="Arial"/>
        </w:rPr>
        <w:tab/>
      </w:r>
      <w:r w:rsidRPr="00425B07">
        <w:rPr>
          <w:rFonts w:cs="Arial"/>
        </w:rPr>
        <w:tab/>
      </w:r>
      <w:r w:rsidRPr="00425B07">
        <w:rPr>
          <w:rFonts w:cs="Arial"/>
        </w:rPr>
        <w:tab/>
      </w:r>
      <w:r w:rsidRPr="00425B07">
        <w:rPr>
          <w:rFonts w:cs="Arial"/>
        </w:rPr>
        <w:tab/>
      </w:r>
      <w:r w:rsidRPr="00425B07">
        <w:rPr>
          <w:rFonts w:cs="Arial"/>
        </w:rPr>
        <w:tab/>
      </w:r>
      <w:r w:rsidRPr="00425B07">
        <w:rPr>
          <w:rFonts w:cs="Arial"/>
        </w:rPr>
        <w:tab/>
      </w:r>
      <w:r w:rsidRPr="00425B07">
        <w:rPr>
          <w:rFonts w:cs="Arial"/>
        </w:rPr>
        <w:tab/>
      </w:r>
      <w:r w:rsidRPr="00425B07">
        <w:rPr>
          <w:rFonts w:cs="Arial"/>
        </w:rPr>
        <w:tab/>
      </w:r>
      <w:r w:rsidRPr="00425B07">
        <w:rPr>
          <w:rFonts w:cs="Arial"/>
        </w:rPr>
        <w:tab/>
      </w:r>
      <w:r w:rsidRPr="00425B07">
        <w:rPr>
          <w:rFonts w:cs="Arial"/>
        </w:rPr>
        <w:tab/>
      </w:r>
      <w:r w:rsidRPr="00425B07">
        <w:rPr>
          <w:rFonts w:cs="Arial"/>
        </w:rPr>
        <w:tab/>
      </w:r>
      <w:r w:rsidRPr="00425B07">
        <w:rPr>
          <w:rFonts w:cs="Arial"/>
        </w:rPr>
        <w:tab/>
        <w:t>1:25</w:t>
      </w:r>
      <w:r w:rsidRPr="00425B07">
        <w:rPr>
          <w:rFonts w:cs="Arial"/>
        </w:rPr>
        <w:tab/>
      </w:r>
      <w:r w:rsidRPr="00425B07">
        <w:rPr>
          <w:rFonts w:cs="Arial"/>
        </w:rPr>
        <w:tab/>
      </w:r>
      <w:r w:rsidRPr="00425B07">
        <w:rPr>
          <w:rFonts w:cs="Arial"/>
        </w:rPr>
        <w:tab/>
      </w:r>
      <w:r w:rsidRPr="00425B07">
        <w:rPr>
          <w:rFonts w:cs="Arial"/>
        </w:rPr>
        <w:tab/>
        <w:t>A-8</w:t>
      </w:r>
      <w:r w:rsidR="00870FDD">
        <w:rPr>
          <w:rFonts w:cs="Arial"/>
        </w:rPr>
        <w:tab/>
      </w:r>
      <w:r w:rsidR="00870FDD">
        <w:rPr>
          <w:rFonts w:cs="Arial"/>
        </w:rPr>
        <w:tab/>
      </w:r>
      <w:r w:rsidR="00870FDD">
        <w:rPr>
          <w:rFonts w:cs="Arial"/>
        </w:rPr>
        <w:tab/>
      </w:r>
      <w:r w:rsidR="00870FDD">
        <w:rPr>
          <w:rFonts w:cs="Arial"/>
        </w:rPr>
        <w:tab/>
      </w:r>
      <w:r w:rsidR="00870FDD">
        <w:rPr>
          <w:rFonts w:cs="Arial"/>
        </w:rPr>
        <w:tab/>
      </w:r>
      <w:r w:rsidR="00DC7689">
        <w:rPr>
          <w:rFonts w:cs="Arial"/>
        </w:rPr>
        <w:t>64</w:t>
      </w:r>
    </w:p>
    <w:p w14:paraId="59A08740" w14:textId="1D896D14" w:rsidR="00A73FCD" w:rsidRPr="00425B07" w:rsidRDefault="00A73FCD" w:rsidP="00F04B8D">
      <w:pPr>
        <w:spacing w:before="0"/>
        <w:ind w:left="709"/>
        <w:jc w:val="left"/>
        <w:rPr>
          <w:rFonts w:cs="Arial"/>
        </w:rPr>
      </w:pPr>
      <w:r w:rsidRPr="00425B07">
        <w:rPr>
          <w:rFonts w:cs="Arial"/>
        </w:rPr>
        <w:t>Instalacje elektryczne pomostu</w:t>
      </w:r>
      <w:r w:rsidRPr="00425B07">
        <w:rPr>
          <w:rFonts w:cs="Arial"/>
        </w:rPr>
        <w:tab/>
      </w:r>
      <w:r w:rsidRPr="00425B07">
        <w:rPr>
          <w:rFonts w:cs="Arial"/>
        </w:rPr>
        <w:tab/>
      </w:r>
      <w:r w:rsidRPr="00425B07">
        <w:rPr>
          <w:rFonts w:cs="Arial"/>
        </w:rPr>
        <w:tab/>
      </w:r>
      <w:r w:rsidRPr="00425B07">
        <w:rPr>
          <w:rFonts w:cs="Arial"/>
        </w:rPr>
        <w:tab/>
      </w:r>
      <w:r w:rsidRPr="00425B07">
        <w:rPr>
          <w:rFonts w:cs="Arial"/>
        </w:rPr>
        <w:tab/>
      </w:r>
      <w:r w:rsidRPr="00425B07">
        <w:rPr>
          <w:rFonts w:cs="Arial"/>
        </w:rPr>
        <w:tab/>
      </w:r>
      <w:r w:rsidRPr="00425B07">
        <w:rPr>
          <w:rFonts w:cs="Arial"/>
        </w:rPr>
        <w:tab/>
      </w:r>
      <w:r w:rsidRPr="00425B07">
        <w:rPr>
          <w:rFonts w:cs="Arial"/>
        </w:rPr>
        <w:tab/>
      </w:r>
      <w:r w:rsidRPr="00425B07">
        <w:rPr>
          <w:rFonts w:cs="Arial"/>
        </w:rPr>
        <w:tab/>
      </w:r>
      <w:r w:rsidRPr="00425B07">
        <w:rPr>
          <w:rFonts w:cs="Arial"/>
        </w:rPr>
        <w:tab/>
        <w:t>1:100</w:t>
      </w:r>
      <w:r w:rsidRPr="00425B07">
        <w:rPr>
          <w:rFonts w:cs="Arial"/>
        </w:rPr>
        <w:tab/>
      </w:r>
      <w:r w:rsidRPr="00425B07">
        <w:rPr>
          <w:rFonts w:cs="Arial"/>
        </w:rPr>
        <w:tab/>
      </w:r>
      <w:r w:rsidRPr="00425B07">
        <w:rPr>
          <w:rFonts w:cs="Arial"/>
        </w:rPr>
        <w:tab/>
        <w:t>E-1</w:t>
      </w:r>
      <w:r w:rsidR="00870FDD">
        <w:rPr>
          <w:rFonts w:cs="Arial"/>
        </w:rPr>
        <w:tab/>
      </w:r>
      <w:r w:rsidR="00870FDD">
        <w:rPr>
          <w:rFonts w:cs="Arial"/>
        </w:rPr>
        <w:tab/>
      </w:r>
      <w:r w:rsidR="00870FDD">
        <w:rPr>
          <w:rFonts w:cs="Arial"/>
        </w:rPr>
        <w:tab/>
      </w:r>
      <w:r w:rsidR="00870FDD">
        <w:rPr>
          <w:rFonts w:cs="Arial"/>
        </w:rPr>
        <w:tab/>
      </w:r>
      <w:r w:rsidR="00870FDD">
        <w:rPr>
          <w:rFonts w:cs="Arial"/>
        </w:rPr>
        <w:tab/>
      </w:r>
      <w:r w:rsidR="00670F83">
        <w:rPr>
          <w:rFonts w:cs="Arial"/>
        </w:rPr>
        <w:t>6</w:t>
      </w:r>
      <w:r w:rsidR="00DC7689">
        <w:rPr>
          <w:rFonts w:cs="Arial"/>
        </w:rPr>
        <w:t>5</w:t>
      </w:r>
    </w:p>
    <w:p w14:paraId="421103E4" w14:textId="3E2CC3BF" w:rsidR="00A73FCD" w:rsidRDefault="00A73FCD" w:rsidP="00F04B8D">
      <w:pPr>
        <w:spacing w:before="0"/>
        <w:ind w:left="709"/>
        <w:jc w:val="left"/>
        <w:rPr>
          <w:rFonts w:cs="Arial"/>
        </w:rPr>
      </w:pPr>
      <w:r w:rsidRPr="00425B07">
        <w:rPr>
          <w:rFonts w:cs="Arial"/>
        </w:rPr>
        <w:t>Schemat szafki TZ</w:t>
      </w:r>
      <w:r w:rsidRPr="00425B07">
        <w:rPr>
          <w:rFonts w:cs="Arial"/>
        </w:rPr>
        <w:tab/>
      </w:r>
      <w:r w:rsidRPr="00425B07">
        <w:rPr>
          <w:rFonts w:cs="Arial"/>
        </w:rPr>
        <w:tab/>
      </w:r>
      <w:r w:rsidRPr="00425B07">
        <w:rPr>
          <w:rFonts w:cs="Arial"/>
        </w:rPr>
        <w:tab/>
      </w:r>
      <w:r w:rsidRPr="00425B07">
        <w:rPr>
          <w:rFonts w:cs="Arial"/>
        </w:rPr>
        <w:tab/>
      </w:r>
      <w:r w:rsidRPr="00425B07">
        <w:rPr>
          <w:rFonts w:cs="Arial"/>
        </w:rPr>
        <w:tab/>
      </w:r>
      <w:r w:rsidRPr="00425B07">
        <w:rPr>
          <w:rFonts w:cs="Arial"/>
        </w:rPr>
        <w:tab/>
      </w:r>
      <w:r w:rsidRPr="00425B07">
        <w:rPr>
          <w:rFonts w:cs="Arial"/>
        </w:rPr>
        <w:tab/>
      </w:r>
      <w:r w:rsidRPr="00425B07">
        <w:rPr>
          <w:rFonts w:cs="Arial"/>
        </w:rPr>
        <w:tab/>
      </w:r>
      <w:r w:rsidRPr="00425B07">
        <w:rPr>
          <w:rFonts w:cs="Arial"/>
        </w:rPr>
        <w:tab/>
      </w:r>
      <w:r w:rsidRPr="00425B07">
        <w:rPr>
          <w:rFonts w:cs="Arial"/>
        </w:rPr>
        <w:tab/>
      </w:r>
      <w:r w:rsidRPr="00425B07">
        <w:rPr>
          <w:rFonts w:cs="Arial"/>
        </w:rPr>
        <w:tab/>
      </w:r>
      <w:r w:rsidRPr="00425B07">
        <w:rPr>
          <w:rFonts w:cs="Arial"/>
        </w:rPr>
        <w:tab/>
        <w:t>-</w:t>
      </w:r>
      <w:r w:rsidRPr="00425B07">
        <w:rPr>
          <w:rFonts w:cs="Arial"/>
        </w:rPr>
        <w:tab/>
      </w:r>
      <w:r w:rsidRPr="00425B07">
        <w:rPr>
          <w:rFonts w:cs="Arial"/>
        </w:rPr>
        <w:tab/>
      </w:r>
      <w:r w:rsidRPr="00425B07">
        <w:rPr>
          <w:rFonts w:cs="Arial"/>
        </w:rPr>
        <w:tab/>
      </w:r>
      <w:r w:rsidRPr="00425B07">
        <w:rPr>
          <w:rFonts w:cs="Arial"/>
        </w:rPr>
        <w:tab/>
        <w:t>E-2</w:t>
      </w:r>
      <w:r w:rsidR="00870FDD">
        <w:rPr>
          <w:rFonts w:cs="Arial"/>
        </w:rPr>
        <w:tab/>
      </w:r>
      <w:r w:rsidR="00870FDD">
        <w:rPr>
          <w:rFonts w:cs="Arial"/>
        </w:rPr>
        <w:tab/>
      </w:r>
      <w:r w:rsidR="00870FDD">
        <w:rPr>
          <w:rFonts w:cs="Arial"/>
        </w:rPr>
        <w:tab/>
      </w:r>
      <w:r w:rsidR="00870FDD">
        <w:rPr>
          <w:rFonts w:cs="Arial"/>
        </w:rPr>
        <w:tab/>
      </w:r>
      <w:r w:rsidR="00870FDD">
        <w:rPr>
          <w:rFonts w:cs="Arial"/>
        </w:rPr>
        <w:tab/>
      </w:r>
      <w:r w:rsidR="00670F83">
        <w:rPr>
          <w:rFonts w:cs="Arial"/>
        </w:rPr>
        <w:t>6</w:t>
      </w:r>
      <w:r w:rsidR="00DC7689">
        <w:rPr>
          <w:rFonts w:cs="Arial"/>
        </w:rPr>
        <w:t>6</w:t>
      </w:r>
    </w:p>
    <w:bookmarkEnd w:id="3"/>
    <w:p w14:paraId="6D13D94C" w14:textId="77777777" w:rsidR="00D335CF" w:rsidRDefault="00D335CF" w:rsidP="00E5259D">
      <w:pPr>
        <w:tabs>
          <w:tab w:val="left" w:pos="-1985"/>
        </w:tabs>
        <w:ind w:left="709"/>
        <w:rPr>
          <w:rFonts w:cs="Arial"/>
        </w:rPr>
      </w:pPr>
    </w:p>
    <w:bookmarkEnd w:id="2"/>
    <w:p w14:paraId="496E3F79" w14:textId="77777777" w:rsidR="00F04B8D" w:rsidRDefault="00F04B8D" w:rsidP="00E5259D">
      <w:pPr>
        <w:tabs>
          <w:tab w:val="left" w:pos="-1985"/>
        </w:tabs>
        <w:ind w:left="709"/>
        <w:rPr>
          <w:rFonts w:cs="Arial"/>
        </w:rPr>
      </w:pPr>
    </w:p>
    <w:p w14:paraId="2AE6E6DE" w14:textId="77777777" w:rsidR="00796BA8" w:rsidRDefault="00796BA8" w:rsidP="00E5259D">
      <w:pPr>
        <w:tabs>
          <w:tab w:val="left" w:pos="-1985"/>
        </w:tabs>
        <w:ind w:left="709"/>
        <w:rPr>
          <w:rFonts w:cs="Arial"/>
        </w:rPr>
      </w:pPr>
    </w:p>
    <w:p w14:paraId="0C2678C0" w14:textId="4A439A3F" w:rsidR="00B9516E" w:rsidRPr="00691B15" w:rsidRDefault="00B9516E" w:rsidP="004A0CF9">
      <w:pPr>
        <w:pStyle w:val="Nagwek1"/>
        <w:numPr>
          <w:ilvl w:val="0"/>
          <w:numId w:val="19"/>
        </w:numPr>
        <w:rPr>
          <w:lang w:val="pl-PL"/>
        </w:rPr>
      </w:pPr>
      <w:bookmarkStart w:id="5" w:name="_Toc103597100"/>
      <w:bookmarkStart w:id="6" w:name="_Toc145915041"/>
      <w:bookmarkStart w:id="7" w:name="_Toc150332060"/>
      <w:r w:rsidRPr="00691B15">
        <w:rPr>
          <w:lang w:val="pl-PL"/>
        </w:rPr>
        <w:t>OPIS PROJEKTU ZAGOSPODAROWANIA TERENU</w:t>
      </w:r>
      <w:bookmarkEnd w:id="5"/>
      <w:bookmarkEnd w:id="6"/>
      <w:bookmarkEnd w:id="7"/>
    </w:p>
    <w:p w14:paraId="3AF31A84" w14:textId="77777777" w:rsidR="00B9516E" w:rsidRPr="00691B15" w:rsidRDefault="0073669E" w:rsidP="004A0CF9">
      <w:pPr>
        <w:pStyle w:val="Nagwek2"/>
        <w:numPr>
          <w:ilvl w:val="0"/>
          <w:numId w:val="27"/>
        </w:numPr>
        <w:rPr>
          <w:lang w:val="pl-PL"/>
        </w:rPr>
      </w:pPr>
      <w:bookmarkStart w:id="8" w:name="_Toc145915042"/>
      <w:bookmarkStart w:id="9" w:name="_Toc150332061"/>
      <w:r w:rsidRPr="00691B15">
        <w:rPr>
          <w:lang w:val="pl-PL"/>
        </w:rPr>
        <w:t>Dane ogólne</w:t>
      </w:r>
      <w:bookmarkEnd w:id="8"/>
      <w:bookmarkEnd w:id="9"/>
    </w:p>
    <w:p w14:paraId="23ED3B3A" w14:textId="77777777" w:rsidR="00BE434E" w:rsidRPr="00691B15" w:rsidRDefault="00BE434E" w:rsidP="00E5259D">
      <w:pPr>
        <w:pStyle w:val="StylNagwek114ptCiemnoniebieskiZlewej0cmWysunic"/>
        <w:numPr>
          <w:ilvl w:val="0"/>
          <w:numId w:val="0"/>
        </w:numPr>
        <w:spacing w:before="120" w:after="0"/>
        <w:ind w:left="357" w:hanging="357"/>
        <w:rPr>
          <w:rFonts w:cs="Arial"/>
          <w:color w:val="auto"/>
          <w:sz w:val="20"/>
          <w:lang w:val="pl-PL"/>
        </w:rPr>
      </w:pPr>
    </w:p>
    <w:p w14:paraId="149694A6" w14:textId="2D90B959" w:rsidR="00D335CF" w:rsidRPr="00691B15" w:rsidRDefault="00D335CF" w:rsidP="00E5259D">
      <w:pPr>
        <w:ind w:left="0"/>
        <w:jc w:val="left"/>
      </w:pPr>
      <w:bookmarkStart w:id="10" w:name="_Hlk145442329"/>
      <w:r w:rsidRPr="00691B15">
        <w:t xml:space="preserve">Obiekt </w:t>
      </w:r>
      <w:r w:rsidRPr="00691B15">
        <w:tab/>
      </w:r>
      <w:r w:rsidRPr="00691B15">
        <w:tab/>
      </w:r>
      <w:r w:rsidRPr="00691B15">
        <w:tab/>
      </w:r>
      <w:r w:rsidRPr="00691B15">
        <w:tab/>
      </w:r>
      <w:r w:rsidR="00727733" w:rsidRPr="00691B15">
        <w:tab/>
      </w:r>
      <w:r w:rsidR="00727733" w:rsidRPr="00691B15">
        <w:tab/>
      </w:r>
      <w:r w:rsidR="00727733" w:rsidRPr="00691B15">
        <w:tab/>
      </w:r>
      <w:r w:rsidR="00621CC6">
        <w:tab/>
      </w:r>
      <w:r w:rsidRPr="00691B15">
        <w:t xml:space="preserve">: </w:t>
      </w:r>
      <w:r w:rsidRPr="00691B15">
        <w:tab/>
        <w:t xml:space="preserve">POMOST </w:t>
      </w:r>
    </w:p>
    <w:p w14:paraId="6FD164D1" w14:textId="24235118" w:rsidR="00D335CF" w:rsidRPr="00691B15" w:rsidRDefault="00D335CF" w:rsidP="00E5259D">
      <w:pPr>
        <w:ind w:left="0"/>
        <w:jc w:val="left"/>
      </w:pPr>
      <w:r w:rsidRPr="00691B15">
        <w:t xml:space="preserve">Temat projektu </w:t>
      </w:r>
      <w:r w:rsidRPr="00691B15">
        <w:tab/>
      </w:r>
      <w:r w:rsidRPr="00691B15">
        <w:tab/>
      </w:r>
      <w:r w:rsidR="00727733" w:rsidRPr="00691B15">
        <w:tab/>
      </w:r>
      <w:r w:rsidR="00727733" w:rsidRPr="00691B15">
        <w:tab/>
      </w:r>
      <w:r w:rsidR="00727733" w:rsidRPr="00691B15">
        <w:tab/>
      </w:r>
      <w:r w:rsidR="00621CC6">
        <w:tab/>
      </w:r>
      <w:r w:rsidRPr="00691B15">
        <w:t xml:space="preserve">: </w:t>
      </w:r>
      <w:r w:rsidRPr="00691B15">
        <w:tab/>
        <w:t xml:space="preserve">BUDOWA POMOSTU NA ISTNIEJĄCEJ KONSTRUKCJI SŁUPOWEJ WRAZ Z </w:t>
      </w:r>
      <w:r w:rsidR="00B437CA" w:rsidRPr="00691B15">
        <w:tab/>
      </w:r>
      <w:r w:rsidR="00B437CA" w:rsidRPr="00691B15">
        <w:tab/>
      </w:r>
      <w:r w:rsidR="00B437CA" w:rsidRPr="00691B15">
        <w:tab/>
      </w:r>
      <w:r w:rsidR="00B437CA" w:rsidRPr="00691B15">
        <w:tab/>
      </w:r>
      <w:r w:rsidR="00B437CA" w:rsidRPr="00691B15">
        <w:tab/>
      </w:r>
      <w:r w:rsidR="00B437CA" w:rsidRPr="00691B15">
        <w:tab/>
      </w:r>
      <w:r w:rsidR="00B437CA" w:rsidRPr="00691B15">
        <w:tab/>
      </w:r>
      <w:r w:rsidR="00B437CA" w:rsidRPr="00691B15">
        <w:tab/>
      </w:r>
      <w:r w:rsidR="00B437CA" w:rsidRPr="00691B15">
        <w:tab/>
      </w:r>
      <w:r w:rsidR="00B437CA" w:rsidRPr="00691B15">
        <w:tab/>
      </w:r>
      <w:r w:rsidR="00B437CA" w:rsidRPr="00691B15">
        <w:tab/>
      </w:r>
      <w:r w:rsidRPr="00691B15">
        <w:t>OŚWIETLENIEM I ZAGOSPODAROWANIEM TERENU</w:t>
      </w:r>
    </w:p>
    <w:p w14:paraId="4F158ED3" w14:textId="79EABD50" w:rsidR="00D335CF" w:rsidRPr="00691B15" w:rsidRDefault="00D335CF" w:rsidP="00E5259D">
      <w:pPr>
        <w:ind w:left="0"/>
        <w:jc w:val="left"/>
      </w:pPr>
      <w:r w:rsidRPr="00691B15">
        <w:t xml:space="preserve">Adres </w:t>
      </w:r>
      <w:r w:rsidRPr="00691B15">
        <w:tab/>
      </w:r>
      <w:r w:rsidRPr="00691B15">
        <w:tab/>
      </w:r>
      <w:r w:rsidRPr="00691B15">
        <w:tab/>
      </w:r>
      <w:r w:rsidRPr="00691B15">
        <w:tab/>
      </w:r>
      <w:r w:rsidR="00727733" w:rsidRPr="00691B15">
        <w:tab/>
      </w:r>
      <w:r w:rsidR="00727733" w:rsidRPr="00691B15">
        <w:tab/>
      </w:r>
      <w:r w:rsidR="00727733" w:rsidRPr="00691B15">
        <w:tab/>
      </w:r>
      <w:r w:rsidR="00621CC6">
        <w:tab/>
      </w:r>
      <w:r w:rsidRPr="00691B15">
        <w:t xml:space="preserve">: </w:t>
      </w:r>
      <w:r w:rsidRPr="00691B15">
        <w:tab/>
        <w:t xml:space="preserve">59-700 Bolesławiec, ul. Bankowa 1, </w:t>
      </w:r>
    </w:p>
    <w:p w14:paraId="091519E2" w14:textId="6A94C55B" w:rsidR="00D335CF" w:rsidRPr="00691B15" w:rsidRDefault="00D335CF" w:rsidP="00E5259D">
      <w:pPr>
        <w:ind w:left="3400"/>
        <w:jc w:val="left"/>
      </w:pPr>
      <w:r w:rsidRPr="00691B15">
        <w:t>Działka nr 321/20, obręb 009, jednostka ewidencyjna Miasto Bolesławiec 020101_1.0009.321/20</w:t>
      </w:r>
    </w:p>
    <w:p w14:paraId="098EB5CB" w14:textId="3D6D9DB9" w:rsidR="00D335CF" w:rsidRPr="00691B15" w:rsidRDefault="00D335CF" w:rsidP="00E5259D">
      <w:pPr>
        <w:ind w:left="0"/>
        <w:jc w:val="left"/>
      </w:pPr>
      <w:r w:rsidRPr="00691B15">
        <w:rPr>
          <w:caps/>
        </w:rPr>
        <w:t>i</w:t>
      </w:r>
      <w:r w:rsidRPr="00691B15">
        <w:t xml:space="preserve">nwestor </w:t>
      </w:r>
      <w:r w:rsidRPr="00691B15">
        <w:tab/>
      </w:r>
      <w:r w:rsidRPr="00691B15">
        <w:tab/>
      </w:r>
      <w:r w:rsidRPr="00691B15">
        <w:tab/>
      </w:r>
      <w:r w:rsidR="00727733" w:rsidRPr="00691B15">
        <w:tab/>
      </w:r>
      <w:r w:rsidR="00727733" w:rsidRPr="00691B15">
        <w:tab/>
      </w:r>
      <w:r w:rsidR="00727733" w:rsidRPr="00691B15">
        <w:tab/>
      </w:r>
      <w:r w:rsidR="00727733" w:rsidRPr="00691B15">
        <w:tab/>
      </w:r>
      <w:r w:rsidR="00621CC6">
        <w:tab/>
      </w:r>
      <w:r w:rsidRPr="00691B15">
        <w:t xml:space="preserve">: </w:t>
      </w:r>
      <w:r w:rsidRPr="00691B15">
        <w:tab/>
        <w:t xml:space="preserve">Gmina Bolesławiec – Miejski Zakład Gospodarki Mieszkaniowej, </w:t>
      </w:r>
    </w:p>
    <w:p w14:paraId="42E0D32F" w14:textId="77777777" w:rsidR="00D335CF" w:rsidRPr="00691B15" w:rsidRDefault="00D335CF" w:rsidP="00E5259D">
      <w:pPr>
        <w:ind w:left="3060" w:firstLine="340"/>
        <w:jc w:val="left"/>
      </w:pPr>
      <w:r w:rsidRPr="00691B15">
        <w:t>59-700 Bolesławiec, ul. Dolne Młyny 23</w:t>
      </w:r>
    </w:p>
    <w:p w14:paraId="1FF35481" w14:textId="23010C2F" w:rsidR="00D335CF" w:rsidRPr="00691B15" w:rsidRDefault="00D335CF" w:rsidP="00E5259D">
      <w:pPr>
        <w:ind w:left="1700" w:hanging="1700"/>
        <w:jc w:val="left"/>
      </w:pPr>
      <w:r w:rsidRPr="00691B15">
        <w:t>K</w:t>
      </w:r>
      <w:r w:rsidR="00727733" w:rsidRPr="00691B15">
        <w:t>a</w:t>
      </w:r>
      <w:r w:rsidRPr="00691B15">
        <w:t>tegoria</w:t>
      </w:r>
      <w:r w:rsidR="00727733" w:rsidRPr="00691B15">
        <w:t xml:space="preserve"> obiektu budowlanego</w:t>
      </w:r>
      <w:r w:rsidR="00727733" w:rsidRPr="00691B15">
        <w:tab/>
      </w:r>
      <w:r w:rsidR="00727733" w:rsidRPr="00691B15">
        <w:tab/>
      </w:r>
      <w:r w:rsidR="00EE38C0">
        <w:tab/>
      </w:r>
      <w:r w:rsidR="00727733" w:rsidRPr="00691B15">
        <w:t>:</w:t>
      </w:r>
      <w:r w:rsidR="00727733" w:rsidRPr="00691B15">
        <w:tab/>
        <w:t>VIII (inne budowle)</w:t>
      </w:r>
    </w:p>
    <w:p w14:paraId="7D37FE49" w14:textId="175B14A9" w:rsidR="00727733" w:rsidRPr="00691B15" w:rsidRDefault="00727733" w:rsidP="00E5259D">
      <w:pPr>
        <w:ind w:left="1700" w:hanging="1700"/>
        <w:jc w:val="left"/>
      </w:pPr>
      <w:r w:rsidRPr="00691B15">
        <w:t>Nazwa i adres jednostki projektowania</w:t>
      </w:r>
      <w:r w:rsidR="00C754A9" w:rsidRPr="00691B15">
        <w:tab/>
      </w:r>
      <w:r w:rsidR="00EE38C0">
        <w:t>:</w:t>
      </w:r>
      <w:r w:rsidR="00EE38C0">
        <w:tab/>
      </w:r>
      <w:r w:rsidR="00C754A9" w:rsidRPr="00691B15">
        <w:t>mgr inż. arch. Anna Horwat, 67-410 Lubiatów, ul. Wrzosowa 48</w:t>
      </w:r>
    </w:p>
    <w:p w14:paraId="79B3056D" w14:textId="7A3D3B71" w:rsidR="00C754A9" w:rsidRPr="00691B15" w:rsidRDefault="00C754A9" w:rsidP="00E5259D">
      <w:pPr>
        <w:ind w:left="1700" w:hanging="1700"/>
        <w:jc w:val="left"/>
      </w:pPr>
      <w:r w:rsidRPr="00691B15">
        <w:t xml:space="preserve">Data opracowania </w:t>
      </w:r>
      <w:r w:rsidRPr="00691B15">
        <w:tab/>
      </w:r>
      <w:r w:rsidRPr="00691B15">
        <w:tab/>
      </w:r>
      <w:r w:rsidRPr="00691B15">
        <w:tab/>
      </w:r>
      <w:r w:rsidRPr="00691B15">
        <w:tab/>
      </w:r>
      <w:r w:rsidR="00EE38C0">
        <w:tab/>
      </w:r>
      <w:r w:rsidRPr="00691B15">
        <w:t>:</w:t>
      </w:r>
      <w:r w:rsidRPr="00691B15">
        <w:tab/>
        <w:t>31-08-2023 r.</w:t>
      </w:r>
    </w:p>
    <w:bookmarkEnd w:id="10"/>
    <w:p w14:paraId="746311E1" w14:textId="77777777" w:rsidR="00D335CF" w:rsidRPr="00691B15" w:rsidRDefault="00D335CF" w:rsidP="00E5259D">
      <w:pPr>
        <w:ind w:left="1700" w:firstLine="340"/>
        <w:jc w:val="left"/>
      </w:pPr>
    </w:p>
    <w:p w14:paraId="5E90353F" w14:textId="4706AB5B" w:rsidR="00B9516E" w:rsidRPr="00691B15" w:rsidRDefault="0073669E" w:rsidP="004A0CF9">
      <w:pPr>
        <w:pStyle w:val="Nagwek2"/>
        <w:numPr>
          <w:ilvl w:val="0"/>
          <w:numId w:val="27"/>
        </w:numPr>
        <w:rPr>
          <w:lang w:val="pl-PL"/>
        </w:rPr>
      </w:pPr>
      <w:bookmarkStart w:id="11" w:name="_Toc145915043"/>
      <w:bookmarkStart w:id="12" w:name="_Toc150332062"/>
      <w:r w:rsidRPr="00691B15">
        <w:rPr>
          <w:lang w:val="pl-PL"/>
        </w:rPr>
        <w:t xml:space="preserve">Przedmiot </w:t>
      </w:r>
      <w:r w:rsidR="002B738F" w:rsidRPr="00691B15">
        <w:rPr>
          <w:lang w:val="pl-PL"/>
        </w:rPr>
        <w:t>ZAMIERZENIA BUDOWLANEGO</w:t>
      </w:r>
      <w:bookmarkEnd w:id="11"/>
      <w:bookmarkEnd w:id="12"/>
    </w:p>
    <w:p w14:paraId="018A09EB" w14:textId="3405CEB0" w:rsidR="00C754A9" w:rsidRPr="00691B15" w:rsidRDefault="00BB3431" w:rsidP="00E5259D">
      <w:pPr>
        <w:pStyle w:val="Akapitzlist"/>
        <w:spacing w:after="0" w:line="240" w:lineRule="auto"/>
        <w:ind w:left="360"/>
        <w:contextualSpacing w:val="0"/>
        <w:rPr>
          <w:bCs/>
          <w:szCs w:val="20"/>
        </w:rPr>
      </w:pPr>
      <w:r w:rsidRPr="00691B15">
        <w:rPr>
          <w:szCs w:val="20"/>
        </w:rPr>
        <w:t>Przedmiotem</w:t>
      </w:r>
      <w:r w:rsidR="00C754A9" w:rsidRPr="00691B15">
        <w:rPr>
          <w:szCs w:val="20"/>
        </w:rPr>
        <w:t xml:space="preserve"> zamierzenia budowlanego jest </w:t>
      </w:r>
      <w:bookmarkStart w:id="13" w:name="_Hlk148016424"/>
      <w:r w:rsidR="00C754A9" w:rsidRPr="00691B15">
        <w:rPr>
          <w:bCs/>
          <w:szCs w:val="20"/>
        </w:rPr>
        <w:t xml:space="preserve">budowa pomostu </w:t>
      </w:r>
      <w:r w:rsidR="002F1022">
        <w:rPr>
          <w:bCs/>
          <w:szCs w:val="20"/>
        </w:rPr>
        <w:t xml:space="preserve">o długości 13,97m </w:t>
      </w:r>
      <w:r w:rsidR="00C754A9" w:rsidRPr="00691B15">
        <w:rPr>
          <w:bCs/>
          <w:szCs w:val="20"/>
        </w:rPr>
        <w:t>z częściowym wykorzystaniem istniejącej konstrukcji słupowej</w:t>
      </w:r>
      <w:r w:rsidR="00E53ED3" w:rsidRPr="00691B15">
        <w:rPr>
          <w:bCs/>
          <w:szCs w:val="20"/>
        </w:rPr>
        <w:t>, a także o</w:t>
      </w:r>
      <w:r w:rsidR="00C754A9" w:rsidRPr="00691B15">
        <w:rPr>
          <w:bCs/>
          <w:szCs w:val="20"/>
        </w:rPr>
        <w:t>świetlenie pomostu i zagospodarowanie przyległego terenu.</w:t>
      </w:r>
      <w:bookmarkEnd w:id="13"/>
    </w:p>
    <w:p w14:paraId="05BFEBE8" w14:textId="77777777" w:rsidR="00B816A7" w:rsidRPr="00691B15" w:rsidRDefault="00B816A7" w:rsidP="004A0CF9">
      <w:pPr>
        <w:pStyle w:val="Nagwek2"/>
        <w:numPr>
          <w:ilvl w:val="0"/>
          <w:numId w:val="27"/>
        </w:numPr>
        <w:rPr>
          <w:lang w:val="pl-PL"/>
        </w:rPr>
      </w:pPr>
      <w:bookmarkStart w:id="14" w:name="_Toc145915044"/>
      <w:bookmarkStart w:id="15" w:name="_Toc150332063"/>
      <w:r w:rsidRPr="00691B15">
        <w:rPr>
          <w:lang w:val="pl-PL"/>
        </w:rPr>
        <w:t>PODSTAWA OPRACOWANIA</w:t>
      </w:r>
      <w:bookmarkEnd w:id="14"/>
      <w:bookmarkEnd w:id="15"/>
    </w:p>
    <w:p w14:paraId="55587B08" w14:textId="771ED164" w:rsidR="00310A2B" w:rsidRPr="00691B15" w:rsidRDefault="00BE434E" w:rsidP="004A0CF9">
      <w:pPr>
        <w:pStyle w:val="Akapitzlist"/>
        <w:numPr>
          <w:ilvl w:val="0"/>
          <w:numId w:val="16"/>
        </w:numPr>
        <w:spacing w:after="0" w:line="240" w:lineRule="auto"/>
        <w:ind w:left="567" w:hanging="227"/>
        <w:contextualSpacing w:val="0"/>
        <w:rPr>
          <w:rFonts w:cs="Arial"/>
          <w:kern w:val="3"/>
          <w:szCs w:val="20"/>
          <w:lang w:eastAsia="zh-CN" w:bidi="hi-IN"/>
        </w:rPr>
      </w:pPr>
      <w:bookmarkStart w:id="16" w:name="_Toc283600199"/>
      <w:bookmarkStart w:id="17" w:name="_Toc321214384"/>
      <w:r w:rsidRPr="00691B15">
        <w:rPr>
          <w:rFonts w:cs="Arial"/>
          <w:kern w:val="3"/>
          <w:szCs w:val="20"/>
          <w:lang w:eastAsia="zh-CN" w:bidi="hi-IN"/>
        </w:rPr>
        <w:t>Wypis z Miejscowego Planu Zagospodarowania Przestrzennego</w:t>
      </w:r>
    </w:p>
    <w:p w14:paraId="3E74B4C7" w14:textId="7453DE5D" w:rsidR="00310A2B" w:rsidRPr="00691B15" w:rsidRDefault="00310A2B" w:rsidP="004A0CF9">
      <w:pPr>
        <w:pStyle w:val="Akapitzlist"/>
        <w:numPr>
          <w:ilvl w:val="0"/>
          <w:numId w:val="16"/>
        </w:numPr>
        <w:spacing w:after="0" w:line="240" w:lineRule="auto"/>
        <w:ind w:left="567" w:hanging="227"/>
        <w:contextualSpacing w:val="0"/>
        <w:rPr>
          <w:rFonts w:cs="Arial"/>
          <w:kern w:val="3"/>
          <w:szCs w:val="20"/>
          <w:lang w:eastAsia="zh-CN" w:bidi="hi-IN"/>
        </w:rPr>
      </w:pPr>
      <w:r w:rsidRPr="00691B15">
        <w:rPr>
          <w:rFonts w:cs="Arial"/>
          <w:kern w:val="3"/>
          <w:szCs w:val="20"/>
          <w:lang w:eastAsia="zh-CN" w:bidi="hi-IN"/>
        </w:rPr>
        <w:t>umowa między Inwestorem, a jednostką projektową</w:t>
      </w:r>
    </w:p>
    <w:p w14:paraId="1E480C17" w14:textId="50868B7F" w:rsidR="00310A2B" w:rsidRPr="00691B15" w:rsidRDefault="00310A2B" w:rsidP="004A0CF9">
      <w:pPr>
        <w:pStyle w:val="Akapitzlist"/>
        <w:numPr>
          <w:ilvl w:val="0"/>
          <w:numId w:val="16"/>
        </w:numPr>
        <w:spacing w:after="0" w:line="240" w:lineRule="auto"/>
        <w:ind w:left="567" w:hanging="227"/>
        <w:contextualSpacing w:val="0"/>
        <w:rPr>
          <w:rFonts w:cs="Arial"/>
          <w:kern w:val="3"/>
          <w:szCs w:val="20"/>
          <w:lang w:eastAsia="zh-CN" w:bidi="hi-IN"/>
        </w:rPr>
      </w:pPr>
      <w:r w:rsidRPr="00691B15">
        <w:rPr>
          <w:rFonts w:cs="Arial"/>
          <w:kern w:val="3"/>
          <w:szCs w:val="20"/>
          <w:lang w:eastAsia="zh-CN" w:bidi="hi-IN"/>
        </w:rPr>
        <w:t>uzgodniona koncepcja programowo-przestrzenna</w:t>
      </w:r>
    </w:p>
    <w:p w14:paraId="4D048102" w14:textId="54A26EC3" w:rsidR="00310A2B" w:rsidRPr="00691B15" w:rsidRDefault="00310A2B" w:rsidP="004A0CF9">
      <w:pPr>
        <w:pStyle w:val="Akapitzlist"/>
        <w:numPr>
          <w:ilvl w:val="0"/>
          <w:numId w:val="16"/>
        </w:numPr>
        <w:spacing w:after="0" w:line="240" w:lineRule="auto"/>
        <w:ind w:left="567" w:hanging="227"/>
        <w:contextualSpacing w:val="0"/>
        <w:rPr>
          <w:rFonts w:cs="Arial"/>
          <w:kern w:val="3"/>
          <w:szCs w:val="20"/>
          <w:lang w:eastAsia="zh-CN" w:bidi="hi-IN"/>
        </w:rPr>
      </w:pPr>
      <w:bookmarkStart w:id="18" w:name="OLE_LINK23"/>
      <w:bookmarkStart w:id="19" w:name="OLE_LINK24"/>
      <w:r w:rsidRPr="00691B15">
        <w:rPr>
          <w:rFonts w:cs="Arial"/>
          <w:kern w:val="3"/>
          <w:szCs w:val="20"/>
          <w:lang w:eastAsia="zh-CN" w:bidi="hi-IN"/>
        </w:rPr>
        <w:t>aktualna mapa do celów projektowych</w:t>
      </w:r>
    </w:p>
    <w:bookmarkEnd w:id="18"/>
    <w:bookmarkEnd w:id="19"/>
    <w:p w14:paraId="40D5FB79" w14:textId="768010B1" w:rsidR="00310A2B" w:rsidRPr="00691B15" w:rsidRDefault="00310A2B" w:rsidP="004A0CF9">
      <w:pPr>
        <w:pStyle w:val="Akapitzlist"/>
        <w:numPr>
          <w:ilvl w:val="0"/>
          <w:numId w:val="16"/>
        </w:numPr>
        <w:spacing w:after="0" w:line="240" w:lineRule="auto"/>
        <w:ind w:left="567" w:hanging="227"/>
        <w:contextualSpacing w:val="0"/>
        <w:rPr>
          <w:rFonts w:cs="Arial"/>
          <w:kern w:val="3"/>
          <w:szCs w:val="20"/>
          <w:lang w:eastAsia="zh-CN" w:bidi="hi-IN"/>
        </w:rPr>
      </w:pPr>
      <w:r w:rsidRPr="00691B15">
        <w:rPr>
          <w:rFonts w:cs="Arial"/>
          <w:kern w:val="3"/>
          <w:szCs w:val="20"/>
          <w:lang w:eastAsia="zh-CN" w:bidi="hi-IN"/>
        </w:rPr>
        <w:t xml:space="preserve">badania geologiczno-inżynierskie </w:t>
      </w:r>
    </w:p>
    <w:p w14:paraId="6C1D3150" w14:textId="2A0D5F0C" w:rsidR="00310A2B" w:rsidRPr="00691B15" w:rsidRDefault="00310A2B" w:rsidP="004A0CF9">
      <w:pPr>
        <w:pStyle w:val="Akapitzlist"/>
        <w:numPr>
          <w:ilvl w:val="0"/>
          <w:numId w:val="16"/>
        </w:numPr>
        <w:spacing w:after="0" w:line="240" w:lineRule="auto"/>
        <w:ind w:left="567" w:hanging="227"/>
        <w:contextualSpacing w:val="0"/>
        <w:rPr>
          <w:rFonts w:cs="Arial"/>
          <w:kern w:val="3"/>
          <w:szCs w:val="20"/>
          <w:lang w:eastAsia="zh-CN" w:bidi="hi-IN"/>
        </w:rPr>
      </w:pPr>
      <w:r w:rsidRPr="00691B15">
        <w:rPr>
          <w:rFonts w:cs="Arial"/>
          <w:kern w:val="3"/>
          <w:szCs w:val="20"/>
          <w:lang w:eastAsia="zh-CN" w:bidi="hi-IN"/>
        </w:rPr>
        <w:t xml:space="preserve">pomiary w terenie </w:t>
      </w:r>
    </w:p>
    <w:p w14:paraId="36F9BA88" w14:textId="5E0415DE" w:rsidR="00310A2B" w:rsidRPr="00691B15" w:rsidRDefault="00310A2B" w:rsidP="004A0CF9">
      <w:pPr>
        <w:pStyle w:val="Akapitzlist"/>
        <w:numPr>
          <w:ilvl w:val="0"/>
          <w:numId w:val="16"/>
        </w:numPr>
        <w:spacing w:after="0" w:line="240" w:lineRule="auto"/>
        <w:ind w:left="567" w:hanging="227"/>
        <w:contextualSpacing w:val="0"/>
        <w:rPr>
          <w:rFonts w:cs="Arial"/>
          <w:kern w:val="3"/>
          <w:szCs w:val="20"/>
          <w:lang w:eastAsia="zh-CN" w:bidi="hi-IN"/>
        </w:rPr>
      </w:pPr>
      <w:r w:rsidRPr="00691B15">
        <w:rPr>
          <w:rFonts w:cs="Arial"/>
          <w:kern w:val="3"/>
          <w:szCs w:val="20"/>
          <w:lang w:eastAsia="zh-CN" w:bidi="hi-IN"/>
        </w:rPr>
        <w:t>obowiązujące normy i przepisy w budownictwie</w:t>
      </w:r>
    </w:p>
    <w:p w14:paraId="2575BF9C" w14:textId="5DC7BC90" w:rsidR="00310A2B" w:rsidRPr="00691B15" w:rsidRDefault="00310A2B" w:rsidP="004A0CF9">
      <w:pPr>
        <w:pStyle w:val="Akapitzlist"/>
        <w:numPr>
          <w:ilvl w:val="0"/>
          <w:numId w:val="16"/>
        </w:numPr>
        <w:spacing w:after="0" w:line="240" w:lineRule="auto"/>
        <w:ind w:left="567" w:hanging="227"/>
        <w:contextualSpacing w:val="0"/>
        <w:rPr>
          <w:rFonts w:cs="Arial"/>
          <w:kern w:val="3"/>
          <w:szCs w:val="20"/>
          <w:lang w:eastAsia="zh-CN" w:bidi="hi-IN"/>
        </w:rPr>
      </w:pPr>
      <w:r w:rsidRPr="00691B15">
        <w:rPr>
          <w:rFonts w:cs="Arial"/>
          <w:kern w:val="3"/>
          <w:szCs w:val="20"/>
          <w:lang w:eastAsia="zh-CN" w:bidi="hi-IN"/>
        </w:rPr>
        <w:t>przepisy Prawa Budowlanego</w:t>
      </w:r>
    </w:p>
    <w:p w14:paraId="31449319" w14:textId="5299D520" w:rsidR="00310A2B" w:rsidRPr="00691B15" w:rsidRDefault="00310A2B" w:rsidP="004A0CF9">
      <w:pPr>
        <w:pStyle w:val="Akapitzlist"/>
        <w:numPr>
          <w:ilvl w:val="0"/>
          <w:numId w:val="16"/>
        </w:numPr>
        <w:spacing w:after="0" w:line="240" w:lineRule="auto"/>
        <w:ind w:left="567" w:hanging="227"/>
        <w:contextualSpacing w:val="0"/>
        <w:rPr>
          <w:rFonts w:cs="Arial"/>
          <w:kern w:val="3"/>
          <w:szCs w:val="20"/>
          <w:lang w:eastAsia="zh-CN" w:bidi="hi-IN"/>
        </w:rPr>
      </w:pPr>
      <w:r w:rsidRPr="00691B15">
        <w:rPr>
          <w:rFonts w:cs="Arial"/>
          <w:kern w:val="3"/>
          <w:szCs w:val="20"/>
          <w:lang w:eastAsia="zh-CN" w:bidi="hi-IN"/>
        </w:rPr>
        <w:t>program użytkowy Inwestora</w:t>
      </w:r>
    </w:p>
    <w:p w14:paraId="2ECBEE3D" w14:textId="72920D48" w:rsidR="00310A2B" w:rsidRPr="00691B15" w:rsidRDefault="00310A2B" w:rsidP="004A0CF9">
      <w:pPr>
        <w:pStyle w:val="Akapitzlist"/>
        <w:numPr>
          <w:ilvl w:val="0"/>
          <w:numId w:val="16"/>
        </w:numPr>
        <w:spacing w:after="0" w:line="240" w:lineRule="auto"/>
        <w:ind w:left="567" w:hanging="227"/>
        <w:contextualSpacing w:val="0"/>
        <w:rPr>
          <w:rFonts w:cs="Arial"/>
          <w:kern w:val="3"/>
          <w:szCs w:val="20"/>
          <w:lang w:eastAsia="zh-CN" w:bidi="hi-IN"/>
        </w:rPr>
      </w:pPr>
      <w:r w:rsidRPr="00691B15">
        <w:rPr>
          <w:rFonts w:cs="Arial"/>
          <w:kern w:val="3"/>
          <w:szCs w:val="20"/>
          <w:lang w:eastAsia="zh-CN" w:bidi="hi-IN"/>
        </w:rPr>
        <w:t xml:space="preserve">Rozporządzenie </w:t>
      </w:r>
      <w:r w:rsidRPr="00691B15">
        <w:rPr>
          <w:rFonts w:eastAsia="Times New Roman"/>
          <w:szCs w:val="20"/>
        </w:rPr>
        <w:t>Ministra Infrastruktury z dnia 09 czerwca 2022 r. w sprawie warunków technicznych, jakim powinny odpowiadać budynki i ich usytuowanie.</w:t>
      </w:r>
    </w:p>
    <w:p w14:paraId="141C1AFA" w14:textId="68146922" w:rsidR="00310A2B" w:rsidRPr="00691B15" w:rsidRDefault="00310A2B" w:rsidP="004A0CF9">
      <w:pPr>
        <w:pStyle w:val="Akapitzlist"/>
        <w:numPr>
          <w:ilvl w:val="0"/>
          <w:numId w:val="16"/>
        </w:numPr>
        <w:spacing w:after="0" w:line="240" w:lineRule="auto"/>
        <w:ind w:left="567" w:hanging="227"/>
        <w:contextualSpacing w:val="0"/>
        <w:rPr>
          <w:rFonts w:cs="Arial"/>
          <w:kern w:val="3"/>
          <w:szCs w:val="20"/>
          <w:lang w:eastAsia="zh-CN" w:bidi="hi-IN"/>
        </w:rPr>
      </w:pPr>
      <w:r w:rsidRPr="00691B15">
        <w:rPr>
          <w:rFonts w:cs="Arial"/>
          <w:kern w:val="3"/>
          <w:szCs w:val="20"/>
          <w:lang w:eastAsia="zh-CN" w:bidi="hi-IN"/>
        </w:rPr>
        <w:t xml:space="preserve">Ustawa </w:t>
      </w:r>
      <w:r w:rsidRPr="00691B15">
        <w:rPr>
          <w:rFonts w:eastAsia="Times New Roman"/>
          <w:szCs w:val="20"/>
        </w:rPr>
        <w:t>z dnia 7 lipca 2022 r. Prawo budowlane</w:t>
      </w:r>
    </w:p>
    <w:p w14:paraId="1543AB5C" w14:textId="72121F6E" w:rsidR="00310A2B" w:rsidRPr="00691B15" w:rsidRDefault="00310A2B" w:rsidP="004A0CF9">
      <w:pPr>
        <w:pStyle w:val="Akapitzlist"/>
        <w:numPr>
          <w:ilvl w:val="0"/>
          <w:numId w:val="16"/>
        </w:numPr>
        <w:spacing w:after="0" w:line="240" w:lineRule="auto"/>
        <w:ind w:left="567" w:hanging="227"/>
        <w:contextualSpacing w:val="0"/>
        <w:rPr>
          <w:rFonts w:cs="Arial"/>
          <w:kern w:val="3"/>
          <w:szCs w:val="20"/>
          <w:lang w:eastAsia="zh-CN" w:bidi="hi-IN"/>
        </w:rPr>
      </w:pPr>
      <w:r w:rsidRPr="00691B15">
        <w:rPr>
          <w:rFonts w:cs="Arial"/>
          <w:kern w:val="3"/>
          <w:szCs w:val="20"/>
          <w:lang w:eastAsia="zh-CN" w:bidi="hi-IN"/>
        </w:rPr>
        <w:t xml:space="preserve">Ustawa </w:t>
      </w:r>
      <w:r w:rsidRPr="00691B15">
        <w:rPr>
          <w:rFonts w:eastAsia="Times New Roman"/>
          <w:szCs w:val="20"/>
        </w:rPr>
        <w:t>z dnia 4 lutego 1994r o prawie autorskim i prawach pokrewnych Dz. U. 1994 r. Nr 24 poz. 83.</w:t>
      </w:r>
    </w:p>
    <w:p w14:paraId="6011A749" w14:textId="3C4CB63F" w:rsidR="00310A2B" w:rsidRPr="00691B15" w:rsidRDefault="00310A2B" w:rsidP="004A0CF9">
      <w:pPr>
        <w:pStyle w:val="Akapitzlist"/>
        <w:numPr>
          <w:ilvl w:val="0"/>
          <w:numId w:val="16"/>
        </w:numPr>
        <w:spacing w:after="0" w:line="240" w:lineRule="auto"/>
        <w:ind w:left="567" w:hanging="227"/>
        <w:contextualSpacing w:val="0"/>
        <w:rPr>
          <w:rFonts w:cs="Arial"/>
          <w:kern w:val="3"/>
          <w:szCs w:val="20"/>
          <w:lang w:eastAsia="zh-CN" w:bidi="hi-IN"/>
        </w:rPr>
      </w:pPr>
      <w:r w:rsidRPr="00691B15">
        <w:rPr>
          <w:rFonts w:cs="Arial"/>
          <w:kern w:val="3"/>
          <w:szCs w:val="20"/>
          <w:lang w:eastAsia="zh-CN" w:bidi="hi-IN"/>
        </w:rPr>
        <w:t xml:space="preserve">Obwieszczenie </w:t>
      </w:r>
      <w:r w:rsidRPr="00691B15">
        <w:rPr>
          <w:rFonts w:eastAsia="Times New Roman"/>
          <w:szCs w:val="20"/>
        </w:rPr>
        <w:t>Marszałka Sejmu Rzeczypospolitej Polskiej z dnia 17 maja 2006 r. w sprawie ogłoszenia jednolitego tekstu ustawy o prawie autorskim i prawach pokrewnych Dz. U. 2006 nr 90 poz. 631.</w:t>
      </w:r>
    </w:p>
    <w:p w14:paraId="1BA4CE59" w14:textId="77777777" w:rsidR="00B74674" w:rsidRPr="00691B15" w:rsidRDefault="00B74674" w:rsidP="004A0CF9">
      <w:pPr>
        <w:pStyle w:val="Nagwek2"/>
        <w:numPr>
          <w:ilvl w:val="0"/>
          <w:numId w:val="27"/>
        </w:numPr>
        <w:rPr>
          <w:lang w:val="pl-PL"/>
        </w:rPr>
      </w:pPr>
      <w:bookmarkStart w:id="20" w:name="_Toc145915045"/>
      <w:bookmarkStart w:id="21" w:name="_Toc150332064"/>
      <w:r w:rsidRPr="00691B15">
        <w:rPr>
          <w:lang w:val="pl-PL"/>
        </w:rPr>
        <w:t>ZAKRES OPRACOWANIA</w:t>
      </w:r>
      <w:bookmarkEnd w:id="16"/>
      <w:bookmarkEnd w:id="17"/>
      <w:bookmarkEnd w:id="20"/>
      <w:bookmarkEnd w:id="21"/>
      <w:r w:rsidRPr="00691B15">
        <w:rPr>
          <w:lang w:val="pl-PL"/>
        </w:rPr>
        <w:t xml:space="preserve"> </w:t>
      </w:r>
    </w:p>
    <w:p w14:paraId="1C8CF251" w14:textId="77777777" w:rsidR="00327398" w:rsidRPr="00691B15" w:rsidRDefault="00327398" w:rsidP="00E5259D">
      <w:pPr>
        <w:ind w:left="357"/>
        <w:rPr>
          <w:rFonts w:cs="Arial"/>
        </w:rPr>
      </w:pPr>
      <w:r w:rsidRPr="00691B15">
        <w:rPr>
          <w:rFonts w:cs="Arial"/>
        </w:rPr>
        <w:t>Projekt obejmuje swoim zakresem:</w:t>
      </w:r>
    </w:p>
    <w:p w14:paraId="6638D9ED" w14:textId="4DF8C670" w:rsidR="00600B96" w:rsidRPr="00691B15" w:rsidRDefault="00327398" w:rsidP="004A0CF9">
      <w:pPr>
        <w:pStyle w:val="Akapitzlist"/>
        <w:numPr>
          <w:ilvl w:val="0"/>
          <w:numId w:val="16"/>
        </w:numPr>
        <w:spacing w:after="0" w:line="240" w:lineRule="auto"/>
        <w:ind w:left="567" w:hanging="227"/>
        <w:contextualSpacing w:val="0"/>
        <w:rPr>
          <w:rFonts w:cs="Arial"/>
          <w:kern w:val="3"/>
          <w:szCs w:val="20"/>
          <w:lang w:eastAsia="zh-CN" w:bidi="hi-IN"/>
        </w:rPr>
      </w:pPr>
      <w:r w:rsidRPr="00691B15">
        <w:rPr>
          <w:rFonts w:cs="Arial"/>
          <w:kern w:val="3"/>
          <w:szCs w:val="20"/>
          <w:lang w:eastAsia="zh-CN" w:bidi="hi-IN"/>
        </w:rPr>
        <w:t xml:space="preserve">Część </w:t>
      </w:r>
      <w:r w:rsidR="00E53ED3" w:rsidRPr="00691B15">
        <w:rPr>
          <w:rFonts w:cs="Arial"/>
          <w:kern w:val="3"/>
          <w:szCs w:val="20"/>
          <w:lang w:eastAsia="zh-CN" w:bidi="hi-IN"/>
        </w:rPr>
        <w:t xml:space="preserve">architektoniczno-budowlana: architektura i konstrukcja pomostu, instalacje elektryczne oświetlenia pomostu </w:t>
      </w:r>
    </w:p>
    <w:p w14:paraId="3442E748" w14:textId="3E3FA756" w:rsidR="00653169" w:rsidRPr="00691B15" w:rsidRDefault="00600B96" w:rsidP="004A0CF9">
      <w:pPr>
        <w:pStyle w:val="Akapitzlist"/>
        <w:numPr>
          <w:ilvl w:val="0"/>
          <w:numId w:val="16"/>
        </w:numPr>
        <w:spacing w:after="0" w:line="240" w:lineRule="auto"/>
        <w:ind w:left="567" w:hanging="227"/>
        <w:contextualSpacing w:val="0"/>
        <w:rPr>
          <w:rFonts w:cs="Arial"/>
          <w:kern w:val="3"/>
          <w:szCs w:val="20"/>
          <w:lang w:eastAsia="zh-CN" w:bidi="hi-IN"/>
        </w:rPr>
      </w:pPr>
      <w:r w:rsidRPr="00691B15">
        <w:rPr>
          <w:rFonts w:cs="Arial"/>
          <w:kern w:val="3"/>
          <w:szCs w:val="20"/>
          <w:lang w:eastAsia="zh-CN" w:bidi="hi-IN"/>
        </w:rPr>
        <w:t xml:space="preserve">Część </w:t>
      </w:r>
      <w:r w:rsidR="002E2290" w:rsidRPr="00691B15">
        <w:rPr>
          <w:rFonts w:cs="Arial"/>
          <w:kern w:val="3"/>
          <w:szCs w:val="20"/>
          <w:lang w:eastAsia="zh-CN" w:bidi="hi-IN"/>
        </w:rPr>
        <w:t>zagospodarowania terenu</w:t>
      </w:r>
      <w:r w:rsidR="00E53ED3" w:rsidRPr="00691B15">
        <w:rPr>
          <w:rFonts w:cs="Arial"/>
          <w:kern w:val="3"/>
          <w:szCs w:val="20"/>
          <w:lang w:eastAsia="zh-CN" w:bidi="hi-IN"/>
        </w:rPr>
        <w:t xml:space="preserve">: szafka oświetleniowa i linia zasilająca </w:t>
      </w:r>
      <w:proofErr w:type="spellStart"/>
      <w:r w:rsidR="00E53ED3" w:rsidRPr="00691B15">
        <w:rPr>
          <w:rFonts w:cs="Arial"/>
          <w:kern w:val="3"/>
          <w:szCs w:val="20"/>
          <w:lang w:eastAsia="zh-CN" w:bidi="hi-IN"/>
        </w:rPr>
        <w:t>nn</w:t>
      </w:r>
      <w:proofErr w:type="spellEnd"/>
      <w:r w:rsidR="00CD4657" w:rsidRPr="00691B15">
        <w:rPr>
          <w:rFonts w:cs="Arial"/>
          <w:kern w:val="3"/>
          <w:szCs w:val="20"/>
          <w:lang w:eastAsia="zh-CN" w:bidi="hi-IN"/>
        </w:rPr>
        <w:t>, miejscowe poszerzenie alejki parkowej.</w:t>
      </w:r>
    </w:p>
    <w:p w14:paraId="19E496F8" w14:textId="77777777" w:rsidR="00CD4657" w:rsidRPr="00691B15" w:rsidRDefault="00CD4657" w:rsidP="00E5259D">
      <w:pPr>
        <w:tabs>
          <w:tab w:val="decimal" w:pos="-4678"/>
        </w:tabs>
        <w:ind w:left="426"/>
        <w:rPr>
          <w:rFonts w:cs="Arial"/>
          <w:b/>
          <w:u w:val="single"/>
        </w:rPr>
      </w:pPr>
      <w:r w:rsidRPr="00691B15">
        <w:rPr>
          <w:rFonts w:cs="Arial"/>
          <w:b/>
          <w:u w:val="single"/>
        </w:rPr>
        <w:t xml:space="preserve">Zaprojektowano: </w:t>
      </w:r>
    </w:p>
    <w:p w14:paraId="71805A5F" w14:textId="21F895F8" w:rsidR="00CD4657" w:rsidRPr="00691B15" w:rsidRDefault="00CD4657" w:rsidP="004A0CF9">
      <w:pPr>
        <w:pStyle w:val="Akapitzlist"/>
        <w:numPr>
          <w:ilvl w:val="0"/>
          <w:numId w:val="16"/>
        </w:numPr>
        <w:spacing w:after="0" w:line="240" w:lineRule="auto"/>
        <w:ind w:left="567" w:hanging="227"/>
        <w:contextualSpacing w:val="0"/>
        <w:rPr>
          <w:rFonts w:cs="Arial"/>
          <w:kern w:val="3"/>
          <w:szCs w:val="20"/>
          <w:lang w:eastAsia="zh-CN" w:bidi="hi-IN"/>
        </w:rPr>
      </w:pPr>
      <w:bookmarkStart w:id="22" w:name="OLE_LINK26"/>
      <w:bookmarkStart w:id="23" w:name="OLE_LINK27"/>
      <w:r w:rsidRPr="00691B15">
        <w:rPr>
          <w:rFonts w:cs="Arial"/>
          <w:kern w:val="3"/>
          <w:szCs w:val="20"/>
          <w:lang w:eastAsia="zh-CN" w:bidi="hi-IN"/>
        </w:rPr>
        <w:t xml:space="preserve">Dwupoziomowy pomost </w:t>
      </w:r>
      <w:r w:rsidR="002F1022">
        <w:rPr>
          <w:rFonts w:cs="Arial"/>
          <w:kern w:val="3"/>
          <w:szCs w:val="20"/>
          <w:lang w:eastAsia="zh-CN" w:bidi="hi-IN"/>
        </w:rPr>
        <w:t xml:space="preserve">o wymiarach 13,97 x 12,50 m </w:t>
      </w:r>
      <w:r w:rsidRPr="00691B15">
        <w:rPr>
          <w:rFonts w:cs="Arial"/>
          <w:kern w:val="3"/>
          <w:szCs w:val="20"/>
          <w:lang w:eastAsia="zh-CN" w:bidi="hi-IN"/>
        </w:rPr>
        <w:t>–157,84 m2</w:t>
      </w:r>
    </w:p>
    <w:p w14:paraId="6417DAC8" w14:textId="77777777" w:rsidR="00CD4657" w:rsidRPr="00691B15" w:rsidRDefault="00CD4657" w:rsidP="004A0CF9">
      <w:pPr>
        <w:pStyle w:val="Akapitzlist"/>
        <w:numPr>
          <w:ilvl w:val="0"/>
          <w:numId w:val="16"/>
        </w:numPr>
        <w:spacing w:after="0" w:line="240" w:lineRule="auto"/>
        <w:ind w:left="567" w:hanging="227"/>
        <w:contextualSpacing w:val="0"/>
        <w:rPr>
          <w:rFonts w:cs="Arial"/>
          <w:kern w:val="3"/>
          <w:szCs w:val="20"/>
          <w:lang w:eastAsia="zh-CN" w:bidi="hi-IN"/>
        </w:rPr>
      </w:pPr>
      <w:r w:rsidRPr="00691B15">
        <w:rPr>
          <w:rFonts w:cs="Arial"/>
          <w:kern w:val="3"/>
          <w:szCs w:val="20"/>
          <w:lang w:eastAsia="zh-CN" w:bidi="hi-IN"/>
        </w:rPr>
        <w:t>Dojście z alejki parkowej</w:t>
      </w:r>
    </w:p>
    <w:p w14:paraId="023116A2" w14:textId="77777777" w:rsidR="00CD4657" w:rsidRPr="00691B15" w:rsidRDefault="00CD4657" w:rsidP="004A0CF9">
      <w:pPr>
        <w:pStyle w:val="Akapitzlist"/>
        <w:numPr>
          <w:ilvl w:val="0"/>
          <w:numId w:val="16"/>
        </w:numPr>
        <w:spacing w:after="0" w:line="240" w:lineRule="auto"/>
        <w:ind w:left="567" w:hanging="227"/>
        <w:contextualSpacing w:val="0"/>
        <w:rPr>
          <w:rFonts w:cs="Arial"/>
          <w:kern w:val="3"/>
          <w:szCs w:val="20"/>
          <w:lang w:eastAsia="zh-CN" w:bidi="hi-IN"/>
        </w:rPr>
      </w:pPr>
      <w:bookmarkStart w:id="24" w:name="_Toc95259230"/>
      <w:bookmarkStart w:id="25" w:name="_Toc95475950"/>
      <w:r w:rsidRPr="00691B15">
        <w:rPr>
          <w:rFonts w:cs="Arial"/>
          <w:kern w:val="3"/>
          <w:szCs w:val="20"/>
          <w:lang w:eastAsia="zh-CN" w:bidi="hi-IN"/>
        </w:rPr>
        <w:lastRenderedPageBreak/>
        <w:t>Elementy małej architektury (ławki, k</w:t>
      </w:r>
      <w:bookmarkEnd w:id="24"/>
      <w:bookmarkEnd w:id="25"/>
      <w:r w:rsidRPr="00691B15">
        <w:rPr>
          <w:rFonts w:cs="Arial"/>
          <w:kern w:val="3"/>
          <w:szCs w:val="20"/>
          <w:lang w:eastAsia="zh-CN" w:bidi="hi-IN"/>
        </w:rPr>
        <w:t>wietniki)</w:t>
      </w:r>
    </w:p>
    <w:p w14:paraId="303DEE83" w14:textId="77777777" w:rsidR="00CD4657" w:rsidRPr="00691B15" w:rsidRDefault="00CD4657" w:rsidP="004A0CF9">
      <w:pPr>
        <w:pStyle w:val="Akapitzlist"/>
        <w:numPr>
          <w:ilvl w:val="0"/>
          <w:numId w:val="16"/>
        </w:numPr>
        <w:spacing w:after="0" w:line="240" w:lineRule="auto"/>
        <w:ind w:left="567" w:hanging="227"/>
        <w:contextualSpacing w:val="0"/>
        <w:rPr>
          <w:rFonts w:cs="Arial"/>
          <w:kern w:val="3"/>
          <w:szCs w:val="20"/>
          <w:lang w:eastAsia="zh-CN" w:bidi="hi-IN"/>
        </w:rPr>
      </w:pPr>
      <w:bookmarkStart w:id="26" w:name="_Toc95259237"/>
      <w:bookmarkStart w:id="27" w:name="_Toc95475957"/>
      <w:r w:rsidRPr="00691B15">
        <w:rPr>
          <w:rFonts w:cs="Arial"/>
          <w:kern w:val="3"/>
          <w:szCs w:val="20"/>
          <w:lang w:eastAsia="zh-CN" w:bidi="hi-IN"/>
        </w:rPr>
        <w:t>Elementy oświetlenia parkowe</w:t>
      </w:r>
      <w:bookmarkEnd w:id="26"/>
      <w:bookmarkEnd w:id="27"/>
      <w:r w:rsidRPr="00691B15">
        <w:rPr>
          <w:rFonts w:cs="Arial"/>
          <w:kern w:val="3"/>
          <w:szCs w:val="20"/>
          <w:lang w:eastAsia="zh-CN" w:bidi="hi-IN"/>
        </w:rPr>
        <w:t>go (słupki i listwy świetlne)</w:t>
      </w:r>
    </w:p>
    <w:p w14:paraId="52F3F121" w14:textId="77777777" w:rsidR="00CD4657" w:rsidRPr="00691B15" w:rsidRDefault="00CD4657" w:rsidP="004A0CF9">
      <w:pPr>
        <w:pStyle w:val="Akapitzlist"/>
        <w:numPr>
          <w:ilvl w:val="0"/>
          <w:numId w:val="16"/>
        </w:numPr>
        <w:spacing w:after="0" w:line="240" w:lineRule="auto"/>
        <w:ind w:left="567" w:hanging="227"/>
        <w:contextualSpacing w:val="0"/>
        <w:rPr>
          <w:rFonts w:cs="Arial"/>
          <w:kern w:val="3"/>
          <w:szCs w:val="20"/>
          <w:lang w:eastAsia="zh-CN" w:bidi="hi-IN"/>
        </w:rPr>
      </w:pPr>
      <w:r w:rsidRPr="00691B15">
        <w:rPr>
          <w:rFonts w:cs="Arial"/>
          <w:kern w:val="3"/>
          <w:szCs w:val="20"/>
          <w:lang w:eastAsia="zh-CN" w:bidi="hi-IN"/>
        </w:rPr>
        <w:t>Korektę skarp</w:t>
      </w:r>
    </w:p>
    <w:p w14:paraId="73767226" w14:textId="4C3D8C14" w:rsidR="00CD4657" w:rsidRPr="00691B15" w:rsidRDefault="00CD4657" w:rsidP="004A0CF9">
      <w:pPr>
        <w:pStyle w:val="Akapitzlist"/>
        <w:numPr>
          <w:ilvl w:val="0"/>
          <w:numId w:val="16"/>
        </w:numPr>
        <w:spacing w:after="0" w:line="240" w:lineRule="auto"/>
        <w:ind w:left="567" w:hanging="227"/>
        <w:contextualSpacing w:val="0"/>
        <w:rPr>
          <w:rFonts w:cs="Arial"/>
          <w:kern w:val="3"/>
          <w:szCs w:val="20"/>
          <w:lang w:eastAsia="zh-CN" w:bidi="hi-IN"/>
        </w:rPr>
      </w:pPr>
      <w:r w:rsidRPr="00691B15">
        <w:rPr>
          <w:rFonts w:cs="Arial"/>
          <w:kern w:val="3"/>
          <w:szCs w:val="20"/>
          <w:lang w:eastAsia="zh-CN" w:bidi="hi-IN"/>
        </w:rPr>
        <w:t>Zieleń – nowe nasadzenia (</w:t>
      </w:r>
      <w:r w:rsidR="00297D10" w:rsidRPr="00691B15">
        <w:rPr>
          <w:rFonts w:cs="Arial"/>
          <w:kern w:val="3"/>
          <w:szCs w:val="20"/>
          <w:lang w:eastAsia="zh-CN" w:bidi="hi-IN"/>
        </w:rPr>
        <w:t>kolekcja róż historycznych</w:t>
      </w:r>
      <w:r w:rsidRPr="00691B15">
        <w:rPr>
          <w:rFonts w:cs="Arial"/>
          <w:kern w:val="3"/>
          <w:szCs w:val="20"/>
          <w:lang w:eastAsia="zh-CN" w:bidi="hi-IN"/>
        </w:rPr>
        <w:t>, trawy ozdobne)</w:t>
      </w:r>
    </w:p>
    <w:p w14:paraId="77CBBADF" w14:textId="378511DB" w:rsidR="00CD4657" w:rsidRPr="00691B15" w:rsidRDefault="00B74674" w:rsidP="004A0CF9">
      <w:pPr>
        <w:pStyle w:val="Nagwek2"/>
        <w:numPr>
          <w:ilvl w:val="0"/>
          <w:numId w:val="27"/>
        </w:numPr>
        <w:rPr>
          <w:lang w:val="pl-PL"/>
        </w:rPr>
      </w:pPr>
      <w:bookmarkStart w:id="28" w:name="_Toc145915046"/>
      <w:bookmarkStart w:id="29" w:name="_Toc150332065"/>
      <w:bookmarkEnd w:id="22"/>
      <w:bookmarkEnd w:id="23"/>
      <w:r w:rsidRPr="00691B15">
        <w:rPr>
          <w:lang w:val="pl-PL"/>
        </w:rPr>
        <w:t xml:space="preserve">ISTNIEJĄCE zagospodarowanie </w:t>
      </w:r>
      <w:r w:rsidR="00CD4657" w:rsidRPr="00691B15">
        <w:rPr>
          <w:lang w:val="pl-PL"/>
        </w:rPr>
        <w:t>działki lub terenu, w tym informacjA o obiektach budowlanych przeznaczonych do rozbiórki;</w:t>
      </w:r>
      <w:bookmarkEnd w:id="28"/>
      <w:bookmarkEnd w:id="29"/>
    </w:p>
    <w:p w14:paraId="5409958C" w14:textId="3459C83D" w:rsidR="00CD4657" w:rsidRPr="00691B15" w:rsidRDefault="00CD4657" w:rsidP="00E5259D">
      <w:r w:rsidRPr="00691B15">
        <w:t>Inwestycja w obrębie działki 321/20 obręb 9, j</w:t>
      </w:r>
      <w:r w:rsidR="00B437CA" w:rsidRPr="00691B15">
        <w:t>ednostka ewidencyjna Miasto Bolesławiec</w:t>
      </w:r>
    </w:p>
    <w:p w14:paraId="0EBAF58D" w14:textId="476A9F12" w:rsidR="00CD4657" w:rsidRPr="00691B15" w:rsidRDefault="00CD4657" w:rsidP="00E5259D">
      <w:r w:rsidRPr="00691B15">
        <w:t>Na działce znajdują się planty miejskie – zieleń urządzona oraz staw zasilony wodami opadowymi i gruntowymi z otaczającymi go alejkami parkowymi.</w:t>
      </w:r>
    </w:p>
    <w:p w14:paraId="356AE5F5" w14:textId="77777777" w:rsidR="00CD4657" w:rsidRPr="00691B15" w:rsidRDefault="00CD4657" w:rsidP="00E5259D">
      <w:r w:rsidRPr="00691B15">
        <w:t>Na taranie nie ma urządzeń infrastruktury technicznej, które kolidując z niniejszą inwestycją, wymagają przełożenia, ani drzew lub krzewów, które wymagają usunięcia.</w:t>
      </w:r>
    </w:p>
    <w:p w14:paraId="6104C9A2" w14:textId="77777777" w:rsidR="00CD4657" w:rsidRPr="00691B15" w:rsidRDefault="00CD4657" w:rsidP="00E5259D">
      <w:r w:rsidRPr="00691B15">
        <w:t>Na działce znajduje się budynek gastronomiczny, który zostanie rozebrany wg odrębnego opracowania.</w:t>
      </w:r>
    </w:p>
    <w:p w14:paraId="0FB83FB2" w14:textId="7CCDDF2A" w:rsidR="00CD4657" w:rsidRPr="00691B15" w:rsidRDefault="00CD4657" w:rsidP="00E5259D">
      <w:r w:rsidRPr="00691B15">
        <w:t>Teren jest nie jest ogrodzony.</w:t>
      </w:r>
    </w:p>
    <w:p w14:paraId="2A6D17E9" w14:textId="77777777" w:rsidR="00CD4657" w:rsidRPr="00691B15" w:rsidRDefault="00CD4657" w:rsidP="00E5259D"/>
    <w:p w14:paraId="2A703C19" w14:textId="77777777" w:rsidR="00CD4657" w:rsidRPr="00691B15" w:rsidRDefault="00CD4657" w:rsidP="00E5259D">
      <w:r w:rsidRPr="00691B15">
        <w:t xml:space="preserve">Rzędna alejki, z której projektuje się wejście na pomost – 190,34 m </w:t>
      </w:r>
      <w:proofErr w:type="spellStart"/>
      <w:r w:rsidRPr="00691B15">
        <w:t>npm</w:t>
      </w:r>
      <w:proofErr w:type="spellEnd"/>
      <w:r w:rsidRPr="00691B15">
        <w:t>.</w:t>
      </w:r>
    </w:p>
    <w:p w14:paraId="2EBE59E8" w14:textId="300766E1" w:rsidR="00CD4657" w:rsidRPr="00691B15" w:rsidRDefault="00CD4657" w:rsidP="00E5259D">
      <w:r w:rsidRPr="00691B15">
        <w:t>Rzędna dna stawu – 187,77 m n.p.m. (uwaga, ze względu na zamulenie dna wymiar do weryfikacji)</w:t>
      </w:r>
    </w:p>
    <w:p w14:paraId="578BF66A" w14:textId="77777777" w:rsidR="00CD4657" w:rsidRPr="00691B15" w:rsidRDefault="00CD4657" w:rsidP="00E5259D">
      <w:r w:rsidRPr="00691B15">
        <w:t xml:space="preserve">Poziom wody w stawie zmienny – w dniu opracowywania projektu – 188,82 m </w:t>
      </w:r>
      <w:proofErr w:type="spellStart"/>
      <w:r w:rsidRPr="00691B15">
        <w:t>npm</w:t>
      </w:r>
      <w:proofErr w:type="spellEnd"/>
      <w:r w:rsidRPr="00691B15">
        <w:t>.</w:t>
      </w:r>
    </w:p>
    <w:p w14:paraId="2F79383F" w14:textId="77777777" w:rsidR="00CD4657" w:rsidRPr="00691B15" w:rsidRDefault="00CD4657" w:rsidP="00E5259D"/>
    <w:p w14:paraId="586F8667" w14:textId="77777777" w:rsidR="00CD4657" w:rsidRPr="00691B15" w:rsidRDefault="00CD4657" w:rsidP="00E5259D">
      <w:r w:rsidRPr="00691B15">
        <w:t>Uzbrojenie:</w:t>
      </w:r>
    </w:p>
    <w:p w14:paraId="4983FC21" w14:textId="77777777" w:rsidR="00CD4657" w:rsidRPr="00691B15" w:rsidRDefault="00CD4657" w:rsidP="00E5259D">
      <w:r w:rsidRPr="00691B15">
        <w:t>Na działce 321/20 występują następujące rodzaje uzbrojenia (w  tym związane z rozbieranym budynkiem):</w:t>
      </w:r>
    </w:p>
    <w:p w14:paraId="676C483D" w14:textId="77777777" w:rsidR="00CD4657" w:rsidRPr="00691B15" w:rsidRDefault="00CD4657" w:rsidP="00E5259D">
      <w:r w:rsidRPr="00691B15">
        <w:t xml:space="preserve">sieć wody </w:t>
      </w:r>
      <w:r w:rsidRPr="00691B15">
        <w:sym w:font="Symbol" w:char="F066"/>
      </w:r>
      <w:r w:rsidRPr="00691B15">
        <w:t>150,</w:t>
      </w:r>
    </w:p>
    <w:p w14:paraId="401C4C96" w14:textId="77777777" w:rsidR="00CD4657" w:rsidRPr="00691B15" w:rsidRDefault="00CD4657" w:rsidP="00E5259D">
      <w:r w:rsidRPr="00691B15">
        <w:t xml:space="preserve">sieć kanalizacji sanitarnej </w:t>
      </w:r>
      <w:r w:rsidRPr="00691B15">
        <w:sym w:font="Symbol" w:char="F066"/>
      </w:r>
      <w:r w:rsidRPr="00691B15">
        <w:t xml:space="preserve"> 150, </w:t>
      </w:r>
    </w:p>
    <w:p w14:paraId="18B2FD12" w14:textId="77777777" w:rsidR="00CD4657" w:rsidRPr="00691B15" w:rsidRDefault="00CD4657" w:rsidP="00E5259D">
      <w:r w:rsidRPr="00691B15">
        <w:t>sieć kanalizacji deszczowej ø 300,</w:t>
      </w:r>
    </w:p>
    <w:p w14:paraId="25A36891" w14:textId="77777777" w:rsidR="00CD4657" w:rsidRPr="00691B15" w:rsidRDefault="00CD4657" w:rsidP="00E5259D">
      <w:r w:rsidRPr="00691B15">
        <w:t>kable energetyczne zasilające i oświetlenia terenu</w:t>
      </w:r>
    </w:p>
    <w:p w14:paraId="08EF5207" w14:textId="77777777" w:rsidR="00CD4657" w:rsidRPr="00691B15" w:rsidRDefault="00CD4657" w:rsidP="00E5259D">
      <w:r w:rsidRPr="00691B15">
        <w:t>kable telekomunikacyjne</w:t>
      </w:r>
    </w:p>
    <w:p w14:paraId="51B76F52" w14:textId="77777777" w:rsidR="00B437CA" w:rsidRPr="00691B15" w:rsidRDefault="00B437CA" w:rsidP="00E5259D"/>
    <w:p w14:paraId="4A754047" w14:textId="1159882D" w:rsidR="00C82FAF" w:rsidRPr="00691B15" w:rsidRDefault="00C82FAF" w:rsidP="004A0CF9">
      <w:pPr>
        <w:pStyle w:val="Nagwek2"/>
        <w:numPr>
          <w:ilvl w:val="0"/>
          <w:numId w:val="27"/>
        </w:numPr>
        <w:rPr>
          <w:lang w:val="pl-PL"/>
        </w:rPr>
      </w:pPr>
      <w:bookmarkStart w:id="30" w:name="_Toc145915047"/>
      <w:bookmarkStart w:id="31" w:name="_Toc150332066"/>
      <w:r w:rsidRPr="00691B15">
        <w:rPr>
          <w:lang w:val="pl-PL"/>
        </w:rPr>
        <w:t>projektowane zagospodarowanie działki lub terenu</w:t>
      </w:r>
      <w:bookmarkEnd w:id="30"/>
      <w:bookmarkEnd w:id="31"/>
    </w:p>
    <w:p w14:paraId="5393597F" w14:textId="3E7931B8" w:rsidR="00C82FAF" w:rsidRPr="00496852" w:rsidRDefault="00C82FAF" w:rsidP="00DF4CFB">
      <w:pPr>
        <w:pStyle w:val="Nagwek3"/>
        <w:numPr>
          <w:ilvl w:val="1"/>
          <w:numId w:val="27"/>
        </w:numPr>
        <w:rPr>
          <w:lang w:val="pl-PL"/>
        </w:rPr>
      </w:pPr>
      <w:bookmarkStart w:id="32" w:name="_Toc145915048"/>
      <w:r w:rsidRPr="00496852">
        <w:rPr>
          <w:lang w:val="pl-PL"/>
        </w:rPr>
        <w:t>urządzenia budowlane związane z obiektami budowlanymi</w:t>
      </w:r>
      <w:bookmarkEnd w:id="32"/>
    </w:p>
    <w:p w14:paraId="14427784" w14:textId="77777777" w:rsidR="00C82FAF" w:rsidRPr="00691B15" w:rsidRDefault="00C82FAF" w:rsidP="00E5259D">
      <w:pPr>
        <w:rPr>
          <w:rFonts w:cs="Arial"/>
        </w:rPr>
      </w:pPr>
      <w:r w:rsidRPr="00691B15">
        <w:rPr>
          <w:rFonts w:cs="Arial"/>
        </w:rPr>
        <w:t>Pomost zaprojektowano na wschodnim brzegu stawu od strony ulicy Bankowej, w sąsiedztwie Pomnika 100-lecia Odzyskania Niepodległości, w miejscu rozbieranego budynku gastronomicznego.</w:t>
      </w:r>
    </w:p>
    <w:p w14:paraId="54EFB9F3" w14:textId="7F502653" w:rsidR="00C82FAF" w:rsidRPr="00691B15" w:rsidRDefault="00C82FAF" w:rsidP="00E5259D">
      <w:pPr>
        <w:rPr>
          <w:bCs/>
        </w:rPr>
      </w:pPr>
      <w:bookmarkStart w:id="33" w:name="_Hlk148026681"/>
      <w:bookmarkStart w:id="34" w:name="_Hlk144973551"/>
      <w:r w:rsidRPr="00691B15">
        <w:rPr>
          <w:bCs/>
        </w:rPr>
        <w:t xml:space="preserve">Projektuje się dwupoziomowy pomost: pokład górny (widokowy) dostępny bezpośrednio z chodnika </w:t>
      </w:r>
      <w:r w:rsidR="00001CF6">
        <w:rPr>
          <w:bCs/>
        </w:rPr>
        <w:t xml:space="preserve">oraz </w:t>
      </w:r>
      <w:r w:rsidR="00001CF6" w:rsidRPr="00001CF6">
        <w:rPr>
          <w:bCs/>
        </w:rPr>
        <w:t>pokład dolny (rekreacyjny), bliżej lustra wod</w:t>
      </w:r>
      <w:r w:rsidR="00001CF6">
        <w:rPr>
          <w:bCs/>
        </w:rPr>
        <w:t>y,</w:t>
      </w:r>
      <w:r w:rsidRPr="00691B15">
        <w:rPr>
          <w:bCs/>
        </w:rPr>
        <w:t xml:space="preserve"> dostępny 3 </w:t>
      </w:r>
      <w:r w:rsidRPr="00001CF6">
        <w:rPr>
          <w:bCs/>
        </w:rPr>
        <w:t xml:space="preserve">schodkami </w:t>
      </w:r>
      <w:r w:rsidR="004F1563" w:rsidRPr="00001CF6">
        <w:rPr>
          <w:bCs/>
        </w:rPr>
        <w:t>oraz pochylnią dla wózków</w:t>
      </w:r>
      <w:r w:rsidR="00001CF6" w:rsidRPr="00001CF6">
        <w:rPr>
          <w:bCs/>
        </w:rPr>
        <w:t>.</w:t>
      </w:r>
    </w:p>
    <w:p w14:paraId="5FB87AC9" w14:textId="4F338D0D" w:rsidR="00034D03" w:rsidRPr="00691B15" w:rsidRDefault="00034D03" w:rsidP="00E5259D">
      <w:pPr>
        <w:rPr>
          <w:bCs/>
        </w:rPr>
      </w:pPr>
      <w:r w:rsidRPr="00691B15">
        <w:rPr>
          <w:bCs/>
        </w:rPr>
        <w:t>Na pokładzie dolnym pomostu (rekreacyjnym) zaprojektowano kwietniki, siedziska drewniane i elementy ozdobnego oświetlenia (LED)</w:t>
      </w:r>
      <w:r w:rsidR="00863D04" w:rsidRPr="00691B15">
        <w:rPr>
          <w:bCs/>
        </w:rPr>
        <w:t xml:space="preserve">, na pokładzie górnym dwa kosze na śmieci. </w:t>
      </w:r>
      <w:r w:rsidRPr="00691B15">
        <w:rPr>
          <w:bCs/>
        </w:rPr>
        <w:t>Oba pokłady od strony wody zabezpieczone będą stalowymi balustradami</w:t>
      </w:r>
      <w:r w:rsidR="00863D04" w:rsidRPr="00691B15">
        <w:rPr>
          <w:bCs/>
        </w:rPr>
        <w:t>.</w:t>
      </w:r>
    </w:p>
    <w:p w14:paraId="7749A2B9" w14:textId="434B6A8E" w:rsidR="00034D03" w:rsidRPr="00691B15" w:rsidRDefault="00034D03" w:rsidP="00E5259D">
      <w:pPr>
        <w:rPr>
          <w:bCs/>
        </w:rPr>
      </w:pPr>
      <w:r w:rsidRPr="00691B15">
        <w:rPr>
          <w:bCs/>
        </w:rPr>
        <w:t>Brzegi stawu po obu stronach pomostu zostaną uporządkowane i zagospodarowane zielenią niską.</w:t>
      </w:r>
    </w:p>
    <w:p w14:paraId="685709FE" w14:textId="7EC4FC99" w:rsidR="00034D03" w:rsidRPr="00691B15" w:rsidRDefault="00034D03" w:rsidP="00E5259D">
      <w:pPr>
        <w:rPr>
          <w:bCs/>
        </w:rPr>
      </w:pPr>
      <w:r w:rsidRPr="00691B15">
        <w:rPr>
          <w:bCs/>
        </w:rPr>
        <w:t>Przy wejściu na pomost zaprojektowano szafkę oświetleniową z punktem poboru energii dla potrzeb gminnych imprez plenerowych</w:t>
      </w:r>
      <w:bookmarkEnd w:id="33"/>
      <w:r w:rsidRPr="00691B15">
        <w:rPr>
          <w:bCs/>
        </w:rPr>
        <w:t>.</w:t>
      </w:r>
    </w:p>
    <w:p w14:paraId="18900D13" w14:textId="77777777" w:rsidR="000C4C47" w:rsidRPr="00691B15" w:rsidRDefault="000C4C47" w:rsidP="00E5259D">
      <w:pPr>
        <w:rPr>
          <w:bCs/>
        </w:rPr>
      </w:pPr>
      <w:r w:rsidRPr="00691B15">
        <w:rPr>
          <w:bCs/>
        </w:rPr>
        <w:t xml:space="preserve">Konstrukcja pomostu: </w:t>
      </w:r>
    </w:p>
    <w:p w14:paraId="2850F196" w14:textId="714B3C89" w:rsidR="000C4C47" w:rsidRPr="00691B15" w:rsidRDefault="000C4C47" w:rsidP="00E5259D">
      <w:pPr>
        <w:rPr>
          <w:bCs/>
        </w:rPr>
      </w:pPr>
      <w:r w:rsidRPr="00691B15">
        <w:rPr>
          <w:bCs/>
        </w:rPr>
        <w:t xml:space="preserve">- </w:t>
      </w:r>
      <w:r w:rsidRPr="00691B15">
        <w:rPr>
          <w:bCs/>
        </w:rPr>
        <w:tab/>
        <w:t>jako posadowienie pomostu wykorzystuje się 6 słupów żelbetowych znajdujących się w obrębie stawu, nową ścianę fundamentową na nabrzeżu oraz 5 nowych pali stalowych w obrębie lustra wody.</w:t>
      </w:r>
      <w:r w:rsidR="00034D03" w:rsidRPr="00691B15">
        <w:rPr>
          <w:bCs/>
        </w:rPr>
        <w:t xml:space="preserve"> </w:t>
      </w:r>
    </w:p>
    <w:p w14:paraId="72B37BCA" w14:textId="7A8EC8FA" w:rsidR="009F2744" w:rsidRPr="00A22A1E" w:rsidRDefault="009F2744" w:rsidP="00E5259D">
      <w:pPr>
        <w:rPr>
          <w:bCs/>
        </w:rPr>
      </w:pPr>
      <w:r w:rsidRPr="00A22A1E">
        <w:rPr>
          <w:bCs/>
        </w:rPr>
        <w:t xml:space="preserve">- </w:t>
      </w:r>
      <w:r w:rsidRPr="00A22A1E">
        <w:rPr>
          <w:bCs/>
        </w:rPr>
        <w:tab/>
      </w:r>
      <w:r w:rsidR="009A1FE7" w:rsidRPr="00A22A1E">
        <w:rPr>
          <w:bCs/>
        </w:rPr>
        <w:t xml:space="preserve">główna konstrukcja pomostu </w:t>
      </w:r>
      <w:r w:rsidR="00034D03" w:rsidRPr="00A22A1E">
        <w:rPr>
          <w:bCs/>
        </w:rPr>
        <w:t>–</w:t>
      </w:r>
      <w:r w:rsidRPr="00A22A1E">
        <w:rPr>
          <w:bCs/>
        </w:rPr>
        <w:t xml:space="preserve"> stalow</w:t>
      </w:r>
      <w:r w:rsidR="00D91A76" w:rsidRPr="00A22A1E">
        <w:rPr>
          <w:bCs/>
        </w:rPr>
        <w:t>a</w:t>
      </w:r>
    </w:p>
    <w:p w14:paraId="6DBEF7FD" w14:textId="150FA309" w:rsidR="000C4C47" w:rsidRPr="00691B15" w:rsidRDefault="000C4C47" w:rsidP="00E5259D">
      <w:pPr>
        <w:rPr>
          <w:bCs/>
        </w:rPr>
      </w:pPr>
      <w:r w:rsidRPr="00691B15">
        <w:rPr>
          <w:bCs/>
        </w:rPr>
        <w:t xml:space="preserve">- </w:t>
      </w:r>
      <w:r w:rsidRPr="00691B15">
        <w:rPr>
          <w:bCs/>
        </w:rPr>
        <w:tab/>
        <w:t>kaptury</w:t>
      </w:r>
      <w:r w:rsidR="009F2744" w:rsidRPr="00691B15">
        <w:rPr>
          <w:bCs/>
        </w:rPr>
        <w:t xml:space="preserve">, legary, pokład </w:t>
      </w:r>
      <w:r w:rsidRPr="00691B15">
        <w:rPr>
          <w:bCs/>
        </w:rPr>
        <w:t>– drewniane</w:t>
      </w:r>
    </w:p>
    <w:p w14:paraId="56DD4B48" w14:textId="3288CE39" w:rsidR="00C82FAF" w:rsidRPr="00496852" w:rsidRDefault="00C82FAF" w:rsidP="00DF4CFB">
      <w:pPr>
        <w:pStyle w:val="Nagwek3"/>
        <w:numPr>
          <w:ilvl w:val="1"/>
          <w:numId w:val="27"/>
        </w:numPr>
        <w:rPr>
          <w:lang w:val="pl-PL"/>
        </w:rPr>
      </w:pPr>
      <w:bookmarkStart w:id="35" w:name="_Toc145915049"/>
      <w:bookmarkEnd w:id="34"/>
      <w:r w:rsidRPr="00496852">
        <w:rPr>
          <w:lang w:val="pl-PL"/>
        </w:rPr>
        <w:t>sposób odprowadzania lub oczyszczania ścieków,</w:t>
      </w:r>
      <w:bookmarkEnd w:id="35"/>
    </w:p>
    <w:p w14:paraId="661BDC55" w14:textId="2C4EF463" w:rsidR="00C82FAF" w:rsidRPr="00691B15" w:rsidRDefault="005748B8" w:rsidP="00E5259D">
      <w:pPr>
        <w:ind w:left="340"/>
        <w:rPr>
          <w:bCs/>
        </w:rPr>
      </w:pPr>
      <w:r w:rsidRPr="00691B15">
        <w:rPr>
          <w:bCs/>
        </w:rPr>
        <w:lastRenderedPageBreak/>
        <w:t>Deski pomostu układane są z odstępami, dzięki czemu wody opadowe i roztopowe odprowadzane są do gruntu/wody na miejscu.</w:t>
      </w:r>
    </w:p>
    <w:p w14:paraId="30A653E3" w14:textId="0BC08491" w:rsidR="005748B8" w:rsidRPr="00691B15" w:rsidRDefault="005748B8" w:rsidP="00E5259D">
      <w:pPr>
        <w:ind w:left="340"/>
        <w:rPr>
          <w:bCs/>
        </w:rPr>
      </w:pPr>
      <w:r w:rsidRPr="00691B15">
        <w:rPr>
          <w:bCs/>
        </w:rPr>
        <w:t xml:space="preserve">Przy pomoście ustawione będą </w:t>
      </w:r>
      <w:r w:rsidR="00976E96" w:rsidRPr="00691B15">
        <w:rPr>
          <w:bCs/>
        </w:rPr>
        <w:t xml:space="preserve">dwa </w:t>
      </w:r>
      <w:r w:rsidRPr="00691B15">
        <w:rPr>
          <w:bCs/>
        </w:rPr>
        <w:t>kosze na śmieci. Będą one opróżniane przez służby miejskie jak pozostałe kosze na śmieci na Plantach.</w:t>
      </w:r>
    </w:p>
    <w:p w14:paraId="029DE373" w14:textId="455C3AB2" w:rsidR="00C82FAF" w:rsidRPr="00DF4CFB" w:rsidRDefault="00C82FAF" w:rsidP="00DF4CFB">
      <w:pPr>
        <w:pStyle w:val="Nagwek3"/>
        <w:numPr>
          <w:ilvl w:val="1"/>
          <w:numId w:val="27"/>
        </w:numPr>
      </w:pPr>
      <w:bookmarkStart w:id="36" w:name="_Toc145915050"/>
      <w:r w:rsidRPr="00DF4CFB">
        <w:t>układ komunikacyjny,</w:t>
      </w:r>
      <w:bookmarkEnd w:id="36"/>
    </w:p>
    <w:p w14:paraId="1D30B861" w14:textId="77777777" w:rsidR="00AA233D" w:rsidRPr="00691B15" w:rsidRDefault="00976E96" w:rsidP="00E5259D">
      <w:pPr>
        <w:rPr>
          <w:b/>
        </w:rPr>
      </w:pPr>
      <w:r w:rsidRPr="00691B15">
        <w:t xml:space="preserve">Pomost dla ruchu pieszego. </w:t>
      </w:r>
    </w:p>
    <w:p w14:paraId="7E2B6187" w14:textId="292F788E" w:rsidR="00C82FAF" w:rsidRPr="00496852" w:rsidRDefault="00C82FAF" w:rsidP="00DF4CFB">
      <w:pPr>
        <w:pStyle w:val="Nagwek3"/>
        <w:numPr>
          <w:ilvl w:val="1"/>
          <w:numId w:val="27"/>
        </w:numPr>
        <w:rPr>
          <w:lang w:val="pl-PL"/>
        </w:rPr>
      </w:pPr>
      <w:bookmarkStart w:id="37" w:name="_Toc145915051"/>
      <w:r w:rsidRPr="00496852">
        <w:rPr>
          <w:lang w:val="pl-PL"/>
        </w:rPr>
        <w:t>sposób dostępu do drogi publicznej,</w:t>
      </w:r>
      <w:bookmarkEnd w:id="37"/>
    </w:p>
    <w:p w14:paraId="57BEB75D" w14:textId="77777777" w:rsidR="00AA233D" w:rsidRPr="00691B15" w:rsidRDefault="00AA233D" w:rsidP="00E5259D">
      <w:pPr>
        <w:rPr>
          <w:b/>
        </w:rPr>
      </w:pPr>
      <w:r w:rsidRPr="00691B15">
        <w:t xml:space="preserve">Do pomostu nie ma dojazdu ogólnego. Jest on dostępny okazjonalnie dla służb z alejki parkowej. </w:t>
      </w:r>
    </w:p>
    <w:p w14:paraId="6149856F" w14:textId="5D63E7F5" w:rsidR="00C82FAF" w:rsidRPr="00496852" w:rsidRDefault="00C82FAF" w:rsidP="00496852">
      <w:pPr>
        <w:pStyle w:val="Nagwek3"/>
        <w:numPr>
          <w:ilvl w:val="1"/>
          <w:numId w:val="27"/>
        </w:numPr>
        <w:rPr>
          <w:lang w:val="pl-PL"/>
        </w:rPr>
      </w:pPr>
      <w:bookmarkStart w:id="38" w:name="_Toc145915052"/>
      <w:r w:rsidRPr="00496852">
        <w:rPr>
          <w:lang w:val="pl-PL"/>
        </w:rPr>
        <w:t>parametry techniczne sieci i urządzeń uzbrojenia terenu</w:t>
      </w:r>
      <w:bookmarkEnd w:id="38"/>
    </w:p>
    <w:p w14:paraId="2351C90C" w14:textId="21E5AD09" w:rsidR="00CC5D31" w:rsidRPr="00691B15" w:rsidRDefault="00AA233D" w:rsidP="00E5259D">
      <w:pPr>
        <w:rPr>
          <w:b/>
        </w:rPr>
      </w:pPr>
      <w:r w:rsidRPr="00691B15">
        <w:t>Projektuje się</w:t>
      </w:r>
      <w:r w:rsidR="00CC5D31" w:rsidRPr="00691B15">
        <w:t xml:space="preserve"> kable w</w:t>
      </w:r>
      <w:r w:rsidRPr="00691B15">
        <w:t xml:space="preserve"> </w:t>
      </w:r>
      <w:r w:rsidR="00CC5D31" w:rsidRPr="00691B15">
        <w:t xml:space="preserve">rurach osłonowych ø32mm: 2 kable </w:t>
      </w:r>
      <w:proofErr w:type="spellStart"/>
      <w:r w:rsidR="00CC5D31" w:rsidRPr="00691B15">
        <w:t>YKYżo</w:t>
      </w:r>
      <w:proofErr w:type="spellEnd"/>
      <w:r w:rsidR="00CC5D31" w:rsidRPr="00691B15">
        <w:t xml:space="preserve"> 3x1,5 mm2 i 1 kabel </w:t>
      </w:r>
      <w:proofErr w:type="spellStart"/>
      <w:r w:rsidR="00CC5D31" w:rsidRPr="00691B15">
        <w:t>YKYżo</w:t>
      </w:r>
      <w:proofErr w:type="spellEnd"/>
      <w:r w:rsidR="00CC5D31" w:rsidRPr="00691B15">
        <w:t xml:space="preserve"> 3x2,5 mm2</w:t>
      </w:r>
      <w:r w:rsidR="003C3715">
        <w:t xml:space="preserve"> </w:t>
      </w:r>
      <w:r w:rsidRPr="00691B15">
        <w:t>i szafkę  terenu zewnętrznego TZ zgodnie z projektem branży elektrycznej</w:t>
      </w:r>
    </w:p>
    <w:p w14:paraId="14947A1F" w14:textId="3DDC5431" w:rsidR="00B437CA" w:rsidRPr="00496852" w:rsidRDefault="00C82FAF" w:rsidP="00496852">
      <w:pPr>
        <w:pStyle w:val="Nagwek3"/>
        <w:numPr>
          <w:ilvl w:val="1"/>
          <w:numId w:val="27"/>
        </w:numPr>
      </w:pPr>
      <w:bookmarkStart w:id="39" w:name="_Toc145915053"/>
      <w:r w:rsidRPr="00496852">
        <w:t>ukształtowanie terenu i układ zieleni</w:t>
      </w:r>
      <w:bookmarkEnd w:id="39"/>
    </w:p>
    <w:p w14:paraId="6CA50117" w14:textId="66BD9066" w:rsidR="00674051" w:rsidRPr="00691B15" w:rsidRDefault="00674051" w:rsidP="00E5259D">
      <w:pPr>
        <w:rPr>
          <w:b/>
        </w:rPr>
      </w:pPr>
      <w:r w:rsidRPr="00691B15">
        <w:t>Wejście na</w:t>
      </w:r>
      <w:r w:rsidR="00AA233D" w:rsidRPr="00691B15">
        <w:t xml:space="preserve"> pomost </w:t>
      </w:r>
      <w:r w:rsidRPr="00691B15">
        <w:t xml:space="preserve">bezpośrednio z alejki parkowej na rzędnej 190,34 </w:t>
      </w:r>
      <w:proofErr w:type="spellStart"/>
      <w:r w:rsidRPr="00691B15">
        <w:t>mnpm</w:t>
      </w:r>
      <w:proofErr w:type="spellEnd"/>
      <w:r w:rsidRPr="00691B15">
        <w:t xml:space="preserve">. </w:t>
      </w:r>
    </w:p>
    <w:p w14:paraId="2B7D790D" w14:textId="77777777" w:rsidR="00674051" w:rsidRPr="00691B15" w:rsidRDefault="00674051" w:rsidP="00E5259D">
      <w:pPr>
        <w:rPr>
          <w:b/>
        </w:rPr>
      </w:pPr>
      <w:r w:rsidRPr="00691B15">
        <w:t xml:space="preserve">Zero pomostu ustalono na rzędnej 190,36 </w:t>
      </w:r>
      <w:proofErr w:type="spellStart"/>
      <w:r w:rsidRPr="00691B15">
        <w:t>mnpm</w:t>
      </w:r>
      <w:proofErr w:type="spellEnd"/>
      <w:r w:rsidRPr="00691B15">
        <w:t>.</w:t>
      </w:r>
    </w:p>
    <w:p w14:paraId="6E4ADCF4" w14:textId="77777777" w:rsidR="00674051" w:rsidRPr="00691B15" w:rsidRDefault="00674051" w:rsidP="00E5259D">
      <w:pPr>
        <w:rPr>
          <w:b/>
        </w:rPr>
      </w:pPr>
      <w:r w:rsidRPr="00691B15">
        <w:t>Na pomoście projektuje się kwietniki obsadzone trawami ozdobnymi.</w:t>
      </w:r>
    </w:p>
    <w:p w14:paraId="3BFD2280" w14:textId="62C72E32" w:rsidR="00674051" w:rsidRPr="00691B15" w:rsidRDefault="00674051" w:rsidP="00E5259D">
      <w:pPr>
        <w:rPr>
          <w:b/>
        </w:rPr>
      </w:pPr>
      <w:r w:rsidRPr="00691B15">
        <w:t>Po obu stronach pomostu teren po uporządkowaniu obs</w:t>
      </w:r>
      <w:r w:rsidR="00DF2D14" w:rsidRPr="00691B15">
        <w:t>adzić różami historycznymi</w:t>
      </w:r>
      <w:r w:rsidRPr="00691B15">
        <w:t>.</w:t>
      </w:r>
    </w:p>
    <w:p w14:paraId="60C91DCE" w14:textId="4235B6A9" w:rsidR="00C918E2" w:rsidRPr="00691B15" w:rsidRDefault="00C918E2" w:rsidP="004A0CF9">
      <w:pPr>
        <w:pStyle w:val="Nagwek2"/>
        <w:numPr>
          <w:ilvl w:val="0"/>
          <w:numId w:val="27"/>
        </w:numPr>
        <w:rPr>
          <w:lang w:val="pl-PL"/>
        </w:rPr>
      </w:pPr>
      <w:bookmarkStart w:id="40" w:name="_Toc145915054"/>
      <w:bookmarkStart w:id="41" w:name="_Toc150332067"/>
      <w:r w:rsidRPr="00691B15">
        <w:rPr>
          <w:lang w:val="pl-PL"/>
        </w:rPr>
        <w:t>zestawieniA</w:t>
      </w:r>
      <w:r w:rsidR="00091D55" w:rsidRPr="00691B15">
        <w:rPr>
          <w:lang w:val="pl-PL"/>
        </w:rPr>
        <w:t xml:space="preserve"> POWIERZCHNI</w:t>
      </w:r>
      <w:r w:rsidRPr="00691B15">
        <w:rPr>
          <w:lang w:val="pl-PL"/>
        </w:rPr>
        <w:t>:</w:t>
      </w:r>
      <w:bookmarkEnd w:id="40"/>
      <w:bookmarkEnd w:id="41"/>
    </w:p>
    <w:p w14:paraId="1E8957DB" w14:textId="279D12DD" w:rsidR="00C918E2" w:rsidRPr="00496852" w:rsidRDefault="00C918E2" w:rsidP="00496852">
      <w:pPr>
        <w:pStyle w:val="Nagwek3"/>
        <w:numPr>
          <w:ilvl w:val="1"/>
          <w:numId w:val="27"/>
        </w:numPr>
        <w:rPr>
          <w:lang w:val="pl-PL"/>
        </w:rPr>
      </w:pPr>
      <w:bookmarkStart w:id="42" w:name="_Toc145915055"/>
      <w:r w:rsidRPr="00496852">
        <w:rPr>
          <w:lang w:val="pl-PL"/>
        </w:rPr>
        <w:t>powierzchni</w:t>
      </w:r>
      <w:r w:rsidR="008D4A82" w:rsidRPr="00496852">
        <w:rPr>
          <w:lang w:val="pl-PL"/>
        </w:rPr>
        <w:t>A</w:t>
      </w:r>
      <w:r w:rsidRPr="00496852">
        <w:rPr>
          <w:lang w:val="pl-PL"/>
        </w:rPr>
        <w:t xml:space="preserve"> zabudowy projektowanych i istniejących obiektów budowlanych,</w:t>
      </w:r>
      <w:bookmarkEnd w:id="42"/>
      <w:r w:rsidRPr="00496852">
        <w:rPr>
          <w:lang w:val="pl-PL"/>
        </w:rPr>
        <w:t xml:space="preserve"> </w:t>
      </w:r>
    </w:p>
    <w:p w14:paraId="281DFE5A" w14:textId="0B8FB47F" w:rsidR="00C918E2" w:rsidRPr="00691B15" w:rsidRDefault="00C918E2" w:rsidP="00E5259D">
      <w:pPr>
        <w:rPr>
          <w:b/>
        </w:rPr>
      </w:pPr>
      <w:bookmarkStart w:id="43" w:name="_Hlk148027133"/>
      <w:r w:rsidRPr="00691B15">
        <w:t>Powierzchnia pomostu –</w:t>
      </w:r>
      <w:r w:rsidR="00A140DC">
        <w:t xml:space="preserve"> 160,77</w:t>
      </w:r>
      <w:r w:rsidRPr="00691B15">
        <w:t xml:space="preserve"> m2</w:t>
      </w:r>
    </w:p>
    <w:p w14:paraId="15FC353E" w14:textId="4FE95FE2" w:rsidR="00C918E2" w:rsidRPr="00496852" w:rsidRDefault="00C918E2" w:rsidP="00496852">
      <w:pPr>
        <w:pStyle w:val="Nagwek3"/>
        <w:numPr>
          <w:ilvl w:val="1"/>
          <w:numId w:val="27"/>
        </w:numPr>
        <w:rPr>
          <w:lang w:val="pl-PL"/>
        </w:rPr>
      </w:pPr>
      <w:bookmarkStart w:id="44" w:name="_Toc145915056"/>
      <w:bookmarkEnd w:id="43"/>
      <w:r w:rsidRPr="00496852">
        <w:rPr>
          <w:lang w:val="pl-PL"/>
        </w:rPr>
        <w:t>powierzchni</w:t>
      </w:r>
      <w:r w:rsidR="008D4A82" w:rsidRPr="00496852">
        <w:rPr>
          <w:lang w:val="pl-PL"/>
        </w:rPr>
        <w:t>A</w:t>
      </w:r>
      <w:r w:rsidRPr="00496852">
        <w:rPr>
          <w:lang w:val="pl-PL"/>
        </w:rPr>
        <w:t xml:space="preserve"> dróg, parkingów, placów i chodników,</w:t>
      </w:r>
      <w:bookmarkEnd w:id="44"/>
    </w:p>
    <w:p w14:paraId="6F55A38F" w14:textId="00E60DE5" w:rsidR="00C918E2" w:rsidRPr="00691B15" w:rsidRDefault="00C918E2" w:rsidP="00E5259D">
      <w:pPr>
        <w:rPr>
          <w:b/>
        </w:rPr>
      </w:pPr>
      <w:r w:rsidRPr="00691B15">
        <w:t>Powierzchnia dojścia</w:t>
      </w:r>
      <w:r w:rsidR="00EF25F5" w:rsidRPr="00691B15">
        <w:rPr>
          <w:b/>
        </w:rPr>
        <w:t xml:space="preserve"> do pomostu </w:t>
      </w:r>
      <w:r w:rsidR="001D468D" w:rsidRPr="00691B15">
        <w:t xml:space="preserve">– </w:t>
      </w:r>
      <w:r w:rsidR="00A140DC">
        <w:rPr>
          <w:b/>
        </w:rPr>
        <w:t>19,90</w:t>
      </w:r>
      <w:r w:rsidR="001D468D" w:rsidRPr="00691B15">
        <w:t xml:space="preserve"> m2</w:t>
      </w:r>
    </w:p>
    <w:p w14:paraId="07934659" w14:textId="308A9990" w:rsidR="00C918E2" w:rsidRPr="00496852" w:rsidRDefault="00C918E2" w:rsidP="00496852">
      <w:pPr>
        <w:pStyle w:val="Nagwek3"/>
        <w:numPr>
          <w:ilvl w:val="1"/>
          <w:numId w:val="27"/>
        </w:numPr>
      </w:pPr>
      <w:bookmarkStart w:id="45" w:name="_Toc145915057"/>
      <w:r w:rsidRPr="00496852">
        <w:t>powierzchni</w:t>
      </w:r>
      <w:r w:rsidR="008D4A82" w:rsidRPr="00496852">
        <w:t>A</w:t>
      </w:r>
      <w:r w:rsidRPr="00496852">
        <w:t xml:space="preserve"> biologicznie czynn</w:t>
      </w:r>
      <w:r w:rsidR="008D4A82" w:rsidRPr="00496852">
        <w:t>A</w:t>
      </w:r>
      <w:r w:rsidRPr="00496852">
        <w:t>,</w:t>
      </w:r>
      <w:bookmarkEnd w:id="45"/>
    </w:p>
    <w:p w14:paraId="4F8308B2" w14:textId="6324769D" w:rsidR="00C918E2" w:rsidRPr="00691B15" w:rsidRDefault="00C918E2" w:rsidP="00E5259D">
      <w:pPr>
        <w:rPr>
          <w:b/>
        </w:rPr>
      </w:pPr>
      <w:r w:rsidRPr="00691B15">
        <w:t xml:space="preserve">Powierzchnia </w:t>
      </w:r>
      <w:r w:rsidR="00DF2D14" w:rsidRPr="00691B15">
        <w:t>róż</w:t>
      </w:r>
      <w:r w:rsidRPr="00691B15">
        <w:t xml:space="preserve"> –</w:t>
      </w:r>
      <w:r w:rsidR="001D468D" w:rsidRPr="00691B15">
        <w:t xml:space="preserve"> </w:t>
      </w:r>
      <w:r w:rsidR="00A140DC">
        <w:t>29,73</w:t>
      </w:r>
      <w:r w:rsidR="001D468D" w:rsidRPr="00691B15">
        <w:t xml:space="preserve"> m2</w:t>
      </w:r>
    </w:p>
    <w:p w14:paraId="1D8924C3" w14:textId="5031F331" w:rsidR="00B34D0F" w:rsidRPr="001D7DE5" w:rsidRDefault="00C918E2" w:rsidP="00496852">
      <w:pPr>
        <w:pStyle w:val="Nagwek3"/>
        <w:numPr>
          <w:ilvl w:val="1"/>
          <w:numId w:val="27"/>
        </w:numPr>
        <w:rPr>
          <w:lang w:val="pl-PL"/>
        </w:rPr>
      </w:pPr>
      <w:bookmarkStart w:id="46" w:name="_Toc145915058"/>
      <w:r w:rsidRPr="001D7DE5">
        <w:rPr>
          <w:lang w:val="pl-PL"/>
        </w:rPr>
        <w:t>powierzchni</w:t>
      </w:r>
      <w:r w:rsidR="008D4A82" w:rsidRPr="001D7DE5">
        <w:rPr>
          <w:lang w:val="pl-PL"/>
        </w:rPr>
        <w:t>A</w:t>
      </w:r>
      <w:r w:rsidRPr="001D7DE5">
        <w:rPr>
          <w:lang w:val="pl-PL"/>
        </w:rPr>
        <w:t xml:space="preserve"> innych części terenu, niezbędnych do sprawdzenia zgodności z ustaleniami miejscowego planu zagospodarowania przestrzennego,</w:t>
      </w:r>
      <w:bookmarkEnd w:id="46"/>
      <w:r w:rsidRPr="001D7DE5">
        <w:rPr>
          <w:lang w:val="pl-PL"/>
        </w:rPr>
        <w:t xml:space="preserve"> </w:t>
      </w:r>
    </w:p>
    <w:p w14:paraId="003819F1" w14:textId="77777777" w:rsidR="001D468D" w:rsidRPr="00691B15" w:rsidRDefault="00C918E2" w:rsidP="00E5259D">
      <w:pPr>
        <w:rPr>
          <w:b/>
        </w:rPr>
      </w:pPr>
      <w:r w:rsidRPr="00691B15">
        <w:t xml:space="preserve">Powierzchnia </w:t>
      </w:r>
      <w:r w:rsidR="001D468D" w:rsidRPr="00691B15">
        <w:t>pomostu nad stawem</w:t>
      </w:r>
      <w:r w:rsidRPr="00691B15">
        <w:t xml:space="preserve"> –</w:t>
      </w:r>
      <w:r w:rsidR="001D468D" w:rsidRPr="00691B15">
        <w:t xml:space="preserve"> 122,37 m2</w:t>
      </w:r>
    </w:p>
    <w:p w14:paraId="0A34DD08" w14:textId="7FF2B022" w:rsidR="00C918E2" w:rsidRPr="00691B15" w:rsidRDefault="001D468D" w:rsidP="00E5259D">
      <w:pPr>
        <w:rPr>
          <w:b/>
        </w:rPr>
      </w:pPr>
      <w:r w:rsidRPr="00691B15">
        <w:t>Długość zajętej linii brzegowej stawu – 12,50 m</w:t>
      </w:r>
    </w:p>
    <w:p w14:paraId="0905F577" w14:textId="20C22D48" w:rsidR="00091D55" w:rsidRPr="00691B15" w:rsidRDefault="00091D55" w:rsidP="004A0CF9">
      <w:pPr>
        <w:pStyle w:val="Nagwek2"/>
        <w:numPr>
          <w:ilvl w:val="0"/>
          <w:numId w:val="27"/>
        </w:numPr>
        <w:rPr>
          <w:lang w:val="pl-PL"/>
        </w:rPr>
      </w:pPr>
      <w:bookmarkStart w:id="47" w:name="_Toc145915059"/>
      <w:bookmarkStart w:id="48" w:name="_Toc150332068"/>
      <w:r w:rsidRPr="00691B15">
        <w:rPr>
          <w:lang w:val="pl-PL"/>
        </w:rPr>
        <w:t>informacje i dane:</w:t>
      </w:r>
      <w:bookmarkEnd w:id="47"/>
      <w:bookmarkEnd w:id="48"/>
    </w:p>
    <w:p w14:paraId="44A6941F" w14:textId="4680871D" w:rsidR="00091D55" w:rsidRPr="001D7DE5" w:rsidRDefault="00091D55" w:rsidP="00496852">
      <w:pPr>
        <w:pStyle w:val="Nagwek3"/>
        <w:numPr>
          <w:ilvl w:val="1"/>
          <w:numId w:val="27"/>
        </w:numPr>
        <w:rPr>
          <w:lang w:val="pl-PL"/>
        </w:rPr>
      </w:pPr>
      <w:bookmarkStart w:id="49" w:name="_Toc145915060"/>
      <w:r w:rsidRPr="001D7DE5">
        <w:rPr>
          <w:lang w:val="pl-PL"/>
        </w:rPr>
        <w:t>rodzaj ograniczeń lub zakazów w zabudowie i zagospodarowaniu terenu wynikający z aktów prawa miejscowego</w:t>
      </w:r>
      <w:bookmarkEnd w:id="49"/>
      <w:r w:rsidRPr="001D7DE5">
        <w:rPr>
          <w:lang w:val="pl-PL"/>
        </w:rPr>
        <w:t xml:space="preserve"> </w:t>
      </w:r>
    </w:p>
    <w:p w14:paraId="25B1BC80" w14:textId="77777777" w:rsidR="004030E3" w:rsidRPr="00691B15" w:rsidRDefault="004030E3" w:rsidP="00E5259D">
      <w:pPr>
        <w:ind w:left="0"/>
        <w:rPr>
          <w:rFonts w:cs="Arial"/>
        </w:rPr>
      </w:pPr>
      <w:r w:rsidRPr="00691B15">
        <w:rPr>
          <w:rFonts w:cs="Arial"/>
        </w:rPr>
        <w:t>Teren na którym projektowany jest przedmiotowy pomost objęty jest Miejscowym Planem Zagospodarowania Przestrzennego zatwierdzonym Uchwałą nr XLII/351/09 Rady Miasta Bolesławiec z dnia 26 sierpnia 2009 r. w sprawie uchwalenia miejscowego planu zagospodarowania przestrzennego terenów zlokalizowanych w mieście Bolesławiec i znajduje się w jednostce planistycznej A-ZP6</w:t>
      </w:r>
    </w:p>
    <w:p w14:paraId="2E9932B3" w14:textId="77777777" w:rsidR="004030E3" w:rsidRPr="00691B15" w:rsidRDefault="004030E3" w:rsidP="00E5259D">
      <w:pPr>
        <w:ind w:left="0"/>
        <w:rPr>
          <w:rFonts w:cs="Arial"/>
        </w:rPr>
      </w:pPr>
    </w:p>
    <w:tbl>
      <w:tblPr>
        <w:tblW w:w="9563" w:type="dxa"/>
        <w:tblInd w:w="13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701"/>
        <w:gridCol w:w="7862"/>
      </w:tblGrid>
      <w:tr w:rsidR="004030E3" w:rsidRPr="00691B15" w14:paraId="57EC2E42" w14:textId="77777777" w:rsidTr="004030E3">
        <w:tc>
          <w:tcPr>
            <w:tcW w:w="1701" w:type="dxa"/>
            <w:shd w:val="clear" w:color="auto" w:fill="F3F3F3"/>
          </w:tcPr>
          <w:p w14:paraId="463AB958" w14:textId="77777777" w:rsidR="004030E3" w:rsidRPr="00691B15" w:rsidRDefault="004030E3" w:rsidP="004A0CF9">
            <w:pPr>
              <w:numPr>
                <w:ilvl w:val="0"/>
                <w:numId w:val="21"/>
              </w:numPr>
              <w:tabs>
                <w:tab w:val="num" w:pos="142"/>
              </w:tabs>
              <w:spacing w:before="0"/>
              <w:ind w:left="0" w:firstLine="0"/>
              <w:jc w:val="left"/>
              <w:rPr>
                <w:rFonts w:cs="Calibri"/>
                <w:i/>
                <w:iCs/>
              </w:rPr>
            </w:pPr>
            <w:r w:rsidRPr="00691B15">
              <w:rPr>
                <w:rFonts w:cs="Calibri"/>
                <w:i/>
                <w:iCs/>
              </w:rPr>
              <w:t>Symbol terenu</w:t>
            </w:r>
          </w:p>
        </w:tc>
        <w:tc>
          <w:tcPr>
            <w:tcW w:w="7862" w:type="dxa"/>
            <w:shd w:val="clear" w:color="auto" w:fill="F3F3F3"/>
          </w:tcPr>
          <w:p w14:paraId="55E54746" w14:textId="77777777" w:rsidR="004030E3" w:rsidRPr="00691B15" w:rsidRDefault="004030E3" w:rsidP="004A0CF9">
            <w:pPr>
              <w:numPr>
                <w:ilvl w:val="0"/>
                <w:numId w:val="20"/>
              </w:numPr>
              <w:tabs>
                <w:tab w:val="num" w:pos="249"/>
              </w:tabs>
              <w:spacing w:before="0"/>
              <w:jc w:val="left"/>
              <w:rPr>
                <w:rFonts w:cs="Calibri"/>
                <w:b/>
                <w:bCs/>
                <w:i/>
                <w:iCs/>
              </w:rPr>
            </w:pPr>
            <w:r w:rsidRPr="00691B15">
              <w:rPr>
                <w:rFonts w:cs="Calibri"/>
                <w:b/>
                <w:bCs/>
                <w:i/>
                <w:iCs/>
              </w:rPr>
              <w:t xml:space="preserve">A – ZP1 </w:t>
            </w:r>
            <w:r w:rsidRPr="00691B15">
              <w:rPr>
                <w:rFonts w:cs="Calibri"/>
                <w:bCs/>
                <w:i/>
                <w:iCs/>
              </w:rPr>
              <w:t xml:space="preserve">do </w:t>
            </w:r>
            <w:r w:rsidRPr="00691B15">
              <w:rPr>
                <w:rFonts w:cs="Calibri"/>
                <w:b/>
                <w:bCs/>
                <w:i/>
                <w:iCs/>
              </w:rPr>
              <w:t>ZP10</w:t>
            </w:r>
          </w:p>
        </w:tc>
      </w:tr>
      <w:tr w:rsidR="004030E3" w:rsidRPr="00691B15" w14:paraId="718CA711" w14:textId="77777777" w:rsidTr="004030E3">
        <w:tc>
          <w:tcPr>
            <w:tcW w:w="1701" w:type="dxa"/>
          </w:tcPr>
          <w:p w14:paraId="1AB76E0C" w14:textId="77777777" w:rsidR="004030E3" w:rsidRPr="00691B15" w:rsidRDefault="004030E3" w:rsidP="004A0CF9">
            <w:pPr>
              <w:numPr>
                <w:ilvl w:val="0"/>
                <w:numId w:val="21"/>
              </w:numPr>
              <w:tabs>
                <w:tab w:val="num" w:pos="142"/>
              </w:tabs>
              <w:spacing w:before="0"/>
              <w:ind w:left="0" w:firstLine="0"/>
              <w:jc w:val="left"/>
              <w:rPr>
                <w:rFonts w:cs="Calibri"/>
                <w:i/>
                <w:iCs/>
              </w:rPr>
            </w:pPr>
            <w:r w:rsidRPr="00691B15">
              <w:rPr>
                <w:rFonts w:cs="Calibri"/>
                <w:i/>
                <w:iCs/>
              </w:rPr>
              <w:t>Przeznaczenie terenu</w:t>
            </w:r>
          </w:p>
        </w:tc>
        <w:tc>
          <w:tcPr>
            <w:tcW w:w="7862" w:type="dxa"/>
          </w:tcPr>
          <w:p w14:paraId="0A05948F" w14:textId="77777777" w:rsidR="004030E3" w:rsidRPr="00691B15" w:rsidRDefault="004030E3" w:rsidP="004A0CF9">
            <w:pPr>
              <w:numPr>
                <w:ilvl w:val="0"/>
                <w:numId w:val="25"/>
              </w:numPr>
              <w:tabs>
                <w:tab w:val="num" w:pos="249"/>
              </w:tabs>
              <w:spacing w:before="0"/>
              <w:jc w:val="left"/>
              <w:rPr>
                <w:rFonts w:cs="Calibri"/>
                <w:i/>
                <w:iCs/>
              </w:rPr>
            </w:pPr>
            <w:r w:rsidRPr="00691B15">
              <w:rPr>
                <w:rFonts w:cs="Calibri"/>
                <w:i/>
                <w:iCs/>
              </w:rPr>
              <w:t>przeznaczenie podstawowe – zieleń urządzona,</w:t>
            </w:r>
          </w:p>
          <w:p w14:paraId="1320EF65" w14:textId="77777777" w:rsidR="004030E3" w:rsidRPr="00691B15" w:rsidRDefault="004030E3" w:rsidP="004A0CF9">
            <w:pPr>
              <w:numPr>
                <w:ilvl w:val="0"/>
                <w:numId w:val="25"/>
              </w:numPr>
              <w:tabs>
                <w:tab w:val="num" w:pos="249"/>
              </w:tabs>
              <w:spacing w:before="0"/>
              <w:jc w:val="left"/>
              <w:rPr>
                <w:rFonts w:cs="Calibri"/>
                <w:i/>
                <w:iCs/>
              </w:rPr>
            </w:pPr>
            <w:r w:rsidRPr="00691B15">
              <w:rPr>
                <w:rFonts w:cs="Calibri"/>
                <w:i/>
                <w:iCs/>
              </w:rPr>
              <w:t xml:space="preserve">przeznaczenie uzupełniające – usługi nieuciążliwe na terenie oznaczonym symbolem </w:t>
            </w:r>
            <w:r w:rsidRPr="00691B15">
              <w:rPr>
                <w:rFonts w:cs="Calibri"/>
                <w:b/>
                <w:i/>
                <w:iCs/>
              </w:rPr>
              <w:t>ZP9</w:t>
            </w:r>
            <w:r w:rsidRPr="00691B15">
              <w:rPr>
                <w:rFonts w:cs="Calibri"/>
                <w:i/>
                <w:iCs/>
              </w:rPr>
              <w:t>, w polu wyznaczonej nieprzekraczalnej linii zabudowy.</w:t>
            </w:r>
          </w:p>
        </w:tc>
      </w:tr>
      <w:tr w:rsidR="004030E3" w:rsidRPr="00691B15" w14:paraId="5730CE70" w14:textId="77777777" w:rsidTr="004030E3">
        <w:tc>
          <w:tcPr>
            <w:tcW w:w="1701" w:type="dxa"/>
          </w:tcPr>
          <w:p w14:paraId="3BF22BEA" w14:textId="77777777" w:rsidR="004030E3" w:rsidRPr="00691B15" w:rsidRDefault="004030E3" w:rsidP="004A0CF9">
            <w:pPr>
              <w:numPr>
                <w:ilvl w:val="0"/>
                <w:numId w:val="21"/>
              </w:numPr>
              <w:tabs>
                <w:tab w:val="num" w:pos="142"/>
              </w:tabs>
              <w:spacing w:before="0"/>
              <w:ind w:left="0" w:firstLine="0"/>
              <w:jc w:val="left"/>
              <w:rPr>
                <w:rFonts w:cs="Calibri"/>
                <w:i/>
                <w:iCs/>
              </w:rPr>
            </w:pPr>
            <w:r w:rsidRPr="00691B15">
              <w:rPr>
                <w:rFonts w:cs="Calibri"/>
                <w:i/>
                <w:iCs/>
              </w:rPr>
              <w:t>Zasady ochrony dziedzictwa kulturowego i zabytków oraz dóbr kultury współczesnej</w:t>
            </w:r>
          </w:p>
        </w:tc>
        <w:tc>
          <w:tcPr>
            <w:tcW w:w="7862" w:type="dxa"/>
          </w:tcPr>
          <w:p w14:paraId="548B89D9" w14:textId="77777777" w:rsidR="004030E3" w:rsidRPr="00691B15" w:rsidRDefault="004030E3" w:rsidP="004A0CF9">
            <w:pPr>
              <w:numPr>
                <w:ilvl w:val="0"/>
                <w:numId w:val="24"/>
              </w:numPr>
              <w:tabs>
                <w:tab w:val="num" w:pos="249"/>
              </w:tabs>
              <w:spacing w:before="0"/>
              <w:jc w:val="left"/>
              <w:rPr>
                <w:rFonts w:cs="Calibri"/>
                <w:i/>
                <w:iCs/>
              </w:rPr>
            </w:pPr>
            <w:r w:rsidRPr="00691B15">
              <w:rPr>
                <w:rFonts w:cs="Calibri"/>
                <w:i/>
                <w:iCs/>
              </w:rPr>
              <w:t>uwzględnia się ograniczenia, o których mowa w § 7 (Wszelkie prace konserwatorskie, restauratorskie lub roboty budowlane przy zabytkach nieruchomych wpisanych do rejestru zabytków oraz w ich otoczeniu należy prowadzić za zezwoleniem Wojewódzkiego Konserwatora Zabytków ), wynikające z ochrony zabytków nieruchomych wpisanych do rejestru zabytków:</w:t>
            </w:r>
          </w:p>
          <w:p w14:paraId="08341B82" w14:textId="77777777" w:rsidR="004030E3" w:rsidRPr="00691B15" w:rsidRDefault="004030E3" w:rsidP="004A0CF9">
            <w:pPr>
              <w:numPr>
                <w:ilvl w:val="1"/>
                <w:numId w:val="24"/>
              </w:numPr>
              <w:tabs>
                <w:tab w:val="num" w:pos="249"/>
              </w:tabs>
              <w:spacing w:before="0"/>
              <w:jc w:val="left"/>
              <w:rPr>
                <w:rFonts w:cs="Calibri"/>
                <w:i/>
                <w:iCs/>
              </w:rPr>
            </w:pPr>
            <w:r w:rsidRPr="00691B15">
              <w:rPr>
                <w:rFonts w:cs="Calibri"/>
                <w:i/>
                <w:iCs/>
              </w:rPr>
              <w:t xml:space="preserve">plantów miejskich wpisanych do rejestru zabytków pod nr 1205/J, z wyłączeniem terenu </w:t>
            </w:r>
            <w:r w:rsidRPr="00691B15">
              <w:rPr>
                <w:rFonts w:cs="Calibri"/>
                <w:b/>
                <w:i/>
                <w:iCs/>
              </w:rPr>
              <w:t>A-ZP5</w:t>
            </w:r>
            <w:r w:rsidRPr="00691B15">
              <w:rPr>
                <w:rFonts w:cs="Calibri"/>
                <w:i/>
                <w:iCs/>
              </w:rPr>
              <w:t>,</w:t>
            </w:r>
          </w:p>
          <w:p w14:paraId="520FFD41" w14:textId="77777777" w:rsidR="004030E3" w:rsidRPr="00691B15" w:rsidRDefault="004030E3" w:rsidP="004A0CF9">
            <w:pPr>
              <w:numPr>
                <w:ilvl w:val="1"/>
                <w:numId w:val="24"/>
              </w:numPr>
              <w:tabs>
                <w:tab w:val="num" w:pos="249"/>
              </w:tabs>
              <w:spacing w:before="0"/>
              <w:jc w:val="left"/>
              <w:rPr>
                <w:rFonts w:cs="Calibri"/>
                <w:i/>
                <w:iCs/>
              </w:rPr>
            </w:pPr>
            <w:r w:rsidRPr="00691B15">
              <w:rPr>
                <w:rFonts w:cs="Calibri"/>
                <w:i/>
                <w:iCs/>
              </w:rPr>
              <w:lastRenderedPageBreak/>
              <w:t xml:space="preserve">zespołu murów na terenach </w:t>
            </w:r>
            <w:r w:rsidRPr="00691B15">
              <w:rPr>
                <w:rFonts w:cs="Calibri"/>
                <w:b/>
                <w:i/>
                <w:iCs/>
              </w:rPr>
              <w:t xml:space="preserve">A-ZP1, ZP3, ZP4, ZP5, ZP6, ZP7, </w:t>
            </w:r>
            <w:r w:rsidRPr="00691B15">
              <w:rPr>
                <w:rFonts w:cs="Calibri"/>
                <w:i/>
                <w:iCs/>
              </w:rPr>
              <w:t>wpisanych do rejestru zabytków pod nr 598,</w:t>
            </w:r>
          </w:p>
          <w:p w14:paraId="4A7374D7" w14:textId="77777777" w:rsidR="004030E3" w:rsidRPr="00691B15" w:rsidRDefault="004030E3" w:rsidP="004A0CF9">
            <w:pPr>
              <w:numPr>
                <w:ilvl w:val="0"/>
                <w:numId w:val="24"/>
              </w:numPr>
              <w:tabs>
                <w:tab w:val="num" w:pos="249"/>
              </w:tabs>
              <w:spacing w:before="0"/>
              <w:jc w:val="left"/>
              <w:rPr>
                <w:rFonts w:cs="Calibri"/>
                <w:i/>
                <w:iCs/>
              </w:rPr>
            </w:pPr>
            <w:r w:rsidRPr="00691B15">
              <w:rPr>
                <w:rFonts w:cs="Calibri"/>
                <w:i/>
                <w:iCs/>
              </w:rPr>
              <w:t xml:space="preserve">ustala się następujące ograniczenia, o których mowa w § 8, wynikające z ochrony zabytków nieruchomych wpisanych do Gminnej Ewidencji Zabytków – kamiennych baszt w zespole murów miejskich z XV w., na terenach oznaczonych na rysunku planu symbolem </w:t>
            </w:r>
            <w:r w:rsidRPr="00691B15">
              <w:rPr>
                <w:rFonts w:cs="Calibri"/>
                <w:b/>
                <w:i/>
                <w:iCs/>
              </w:rPr>
              <w:t>A-ZP1, ZP3, ZP4, ZP5, ZP6, ZP7</w:t>
            </w:r>
            <w:r w:rsidRPr="00691B15">
              <w:rPr>
                <w:rFonts w:cs="Calibri"/>
                <w:i/>
                <w:iCs/>
              </w:rPr>
              <w:t>.</w:t>
            </w:r>
          </w:p>
          <w:p w14:paraId="4A5627DC" w14:textId="77777777" w:rsidR="004030E3" w:rsidRPr="00691B15" w:rsidRDefault="004030E3" w:rsidP="004A0CF9">
            <w:pPr>
              <w:numPr>
                <w:ilvl w:val="0"/>
                <w:numId w:val="24"/>
              </w:numPr>
              <w:tabs>
                <w:tab w:val="num" w:pos="249"/>
              </w:tabs>
              <w:spacing w:before="0"/>
              <w:jc w:val="left"/>
              <w:rPr>
                <w:rFonts w:cs="Calibri"/>
                <w:i/>
                <w:iCs/>
              </w:rPr>
            </w:pPr>
            <w:r w:rsidRPr="00691B15">
              <w:rPr>
                <w:rFonts w:cs="Calibri"/>
                <w:i/>
                <w:iCs/>
              </w:rPr>
              <w:t>ustala się ograniczenia wynikające z ustanowienia w planie strefy ochrony konserwatorskiej - ścisłej, o której mowa w § 9,</w:t>
            </w:r>
          </w:p>
          <w:p w14:paraId="6643EEE6" w14:textId="77777777" w:rsidR="004030E3" w:rsidRPr="00691B15" w:rsidRDefault="004030E3" w:rsidP="004A0CF9">
            <w:pPr>
              <w:numPr>
                <w:ilvl w:val="0"/>
                <w:numId w:val="24"/>
              </w:numPr>
              <w:tabs>
                <w:tab w:val="num" w:pos="249"/>
              </w:tabs>
              <w:spacing w:before="0"/>
              <w:jc w:val="left"/>
              <w:rPr>
                <w:rFonts w:cs="Calibri"/>
                <w:i/>
                <w:iCs/>
              </w:rPr>
            </w:pPr>
            <w:r w:rsidRPr="00691B15">
              <w:rPr>
                <w:rFonts w:cs="Calibri"/>
                <w:i/>
                <w:iCs/>
              </w:rPr>
              <w:t>ustala się ograniczenia, wynikające z wyznaczenia strefy ochrony konserwatorskiej – ścisłej ochrony archeologicznej, o której mowa w § 10.</w:t>
            </w:r>
          </w:p>
        </w:tc>
      </w:tr>
      <w:tr w:rsidR="004030E3" w:rsidRPr="00691B15" w14:paraId="59349CB9" w14:textId="77777777" w:rsidTr="004030E3">
        <w:tc>
          <w:tcPr>
            <w:tcW w:w="1701" w:type="dxa"/>
          </w:tcPr>
          <w:p w14:paraId="066C7336" w14:textId="77777777" w:rsidR="004030E3" w:rsidRPr="00691B15" w:rsidRDefault="004030E3" w:rsidP="004A0CF9">
            <w:pPr>
              <w:numPr>
                <w:ilvl w:val="0"/>
                <w:numId w:val="21"/>
              </w:numPr>
              <w:tabs>
                <w:tab w:val="num" w:pos="142"/>
              </w:tabs>
              <w:spacing w:before="0"/>
              <w:ind w:left="0" w:firstLine="0"/>
              <w:jc w:val="left"/>
              <w:rPr>
                <w:rFonts w:cs="Calibri"/>
                <w:i/>
                <w:iCs/>
              </w:rPr>
            </w:pPr>
            <w:r w:rsidRPr="00691B15">
              <w:rPr>
                <w:rFonts w:cs="Calibri"/>
                <w:i/>
                <w:iCs/>
              </w:rPr>
              <w:lastRenderedPageBreak/>
              <w:t xml:space="preserve">Parametry </w:t>
            </w:r>
            <w:r w:rsidRPr="00691B15">
              <w:rPr>
                <w:rFonts w:cs="Calibri"/>
                <w:i/>
                <w:iCs/>
              </w:rPr>
              <w:br/>
              <w:t>i wskaźniki kształtowania zabudowy oraz zagospodarowania terenu</w:t>
            </w:r>
          </w:p>
        </w:tc>
        <w:tc>
          <w:tcPr>
            <w:tcW w:w="7862" w:type="dxa"/>
          </w:tcPr>
          <w:p w14:paraId="098C8DE7" w14:textId="77777777" w:rsidR="004030E3" w:rsidRPr="00691B15" w:rsidRDefault="004030E3" w:rsidP="004A0CF9">
            <w:pPr>
              <w:numPr>
                <w:ilvl w:val="0"/>
                <w:numId w:val="23"/>
              </w:numPr>
              <w:tabs>
                <w:tab w:val="num" w:pos="249"/>
              </w:tabs>
              <w:spacing w:before="0"/>
              <w:jc w:val="left"/>
              <w:rPr>
                <w:rFonts w:cs="Calibri"/>
                <w:i/>
                <w:iCs/>
              </w:rPr>
            </w:pPr>
            <w:r w:rsidRPr="00691B15">
              <w:rPr>
                <w:rFonts w:cs="Calibri"/>
                <w:i/>
                <w:iCs/>
              </w:rPr>
              <w:t>zakazuje się lokalizacji:</w:t>
            </w:r>
          </w:p>
          <w:p w14:paraId="702C7BA1" w14:textId="77777777" w:rsidR="004030E3" w:rsidRPr="00691B15" w:rsidRDefault="004030E3" w:rsidP="004A0CF9">
            <w:pPr>
              <w:numPr>
                <w:ilvl w:val="1"/>
                <w:numId w:val="23"/>
              </w:numPr>
              <w:tabs>
                <w:tab w:val="num" w:pos="249"/>
              </w:tabs>
              <w:spacing w:before="0"/>
              <w:jc w:val="left"/>
              <w:rPr>
                <w:rFonts w:cs="Calibri"/>
                <w:i/>
                <w:iCs/>
              </w:rPr>
            </w:pPr>
            <w:r w:rsidRPr="00691B15">
              <w:rPr>
                <w:rFonts w:cs="Calibri"/>
                <w:i/>
                <w:iCs/>
              </w:rPr>
              <w:t>zabudowy kubaturowej,</w:t>
            </w:r>
          </w:p>
          <w:p w14:paraId="758FCFD6" w14:textId="77777777" w:rsidR="004030E3" w:rsidRPr="00691B15" w:rsidRDefault="004030E3" w:rsidP="004A0CF9">
            <w:pPr>
              <w:numPr>
                <w:ilvl w:val="1"/>
                <w:numId w:val="23"/>
              </w:numPr>
              <w:tabs>
                <w:tab w:val="num" w:pos="249"/>
              </w:tabs>
              <w:spacing w:before="0"/>
              <w:jc w:val="left"/>
              <w:rPr>
                <w:rFonts w:cs="Calibri"/>
                <w:i/>
                <w:iCs/>
              </w:rPr>
            </w:pPr>
            <w:r w:rsidRPr="00691B15">
              <w:rPr>
                <w:rFonts w:cs="Calibri"/>
                <w:i/>
                <w:iCs/>
              </w:rPr>
              <w:t>urządzeń reklamowych,</w:t>
            </w:r>
          </w:p>
          <w:p w14:paraId="29254ACA" w14:textId="77777777" w:rsidR="004030E3" w:rsidRPr="00691B15" w:rsidRDefault="004030E3" w:rsidP="004A0CF9">
            <w:pPr>
              <w:numPr>
                <w:ilvl w:val="0"/>
                <w:numId w:val="23"/>
              </w:numPr>
              <w:tabs>
                <w:tab w:val="num" w:pos="249"/>
              </w:tabs>
              <w:spacing w:before="0"/>
              <w:jc w:val="left"/>
              <w:rPr>
                <w:rFonts w:cs="Calibri"/>
                <w:i/>
                <w:iCs/>
              </w:rPr>
            </w:pPr>
            <w:r w:rsidRPr="00691B15">
              <w:rPr>
                <w:rFonts w:cs="Calibri"/>
                <w:i/>
                <w:iCs/>
              </w:rPr>
              <w:t>dopuszcza się lokalizację:</w:t>
            </w:r>
          </w:p>
          <w:p w14:paraId="16B2FF94" w14:textId="77777777" w:rsidR="004030E3" w:rsidRPr="00691B15" w:rsidRDefault="004030E3" w:rsidP="004A0CF9">
            <w:pPr>
              <w:numPr>
                <w:ilvl w:val="1"/>
                <w:numId w:val="23"/>
              </w:numPr>
              <w:tabs>
                <w:tab w:val="num" w:pos="249"/>
              </w:tabs>
              <w:spacing w:before="0"/>
              <w:jc w:val="left"/>
              <w:rPr>
                <w:rFonts w:cs="Calibri"/>
                <w:i/>
                <w:iCs/>
              </w:rPr>
            </w:pPr>
            <w:r w:rsidRPr="00691B15">
              <w:rPr>
                <w:rFonts w:cs="Calibri"/>
                <w:i/>
                <w:iCs/>
              </w:rPr>
              <w:t>obiektów małej architektury,</w:t>
            </w:r>
          </w:p>
          <w:p w14:paraId="6C037C39" w14:textId="77777777" w:rsidR="004030E3" w:rsidRPr="00691B15" w:rsidRDefault="004030E3" w:rsidP="004A0CF9">
            <w:pPr>
              <w:numPr>
                <w:ilvl w:val="1"/>
                <w:numId w:val="23"/>
              </w:numPr>
              <w:tabs>
                <w:tab w:val="num" w:pos="249"/>
              </w:tabs>
              <w:spacing w:before="0"/>
              <w:jc w:val="left"/>
              <w:rPr>
                <w:rFonts w:cs="Calibri"/>
                <w:i/>
                <w:iCs/>
              </w:rPr>
            </w:pPr>
            <w:r w:rsidRPr="00691B15">
              <w:rPr>
                <w:rFonts w:cs="Calibri"/>
                <w:i/>
                <w:iCs/>
              </w:rPr>
              <w:t>urządzeń oświetlenia terenu i iluminacji budynków,</w:t>
            </w:r>
          </w:p>
          <w:p w14:paraId="5CC17E08" w14:textId="77777777" w:rsidR="004030E3" w:rsidRPr="00691B15" w:rsidRDefault="004030E3" w:rsidP="004A0CF9">
            <w:pPr>
              <w:numPr>
                <w:ilvl w:val="1"/>
                <w:numId w:val="23"/>
              </w:numPr>
              <w:tabs>
                <w:tab w:val="num" w:pos="249"/>
              </w:tabs>
              <w:spacing w:before="0"/>
              <w:jc w:val="left"/>
              <w:rPr>
                <w:rFonts w:cs="Calibri"/>
                <w:i/>
                <w:iCs/>
              </w:rPr>
            </w:pPr>
            <w:r w:rsidRPr="00691B15">
              <w:rPr>
                <w:rFonts w:cs="Calibri"/>
                <w:i/>
                <w:iCs/>
              </w:rPr>
              <w:t>urządzeń związanych z bezpieczeństwem publicznym.</w:t>
            </w:r>
          </w:p>
          <w:p w14:paraId="060CE555" w14:textId="77777777" w:rsidR="004030E3" w:rsidRPr="00691B15" w:rsidRDefault="004030E3" w:rsidP="004A0CF9">
            <w:pPr>
              <w:numPr>
                <w:ilvl w:val="0"/>
                <w:numId w:val="23"/>
              </w:numPr>
              <w:tabs>
                <w:tab w:val="num" w:pos="249"/>
              </w:tabs>
              <w:spacing w:before="0"/>
              <w:jc w:val="left"/>
              <w:rPr>
                <w:rFonts w:cs="Calibri"/>
                <w:i/>
                <w:iCs/>
              </w:rPr>
            </w:pPr>
            <w:r w:rsidRPr="00691B15">
              <w:rPr>
                <w:rFonts w:cs="Calibri"/>
                <w:i/>
                <w:iCs/>
              </w:rPr>
              <w:t>formę budynku usługowego, o którym mowa w ust. 2 pkt 2 należy kształtować na warunkach uzgodnionych z Wojewódzkim Konserwatorem Zabytków,</w:t>
            </w:r>
          </w:p>
          <w:p w14:paraId="37C69AFD" w14:textId="77777777" w:rsidR="004030E3" w:rsidRPr="00691B15" w:rsidRDefault="004030E3" w:rsidP="004A0CF9">
            <w:pPr>
              <w:numPr>
                <w:ilvl w:val="0"/>
                <w:numId w:val="23"/>
              </w:numPr>
              <w:tabs>
                <w:tab w:val="num" w:pos="249"/>
              </w:tabs>
              <w:spacing w:before="0"/>
              <w:jc w:val="left"/>
              <w:rPr>
                <w:rFonts w:cs="Calibri"/>
                <w:i/>
                <w:iCs/>
              </w:rPr>
            </w:pPr>
            <w:r w:rsidRPr="00691B15">
              <w:rPr>
                <w:rFonts w:cs="Calibri"/>
                <w:i/>
                <w:iCs/>
              </w:rPr>
              <w:t xml:space="preserve">na terenie oznaczonym symbolem </w:t>
            </w:r>
            <w:r w:rsidRPr="00691B15">
              <w:rPr>
                <w:rFonts w:cs="Calibri"/>
                <w:b/>
                <w:i/>
                <w:iCs/>
              </w:rPr>
              <w:t>ZP9</w:t>
            </w:r>
            <w:r w:rsidRPr="00691B15">
              <w:rPr>
                <w:rFonts w:cs="Calibri"/>
                <w:i/>
                <w:iCs/>
              </w:rPr>
              <w:t xml:space="preserve"> dopuszcza się utrzymanie istniejącego kiosku usługowego. </w:t>
            </w:r>
          </w:p>
        </w:tc>
      </w:tr>
      <w:tr w:rsidR="004030E3" w:rsidRPr="00691B15" w14:paraId="41E224A0" w14:textId="77777777" w:rsidTr="004030E3">
        <w:tc>
          <w:tcPr>
            <w:tcW w:w="1701" w:type="dxa"/>
          </w:tcPr>
          <w:p w14:paraId="526D439E" w14:textId="77777777" w:rsidR="004030E3" w:rsidRPr="00691B15" w:rsidRDefault="004030E3" w:rsidP="004A0CF9">
            <w:pPr>
              <w:numPr>
                <w:ilvl w:val="0"/>
                <w:numId w:val="21"/>
              </w:numPr>
              <w:tabs>
                <w:tab w:val="num" w:pos="142"/>
              </w:tabs>
              <w:spacing w:before="0"/>
              <w:ind w:left="0" w:firstLine="0"/>
              <w:jc w:val="left"/>
              <w:rPr>
                <w:rFonts w:cs="Calibri"/>
                <w:i/>
                <w:iCs/>
              </w:rPr>
            </w:pPr>
            <w:r w:rsidRPr="00691B15">
              <w:rPr>
                <w:rFonts w:cs="Calibri"/>
                <w:i/>
                <w:iCs/>
              </w:rPr>
              <w:t>Zasady podziału na działki budowlane</w:t>
            </w:r>
          </w:p>
        </w:tc>
        <w:tc>
          <w:tcPr>
            <w:tcW w:w="7862" w:type="dxa"/>
          </w:tcPr>
          <w:p w14:paraId="44C7D924" w14:textId="77777777" w:rsidR="004030E3" w:rsidRPr="00691B15" w:rsidRDefault="004030E3" w:rsidP="004A0CF9">
            <w:pPr>
              <w:numPr>
                <w:ilvl w:val="1"/>
                <w:numId w:val="10"/>
              </w:numPr>
              <w:tabs>
                <w:tab w:val="num" w:pos="249"/>
              </w:tabs>
              <w:spacing w:before="0"/>
              <w:ind w:left="249" w:hanging="249"/>
              <w:jc w:val="left"/>
              <w:rPr>
                <w:rFonts w:cs="Calibri"/>
                <w:i/>
                <w:iCs/>
              </w:rPr>
            </w:pPr>
            <w:r w:rsidRPr="00691B15">
              <w:rPr>
                <w:rFonts w:cs="Calibri"/>
                <w:i/>
                <w:iCs/>
              </w:rPr>
              <w:t>zakazuje się dokonywania podziału nieruchomości na cele inne niż wydzielenie urządzeń komunikacji i infrastruktury technicznej - wielkość tych działek należy ustalać w dostosowaniu do parametrów technicznych tych urządzeń i potrzeb ich obsługi.</w:t>
            </w:r>
          </w:p>
        </w:tc>
      </w:tr>
      <w:tr w:rsidR="004030E3" w:rsidRPr="00691B15" w14:paraId="0D86B688" w14:textId="77777777" w:rsidTr="004030E3">
        <w:tc>
          <w:tcPr>
            <w:tcW w:w="1701" w:type="dxa"/>
          </w:tcPr>
          <w:p w14:paraId="1BA3F335" w14:textId="77777777" w:rsidR="004030E3" w:rsidRPr="00691B15" w:rsidRDefault="004030E3" w:rsidP="004A0CF9">
            <w:pPr>
              <w:numPr>
                <w:ilvl w:val="0"/>
                <w:numId w:val="21"/>
              </w:numPr>
              <w:tabs>
                <w:tab w:val="num" w:pos="142"/>
              </w:tabs>
              <w:spacing w:before="0"/>
              <w:ind w:left="0" w:firstLine="0"/>
              <w:jc w:val="left"/>
              <w:rPr>
                <w:rFonts w:cs="Calibri"/>
                <w:i/>
                <w:iCs/>
              </w:rPr>
            </w:pPr>
            <w:r w:rsidRPr="00691B15">
              <w:rPr>
                <w:rFonts w:cs="Calibri"/>
                <w:i/>
                <w:iCs/>
              </w:rPr>
              <w:t xml:space="preserve">Komunikacja </w:t>
            </w:r>
            <w:r w:rsidRPr="00691B15">
              <w:rPr>
                <w:rFonts w:cs="Calibri"/>
                <w:i/>
                <w:iCs/>
              </w:rPr>
              <w:br/>
              <w:t>i infrastruktura techniczna</w:t>
            </w:r>
          </w:p>
        </w:tc>
        <w:tc>
          <w:tcPr>
            <w:tcW w:w="7862" w:type="dxa"/>
          </w:tcPr>
          <w:p w14:paraId="7BB5ED00" w14:textId="77777777" w:rsidR="004030E3" w:rsidRPr="00691B15" w:rsidRDefault="004030E3" w:rsidP="004A0CF9">
            <w:pPr>
              <w:numPr>
                <w:ilvl w:val="0"/>
                <w:numId w:val="22"/>
              </w:numPr>
              <w:tabs>
                <w:tab w:val="num" w:pos="249"/>
              </w:tabs>
              <w:spacing w:before="0"/>
              <w:jc w:val="left"/>
              <w:rPr>
                <w:rFonts w:cs="Calibri"/>
                <w:i/>
                <w:iCs/>
              </w:rPr>
            </w:pPr>
            <w:r w:rsidRPr="00691B15">
              <w:rPr>
                <w:rFonts w:cs="Calibri"/>
                <w:i/>
                <w:iCs/>
              </w:rPr>
              <w:t>ustala się prowadzenie przez teren ciągów komunikacji pieszej i rowerowej,</w:t>
            </w:r>
          </w:p>
          <w:p w14:paraId="0D521469" w14:textId="77777777" w:rsidR="004030E3" w:rsidRPr="00691B15" w:rsidRDefault="004030E3" w:rsidP="004A0CF9">
            <w:pPr>
              <w:numPr>
                <w:ilvl w:val="0"/>
                <w:numId w:val="22"/>
              </w:numPr>
              <w:tabs>
                <w:tab w:val="num" w:pos="249"/>
              </w:tabs>
              <w:spacing w:before="0"/>
              <w:jc w:val="left"/>
              <w:rPr>
                <w:rFonts w:cs="Calibri"/>
                <w:i/>
                <w:iCs/>
              </w:rPr>
            </w:pPr>
            <w:r w:rsidRPr="00691B15">
              <w:rPr>
                <w:rFonts w:cs="Calibri"/>
                <w:i/>
                <w:iCs/>
              </w:rPr>
              <w:t xml:space="preserve">na terenie oznaczonym symbolem </w:t>
            </w:r>
            <w:r w:rsidRPr="00691B15">
              <w:rPr>
                <w:rFonts w:cs="Calibri"/>
                <w:b/>
                <w:i/>
                <w:iCs/>
              </w:rPr>
              <w:t>A-ZP4</w:t>
            </w:r>
            <w:r w:rsidRPr="00691B15">
              <w:rPr>
                <w:rFonts w:cs="Calibri"/>
                <w:i/>
                <w:iCs/>
              </w:rPr>
              <w:t xml:space="preserve"> wyznacza się miejsca lokalizacji przejść pieszych, kształtowanych na zasadach określonych dla posadzek urbanistycznych do specjalnego opracowania,</w:t>
            </w:r>
          </w:p>
          <w:p w14:paraId="20E5B9EB" w14:textId="77777777" w:rsidR="004030E3" w:rsidRPr="00691B15" w:rsidRDefault="004030E3" w:rsidP="004A0CF9">
            <w:pPr>
              <w:numPr>
                <w:ilvl w:val="0"/>
                <w:numId w:val="22"/>
              </w:numPr>
              <w:tabs>
                <w:tab w:val="num" w:pos="249"/>
              </w:tabs>
              <w:spacing w:before="0"/>
              <w:jc w:val="left"/>
              <w:rPr>
                <w:rFonts w:cs="Calibri"/>
                <w:i/>
                <w:iCs/>
              </w:rPr>
            </w:pPr>
            <w:r w:rsidRPr="00691B15">
              <w:rPr>
                <w:rFonts w:cs="Calibri"/>
                <w:i/>
                <w:iCs/>
              </w:rPr>
              <w:t>dopuszcza się dojazd pojazdów specjalnych,</w:t>
            </w:r>
          </w:p>
          <w:p w14:paraId="281A2192" w14:textId="77777777" w:rsidR="004030E3" w:rsidRPr="00691B15" w:rsidRDefault="004030E3" w:rsidP="004A0CF9">
            <w:pPr>
              <w:numPr>
                <w:ilvl w:val="0"/>
                <w:numId w:val="22"/>
              </w:numPr>
              <w:tabs>
                <w:tab w:val="num" w:pos="249"/>
              </w:tabs>
              <w:spacing w:before="0"/>
              <w:jc w:val="left"/>
              <w:rPr>
                <w:rFonts w:cs="Calibri"/>
                <w:i/>
                <w:iCs/>
              </w:rPr>
            </w:pPr>
            <w:r w:rsidRPr="00691B15">
              <w:rPr>
                <w:rFonts w:cs="Calibri"/>
                <w:i/>
                <w:iCs/>
              </w:rPr>
              <w:t>dopuszcza się lokalizację urządzeń infrastruktury technicznej.</w:t>
            </w:r>
          </w:p>
        </w:tc>
      </w:tr>
    </w:tbl>
    <w:p w14:paraId="041546BE" w14:textId="77777777" w:rsidR="004030E3" w:rsidRPr="00691B15" w:rsidRDefault="004030E3" w:rsidP="00E5259D">
      <w:pPr>
        <w:ind w:left="0"/>
        <w:rPr>
          <w:rFonts w:cs="Arial"/>
        </w:rPr>
      </w:pPr>
      <w:r w:rsidRPr="00691B15">
        <w:rPr>
          <w:rFonts w:cs="Arial"/>
        </w:rPr>
        <w:t>Niniejszy projekt spełnia zapisy ww. planu miejscowego.</w:t>
      </w:r>
    </w:p>
    <w:p w14:paraId="458D4473" w14:textId="79BFB064" w:rsidR="00091D55" w:rsidRPr="00496852" w:rsidRDefault="008D4A82" w:rsidP="00496852">
      <w:pPr>
        <w:pStyle w:val="Nagwek3"/>
        <w:numPr>
          <w:ilvl w:val="1"/>
          <w:numId w:val="27"/>
        </w:numPr>
      </w:pPr>
      <w:bookmarkStart w:id="50" w:name="_Toc145915061"/>
      <w:r w:rsidRPr="00496852">
        <w:t>OCHRONA KONSERWATORSKA</w:t>
      </w:r>
      <w:bookmarkEnd w:id="50"/>
      <w:r w:rsidRPr="00496852">
        <w:t xml:space="preserve"> </w:t>
      </w:r>
    </w:p>
    <w:p w14:paraId="71F83494" w14:textId="77777777" w:rsidR="004030E3" w:rsidRPr="00691B15" w:rsidRDefault="004030E3" w:rsidP="00E5259D">
      <w:pPr>
        <w:ind w:left="0"/>
        <w:rPr>
          <w:b/>
        </w:rPr>
      </w:pPr>
      <w:r w:rsidRPr="00691B15">
        <w:t xml:space="preserve">Teren, na którym projektowany jest pomost podlega ochronie konserwatorskiej: działka nr </w:t>
      </w:r>
      <w:proofErr w:type="spellStart"/>
      <w:r w:rsidRPr="00691B15">
        <w:t>ewid</w:t>
      </w:r>
      <w:proofErr w:type="spellEnd"/>
      <w:r w:rsidRPr="00691B15">
        <w:t xml:space="preserve">. 321/20 </w:t>
      </w:r>
      <w:proofErr w:type="spellStart"/>
      <w:r w:rsidRPr="00691B15">
        <w:t>obr</w:t>
      </w:r>
      <w:proofErr w:type="spellEnd"/>
      <w:r w:rsidRPr="00691B15">
        <w:t xml:space="preserve">. 0009, jednostka ewidencyjna Miasto Bolesławiec jest </w:t>
      </w:r>
      <w:bookmarkStart w:id="51" w:name="_Hlk137199971"/>
      <w:r w:rsidRPr="00691B15">
        <w:t>wpisana do rejestru zabytków wraz z terenami przyległymi jako planty miejskie (decyzja nr 1205/J z dnia 24-05-1995 r.)</w:t>
      </w:r>
      <w:bookmarkEnd w:id="51"/>
    </w:p>
    <w:p w14:paraId="72B056A0" w14:textId="6BD9647F" w:rsidR="004030E3" w:rsidRPr="00691B15" w:rsidRDefault="004030E3" w:rsidP="00E5259D">
      <w:pPr>
        <w:ind w:left="0"/>
        <w:rPr>
          <w:b/>
        </w:rPr>
      </w:pPr>
      <w:r w:rsidRPr="00691B15">
        <w:t xml:space="preserve">Dla przedmiotowego zamierzenia budowlanego uzyskano wymagane prawem pozwolenie konserwatorskie. </w:t>
      </w:r>
    </w:p>
    <w:p w14:paraId="5787CBCA" w14:textId="0BBB7363" w:rsidR="00091D55" w:rsidRPr="001D7DE5" w:rsidRDefault="00091D55" w:rsidP="00496852">
      <w:pPr>
        <w:pStyle w:val="Nagwek3"/>
        <w:numPr>
          <w:ilvl w:val="1"/>
          <w:numId w:val="27"/>
        </w:numPr>
        <w:rPr>
          <w:lang w:val="pl-PL"/>
        </w:rPr>
      </w:pPr>
      <w:bookmarkStart w:id="52" w:name="_Toc145915062"/>
      <w:r w:rsidRPr="001D7DE5">
        <w:rPr>
          <w:lang w:val="pl-PL"/>
        </w:rPr>
        <w:t>wpływ eksploatacji górniczej na działkę lub teren zamierzenia budowlanego</w:t>
      </w:r>
      <w:bookmarkEnd w:id="52"/>
      <w:r w:rsidRPr="001D7DE5">
        <w:rPr>
          <w:lang w:val="pl-PL"/>
        </w:rPr>
        <w:t xml:space="preserve"> </w:t>
      </w:r>
    </w:p>
    <w:p w14:paraId="25FB4A49" w14:textId="77777777" w:rsidR="00BE3222" w:rsidRPr="00691B15" w:rsidRDefault="00BE3222" w:rsidP="00E5259D">
      <w:pPr>
        <w:ind w:left="0"/>
        <w:rPr>
          <w:b/>
        </w:rPr>
      </w:pPr>
      <w:r w:rsidRPr="00691B15">
        <w:t>Eksploatacja górnicza nie ma wpływu na działkę.</w:t>
      </w:r>
    </w:p>
    <w:p w14:paraId="0FA1E053" w14:textId="62BA8304" w:rsidR="00091D55" w:rsidRPr="001D7DE5" w:rsidRDefault="00091D55" w:rsidP="00496852">
      <w:pPr>
        <w:pStyle w:val="Nagwek3"/>
        <w:numPr>
          <w:ilvl w:val="1"/>
          <w:numId w:val="27"/>
        </w:numPr>
        <w:rPr>
          <w:lang w:val="pl-PL"/>
        </w:rPr>
      </w:pPr>
      <w:bookmarkStart w:id="53" w:name="_Toc145915063"/>
      <w:r w:rsidRPr="001D7DE5">
        <w:rPr>
          <w:lang w:val="pl-PL"/>
        </w:rPr>
        <w:t>charakter, cech</w:t>
      </w:r>
      <w:r w:rsidR="008D4A82" w:rsidRPr="001D7DE5">
        <w:rPr>
          <w:lang w:val="pl-PL"/>
        </w:rPr>
        <w:t>Y</w:t>
      </w:r>
      <w:r w:rsidRPr="001D7DE5">
        <w:rPr>
          <w:lang w:val="pl-PL"/>
        </w:rPr>
        <w:t xml:space="preserve"> istniejących i przewidywanych zagrożeń dla środowiska oraz higieny i zdrowia użytkowników projektowanych obiektów budowlanych i ich otoczenia w zakresie zgodnym z przepisami odrębnymi;</w:t>
      </w:r>
      <w:bookmarkEnd w:id="53"/>
    </w:p>
    <w:p w14:paraId="6AD23417" w14:textId="77777777" w:rsidR="00546EA7" w:rsidRPr="00691B15" w:rsidRDefault="00546EA7" w:rsidP="00E5259D">
      <w:pPr>
        <w:ind w:left="0"/>
        <w:rPr>
          <w:b/>
        </w:rPr>
      </w:pPr>
      <w:r w:rsidRPr="00691B15">
        <w:t xml:space="preserve">Planowana inwestycja nie ma istotnego wpływu na środowisko. </w:t>
      </w:r>
    </w:p>
    <w:p w14:paraId="1D2544F4" w14:textId="77777777" w:rsidR="00546EA7" w:rsidRPr="00691B15" w:rsidRDefault="00546EA7" w:rsidP="00E5259D">
      <w:pPr>
        <w:ind w:left="0"/>
        <w:rPr>
          <w:b/>
        </w:rPr>
      </w:pPr>
      <w:r w:rsidRPr="00691B15">
        <w:t>Budowę należy prowadzić w sposób niestwarzający zagrożenia dla środowiska.</w:t>
      </w:r>
    </w:p>
    <w:p w14:paraId="39D2FC03" w14:textId="77777777" w:rsidR="00546EA7" w:rsidRPr="00691B15" w:rsidRDefault="00546EA7" w:rsidP="00E5259D">
      <w:pPr>
        <w:ind w:left="0"/>
        <w:rPr>
          <w:b/>
        </w:rPr>
      </w:pPr>
      <w:r w:rsidRPr="00691B15">
        <w:t xml:space="preserve">Materiał rozbiórkowy stanowi własność Inwestora, a Wykonawca dostarczy go we wskazane miejsce. </w:t>
      </w:r>
    </w:p>
    <w:p w14:paraId="6E1AE1D8" w14:textId="77777777" w:rsidR="00546EA7" w:rsidRPr="00691B15" w:rsidRDefault="00546EA7" w:rsidP="00E5259D">
      <w:pPr>
        <w:ind w:left="0"/>
        <w:rPr>
          <w:b/>
        </w:rPr>
      </w:pPr>
      <w:r w:rsidRPr="00691B15">
        <w:t xml:space="preserve">Wymagana jest dokładna segregacja odpadów powstałych podczas budowy. </w:t>
      </w:r>
    </w:p>
    <w:p w14:paraId="185704BF" w14:textId="77777777" w:rsidR="00546EA7" w:rsidRPr="00691B15" w:rsidRDefault="00546EA7" w:rsidP="00E5259D">
      <w:pPr>
        <w:ind w:left="0"/>
        <w:rPr>
          <w:b/>
        </w:rPr>
      </w:pPr>
      <w:r w:rsidRPr="00691B15">
        <w:t>Odpady betonu i gruzu zostaną zdeponowane na składowisku odpadów obojętnych (do 10 km od miejsca budowy)</w:t>
      </w:r>
    </w:p>
    <w:p w14:paraId="5D5DCECE" w14:textId="77777777" w:rsidR="00546EA7" w:rsidRPr="00691B15" w:rsidRDefault="00546EA7" w:rsidP="00E5259D">
      <w:pPr>
        <w:ind w:left="0"/>
        <w:rPr>
          <w:b/>
        </w:rPr>
      </w:pPr>
      <w:r w:rsidRPr="00691B15">
        <w:t>Transport powstałych odpadów powinien być prowadzony wyłącznie w porze dnia. Odpady powstałe w trakcie prac rozbiórkowych stanowić będą zgodnie z katalogiem odpadów (Dz.U. Nr 112, poz.1206) odpady z grupy 17:„Odpady z budowy, remontów i demontażu obiektów budowlanych oraz infrastruktury drogowej (włączając glebę i ziemie z terenów zanieczyszczonych).</w:t>
      </w:r>
    </w:p>
    <w:p w14:paraId="1636B192" w14:textId="6A16433D" w:rsidR="00091D55" w:rsidRPr="00496852" w:rsidRDefault="00091D55" w:rsidP="00496852">
      <w:pPr>
        <w:pStyle w:val="Nagwek3"/>
        <w:numPr>
          <w:ilvl w:val="1"/>
          <w:numId w:val="27"/>
        </w:numPr>
      </w:pPr>
      <w:bookmarkStart w:id="54" w:name="_Toc145915064"/>
      <w:r w:rsidRPr="00496852">
        <w:t>warunk</w:t>
      </w:r>
      <w:r w:rsidR="008D4A82" w:rsidRPr="00496852">
        <w:t>I</w:t>
      </w:r>
      <w:r w:rsidRPr="00496852">
        <w:t xml:space="preserve"> ochrony przeciwpożarowej,</w:t>
      </w:r>
      <w:bookmarkEnd w:id="54"/>
      <w:r w:rsidRPr="00496852">
        <w:t xml:space="preserve"> </w:t>
      </w:r>
    </w:p>
    <w:p w14:paraId="14F8DFCC" w14:textId="77777777" w:rsidR="00BE3222" w:rsidRPr="00691B15" w:rsidRDefault="00BE3222" w:rsidP="00E5259D">
      <w:pPr>
        <w:ind w:left="0"/>
        <w:rPr>
          <w:b/>
        </w:rPr>
      </w:pPr>
      <w:r w:rsidRPr="00691B15">
        <w:t>Zgodnie z Rozporządzeniem Ministra Spraw Wewnętrznych i Administracji z dnia 2 grudnia 2015 r. w sprawie uzgadniania projektu budowlanego pod względem ochrony przeciwpożarowej (Dz. U. z 2015 r., poz. 2117) pomost jest obiektem budowlanym niepodlegającym analizie przeciwpożarowej.</w:t>
      </w:r>
    </w:p>
    <w:p w14:paraId="4B46E064" w14:textId="493633C9" w:rsidR="00091D55" w:rsidRPr="001D7DE5" w:rsidRDefault="00091D55" w:rsidP="00496852">
      <w:pPr>
        <w:pStyle w:val="Nagwek3"/>
        <w:numPr>
          <w:ilvl w:val="1"/>
          <w:numId w:val="27"/>
        </w:numPr>
        <w:rPr>
          <w:lang w:val="pl-PL"/>
        </w:rPr>
      </w:pPr>
      <w:bookmarkStart w:id="55" w:name="_Toc145915065"/>
      <w:r w:rsidRPr="001D7DE5">
        <w:rPr>
          <w:lang w:val="pl-PL"/>
        </w:rPr>
        <w:t>inne niezbędne dane wynikające ze specyfiki, charakteru i stopnia skomplikowania obiektu budowlanego lub robót budowlanych;</w:t>
      </w:r>
      <w:bookmarkEnd w:id="55"/>
    </w:p>
    <w:p w14:paraId="5D71B2C9" w14:textId="52C11967" w:rsidR="00546EA7" w:rsidRPr="00691B15" w:rsidRDefault="00546EA7" w:rsidP="00E5259D">
      <w:pPr>
        <w:ind w:left="0"/>
        <w:rPr>
          <w:b/>
        </w:rPr>
      </w:pPr>
      <w:r w:rsidRPr="00691B15">
        <w:lastRenderedPageBreak/>
        <w:t xml:space="preserve">Prace przy budowie pomostu należy poprzedzić szczelnym wygrodzeniem strefy robót. </w:t>
      </w:r>
      <w:r w:rsidR="00BB0462">
        <w:t xml:space="preserve">Po wygrodzeniu przystąpić do wykonania </w:t>
      </w:r>
      <w:r w:rsidRPr="00691B15">
        <w:t xml:space="preserve">ściany </w:t>
      </w:r>
      <w:r w:rsidR="00BB0462">
        <w:t xml:space="preserve">fundamentowej </w:t>
      </w:r>
      <w:r w:rsidRPr="00691B15">
        <w:t>na nabrzeżu</w:t>
      </w:r>
      <w:r w:rsidR="00BB0462">
        <w:t>, wzmocnienia istniejących słupów żelbetowych i wykonania nowych pali stalowych.</w:t>
      </w:r>
      <w:r w:rsidR="009A6A70">
        <w:t xml:space="preserve"> </w:t>
      </w:r>
      <w:r w:rsidR="005A0FEE" w:rsidRPr="00691B15">
        <w:t xml:space="preserve">Długość ściany szczelnej – </w:t>
      </w:r>
      <w:r w:rsidR="009A6A70">
        <w:t>42</w:t>
      </w:r>
      <w:r w:rsidR="005A0FEE" w:rsidRPr="00691B15">
        <w:t>m (do weryfikacji w trakcie robót)</w:t>
      </w:r>
      <w:r w:rsidR="00D91A76">
        <w:t>.</w:t>
      </w:r>
    </w:p>
    <w:p w14:paraId="6E3B65A8" w14:textId="5271870C" w:rsidR="00C918E2" w:rsidRPr="001D7DE5" w:rsidRDefault="00BE3222" w:rsidP="00496852">
      <w:pPr>
        <w:pStyle w:val="Nagwek3"/>
        <w:numPr>
          <w:ilvl w:val="1"/>
          <w:numId w:val="27"/>
        </w:numPr>
        <w:rPr>
          <w:lang w:val="pl-PL"/>
        </w:rPr>
      </w:pPr>
      <w:bookmarkStart w:id="56" w:name="_Toc145915066"/>
      <w:r w:rsidRPr="001D7DE5">
        <w:rPr>
          <w:lang w:val="pl-PL"/>
        </w:rPr>
        <w:t>I</w:t>
      </w:r>
      <w:r w:rsidR="00091D55" w:rsidRPr="001D7DE5">
        <w:rPr>
          <w:lang w:val="pl-PL"/>
        </w:rPr>
        <w:t>nformacj</w:t>
      </w:r>
      <w:r w:rsidR="008D4A82" w:rsidRPr="001D7DE5">
        <w:rPr>
          <w:lang w:val="pl-PL"/>
        </w:rPr>
        <w:t>A</w:t>
      </w:r>
      <w:r w:rsidR="00DA05B7" w:rsidRPr="001D7DE5">
        <w:rPr>
          <w:lang w:val="pl-PL"/>
        </w:rPr>
        <w:t xml:space="preserve"> </w:t>
      </w:r>
      <w:r w:rsidR="00091D55" w:rsidRPr="001D7DE5">
        <w:rPr>
          <w:lang w:val="pl-PL"/>
        </w:rPr>
        <w:t>o obszarze oddziaływania obiektu.</w:t>
      </w:r>
      <w:bookmarkEnd w:id="56"/>
    </w:p>
    <w:p w14:paraId="0F4B9AFF" w14:textId="77777777" w:rsidR="00BE3222" w:rsidRPr="00691B15" w:rsidRDefault="00BE3222" w:rsidP="00E5259D">
      <w:pPr>
        <w:pStyle w:val="Listapunktowana"/>
        <w:numPr>
          <w:ilvl w:val="0"/>
          <w:numId w:val="0"/>
        </w:numPr>
        <w:rPr>
          <w:rFonts w:cs="Arial"/>
        </w:rPr>
      </w:pPr>
      <w:r w:rsidRPr="00691B15">
        <w:rPr>
          <w:rFonts w:cs="Arial"/>
        </w:rPr>
        <w:t>1. Do wyznaczenia obszaru oddziaływania projektowanej inwestycji, uwzględniono następujące akty prawne:</w:t>
      </w:r>
    </w:p>
    <w:p w14:paraId="6285D5BE" w14:textId="77777777" w:rsidR="00BE3222" w:rsidRPr="00691B15" w:rsidRDefault="00BE3222" w:rsidP="00E5259D">
      <w:pPr>
        <w:pStyle w:val="Listapunktowana"/>
        <w:numPr>
          <w:ilvl w:val="0"/>
          <w:numId w:val="0"/>
        </w:numPr>
        <w:rPr>
          <w:rFonts w:cs="Arial"/>
        </w:rPr>
      </w:pPr>
      <w:r w:rsidRPr="00691B15">
        <w:rPr>
          <w:rFonts w:cs="Arial"/>
        </w:rPr>
        <w:t>a) ustawa z dnia 7 lipca 1994 r. Prawo budowlane art.3, pkt 20): obszar oddziaływania obiektu - należy przez to rozumieć teren wyznaczony w otoczeniu obiektu budowlanego na podstawie przepisów odrębnych, wprowadzających związane z tym obiektem ograniczenia w zagospodarowaniu, w tym zabudowy tego terenu;</w:t>
      </w:r>
    </w:p>
    <w:p w14:paraId="4365C133" w14:textId="77777777" w:rsidR="00BE3222" w:rsidRPr="00691B15" w:rsidRDefault="00BE3222" w:rsidP="00E5259D">
      <w:pPr>
        <w:pStyle w:val="Listapunktowana"/>
        <w:numPr>
          <w:ilvl w:val="0"/>
          <w:numId w:val="0"/>
        </w:numPr>
        <w:rPr>
          <w:rFonts w:cs="Arial"/>
        </w:rPr>
      </w:pPr>
      <w:r w:rsidRPr="00691B15">
        <w:rPr>
          <w:rFonts w:cs="Arial"/>
        </w:rPr>
        <w:t>b) ustawa z dnia 27 marca 2003 r. o planowaniu i zagospodarowaniu przestrzennym ( Dz.U. 2021 poz. 1986) – PZP;</w:t>
      </w:r>
    </w:p>
    <w:p w14:paraId="31B19FF0" w14:textId="77777777" w:rsidR="00BE3222" w:rsidRPr="00691B15" w:rsidRDefault="00BE3222" w:rsidP="00E5259D">
      <w:pPr>
        <w:pStyle w:val="Listapunktowana"/>
        <w:numPr>
          <w:ilvl w:val="0"/>
          <w:numId w:val="0"/>
        </w:numPr>
        <w:rPr>
          <w:rFonts w:cs="Arial"/>
        </w:rPr>
      </w:pPr>
      <w:r w:rsidRPr="00691B15">
        <w:rPr>
          <w:rFonts w:cs="Arial"/>
        </w:rPr>
        <w:t>c) ustawa z dn. 21 marca 1985 r. o drogach publicznych (</w:t>
      </w:r>
      <w:hyperlink r:id="rId8" w:history="1">
        <w:r w:rsidRPr="00691B15">
          <w:t>Dz.U. 2021 poz. 1376</w:t>
        </w:r>
      </w:hyperlink>
      <w:r w:rsidRPr="00691B15">
        <w:rPr>
          <w:rFonts w:cs="Arial"/>
        </w:rPr>
        <w:t>) –DP;</w:t>
      </w:r>
    </w:p>
    <w:p w14:paraId="06518EEF" w14:textId="77777777" w:rsidR="00BE3222" w:rsidRPr="00691B15" w:rsidRDefault="00BE3222" w:rsidP="00E5259D">
      <w:pPr>
        <w:pStyle w:val="Listapunktowana"/>
        <w:numPr>
          <w:ilvl w:val="0"/>
          <w:numId w:val="0"/>
        </w:numPr>
        <w:rPr>
          <w:rFonts w:cs="Arial"/>
        </w:rPr>
      </w:pPr>
      <w:r w:rsidRPr="00691B15">
        <w:rPr>
          <w:rFonts w:cs="Arial"/>
        </w:rPr>
        <w:t>d) Rozporządzenie MI z dn. 12 kwietnia 2002 r. w sprawie warunków technicznych jakim powinny odpowiadać budynki i ich usytuowanie (Dz.U.2022.0.1225 ze zm.) – WT;</w:t>
      </w:r>
    </w:p>
    <w:p w14:paraId="01E52B03" w14:textId="77777777" w:rsidR="00BE3222" w:rsidRPr="00691B15" w:rsidRDefault="00BE3222" w:rsidP="00E5259D">
      <w:pPr>
        <w:pStyle w:val="Listapunktowana"/>
        <w:numPr>
          <w:ilvl w:val="0"/>
          <w:numId w:val="0"/>
        </w:numPr>
        <w:rPr>
          <w:rFonts w:cs="Arial"/>
        </w:rPr>
      </w:pPr>
      <w:r w:rsidRPr="00691B15">
        <w:rPr>
          <w:rFonts w:cs="Arial"/>
        </w:rPr>
        <w:t>e) Rozporządzenie RM z dnia 9 listopada 2010 r. w sprawie przedsięwzięć mogących znacząco oddziaływać na środowisko (Dz.U. 2019 poz. 1839 ze zm.) – OŚ;</w:t>
      </w:r>
    </w:p>
    <w:p w14:paraId="4FAFD0CE" w14:textId="77777777" w:rsidR="00BE3222" w:rsidRPr="00691B15" w:rsidRDefault="00BE3222" w:rsidP="00E5259D">
      <w:pPr>
        <w:pStyle w:val="Listapunktowana"/>
        <w:numPr>
          <w:ilvl w:val="0"/>
          <w:numId w:val="0"/>
        </w:numPr>
        <w:rPr>
          <w:rFonts w:cs="Arial"/>
        </w:rPr>
      </w:pPr>
      <w:r w:rsidRPr="00691B15">
        <w:rPr>
          <w:rFonts w:cs="Arial"/>
        </w:rPr>
        <w:t>2. Usytuowanie obiektu na działce – §12 i §18–23 WT</w:t>
      </w:r>
    </w:p>
    <w:p w14:paraId="26EA49F4" w14:textId="77777777" w:rsidR="00BE3222" w:rsidRPr="00691B15" w:rsidRDefault="00BE3222" w:rsidP="00E5259D">
      <w:pPr>
        <w:pStyle w:val="Listapunktowana"/>
        <w:numPr>
          <w:ilvl w:val="0"/>
          <w:numId w:val="0"/>
        </w:numPr>
        <w:rPr>
          <w:rFonts w:cs="Arial"/>
        </w:rPr>
      </w:pPr>
      <w:r w:rsidRPr="00691B15">
        <w:rPr>
          <w:rFonts w:cs="Arial"/>
        </w:rPr>
        <w:t>3. Odległość projektowanego obiektu budowlanego od obiektów z pomieszczeniami przeznaczonymi na pobyt ludzi na działkach sąsiednich umożliwia naturalne oświetlenie tych pomieszczeń (§ 13 WT).</w:t>
      </w:r>
    </w:p>
    <w:p w14:paraId="0523DB54" w14:textId="77777777" w:rsidR="00BE3222" w:rsidRPr="00691B15" w:rsidRDefault="00BE3222" w:rsidP="00E5259D">
      <w:pPr>
        <w:pStyle w:val="Listapunktowana"/>
        <w:numPr>
          <w:ilvl w:val="0"/>
          <w:numId w:val="0"/>
        </w:numPr>
        <w:rPr>
          <w:rFonts w:cs="Arial"/>
        </w:rPr>
      </w:pPr>
      <w:r w:rsidRPr="00691B15">
        <w:rPr>
          <w:rFonts w:cs="Arial"/>
        </w:rPr>
        <w:t xml:space="preserve">4. Nasłonecznienie pomieszczeń w budynkach na działkach sąsiednich – brak budynków. § 60 WT: projektowany obiekt budowlany nie wpływa na zmianę nasłonecznienia pomieszczeń w tych budynkach. </w:t>
      </w:r>
    </w:p>
    <w:p w14:paraId="4BA1D625" w14:textId="77777777" w:rsidR="00BE3222" w:rsidRPr="00691B15" w:rsidRDefault="00BE3222" w:rsidP="00E5259D">
      <w:pPr>
        <w:pStyle w:val="Listapunktowana"/>
        <w:numPr>
          <w:ilvl w:val="0"/>
          <w:numId w:val="0"/>
        </w:numPr>
        <w:rPr>
          <w:rFonts w:cs="Arial"/>
        </w:rPr>
      </w:pPr>
      <w:r w:rsidRPr="00691B15">
        <w:rPr>
          <w:rFonts w:cs="Arial"/>
        </w:rPr>
        <w:t>5. Usytuowanie z uwagi na bezpieczeństwo pożarowe – § 271-273 WT – obiekt zlokalizowany w odległościach większych niż 8m od zabudowy sąsiedniej.</w:t>
      </w:r>
    </w:p>
    <w:p w14:paraId="1AA11EDD" w14:textId="754DF6F3" w:rsidR="00BE3222" w:rsidRPr="00691B15" w:rsidRDefault="00BE3222" w:rsidP="00E5259D">
      <w:pPr>
        <w:pStyle w:val="Listapunktowana"/>
        <w:numPr>
          <w:ilvl w:val="0"/>
          <w:numId w:val="0"/>
        </w:numPr>
        <w:rPr>
          <w:rFonts w:cs="Arial"/>
        </w:rPr>
      </w:pPr>
      <w:r w:rsidRPr="00691B15">
        <w:rPr>
          <w:rFonts w:cs="Arial"/>
        </w:rPr>
        <w:t xml:space="preserve">Wobec powyższego – inwestycja nie ogranicza sposobu użytkowania działek sąsiednich, dlatego stwierdzam, że obszar oddziaływania </w:t>
      </w:r>
      <w:r w:rsidR="00D70FAE">
        <w:rPr>
          <w:rFonts w:cs="Arial"/>
        </w:rPr>
        <w:t>mieści</w:t>
      </w:r>
      <w:r w:rsidRPr="00691B15">
        <w:rPr>
          <w:rFonts w:cs="Arial"/>
        </w:rPr>
        <w:t xml:space="preserve"> się w </w:t>
      </w:r>
      <w:r w:rsidR="00D70FAE">
        <w:rPr>
          <w:rFonts w:cs="Arial"/>
        </w:rPr>
        <w:t xml:space="preserve">całości w </w:t>
      </w:r>
      <w:r w:rsidRPr="00691B15">
        <w:rPr>
          <w:rFonts w:cs="Arial"/>
        </w:rPr>
        <w:t>granicach działki 321/20 obręb nr 9, jednostka ewidencyjna Miasto Bolesławiec</w:t>
      </w:r>
      <w:r w:rsidR="00D70FAE">
        <w:rPr>
          <w:rFonts w:cs="Arial"/>
        </w:rPr>
        <w:t>, na której obiekt został zaprojektowany.</w:t>
      </w:r>
    </w:p>
    <w:p w14:paraId="6387E49D" w14:textId="77777777" w:rsidR="00183EC2" w:rsidRPr="00691B15" w:rsidRDefault="002773CF" w:rsidP="004A0CF9">
      <w:pPr>
        <w:pStyle w:val="Nagwek2"/>
        <w:numPr>
          <w:ilvl w:val="0"/>
          <w:numId w:val="27"/>
        </w:numPr>
        <w:rPr>
          <w:lang w:val="pl-PL"/>
        </w:rPr>
      </w:pPr>
      <w:bookmarkStart w:id="57" w:name="_Toc145915067"/>
      <w:bookmarkStart w:id="58" w:name="_Toc150332069"/>
      <w:r w:rsidRPr="00691B15">
        <w:rPr>
          <w:lang w:val="pl-PL"/>
        </w:rPr>
        <w:t>BRANŻA ELEKTRYCZNA</w:t>
      </w:r>
      <w:bookmarkEnd w:id="57"/>
      <w:bookmarkEnd w:id="58"/>
      <w:r w:rsidRPr="00691B15">
        <w:rPr>
          <w:lang w:val="pl-PL"/>
        </w:rPr>
        <w:t xml:space="preserve"> </w:t>
      </w:r>
      <w:bookmarkStart w:id="59" w:name="_Toc83287683"/>
    </w:p>
    <w:p w14:paraId="4A638D78" w14:textId="77777777" w:rsidR="007F766B" w:rsidRPr="00496852" w:rsidRDefault="007F766B" w:rsidP="00496852">
      <w:pPr>
        <w:pStyle w:val="Nagwek3"/>
        <w:numPr>
          <w:ilvl w:val="1"/>
          <w:numId w:val="27"/>
        </w:numPr>
      </w:pPr>
      <w:bookmarkStart w:id="60" w:name="_Toc119252313"/>
      <w:bookmarkStart w:id="61" w:name="_Toc145915079"/>
      <w:bookmarkEnd w:id="59"/>
      <w:r w:rsidRPr="00496852">
        <w:t>PRZEDMIOT I ZAKRES OPRACOWANIA</w:t>
      </w:r>
    </w:p>
    <w:p w14:paraId="68370870" w14:textId="77777777" w:rsidR="007F766B" w:rsidRPr="00EA1209" w:rsidRDefault="007F766B" w:rsidP="007F766B">
      <w:pPr>
        <w:tabs>
          <w:tab w:val="left" w:pos="1465"/>
        </w:tabs>
        <w:rPr>
          <w:rFonts w:cs="Arial"/>
          <w:szCs w:val="22"/>
        </w:rPr>
      </w:pPr>
      <w:r w:rsidRPr="00C3208C">
        <w:rPr>
          <w:rFonts w:cs="Arial"/>
          <w:szCs w:val="22"/>
        </w:rPr>
        <w:t xml:space="preserve">Przedmiotem opracowania jest projekt </w:t>
      </w:r>
      <w:r>
        <w:rPr>
          <w:rFonts w:cs="Arial"/>
          <w:szCs w:val="22"/>
        </w:rPr>
        <w:t>budowlany</w:t>
      </w:r>
      <w:r w:rsidRPr="00C3208C">
        <w:rPr>
          <w:rFonts w:cs="Arial"/>
          <w:szCs w:val="22"/>
        </w:rPr>
        <w:t xml:space="preserve"> instalacji elektroenergetycznych w zakresie oświetlenia pomostu oraz złącz kablow</w:t>
      </w:r>
      <w:r>
        <w:rPr>
          <w:rFonts w:cs="Arial"/>
          <w:szCs w:val="22"/>
        </w:rPr>
        <w:t>ych.</w:t>
      </w:r>
    </w:p>
    <w:p w14:paraId="224B9458" w14:textId="77777777" w:rsidR="007F766B" w:rsidRPr="007F766B" w:rsidRDefault="007F766B" w:rsidP="00832D5B">
      <w:pPr>
        <w:pStyle w:val="Nagwek3"/>
        <w:numPr>
          <w:ilvl w:val="1"/>
          <w:numId w:val="27"/>
        </w:numPr>
      </w:pPr>
      <w:r w:rsidRPr="007F766B">
        <w:t>INSTALACJE ELEKTROENERGETYCZNE - przyłącze</w:t>
      </w:r>
    </w:p>
    <w:p w14:paraId="742B2B8B" w14:textId="77777777" w:rsidR="007F766B" w:rsidRPr="00C3208C" w:rsidRDefault="007F766B" w:rsidP="007F766B">
      <w:pPr>
        <w:tabs>
          <w:tab w:val="left" w:pos="1465"/>
        </w:tabs>
        <w:rPr>
          <w:rFonts w:cs="Arial"/>
          <w:b/>
          <w:bCs/>
          <w:szCs w:val="22"/>
        </w:rPr>
      </w:pPr>
      <w:r w:rsidRPr="00C3208C">
        <w:rPr>
          <w:rFonts w:cs="Arial"/>
          <w:b/>
          <w:bCs/>
          <w:szCs w:val="22"/>
        </w:rPr>
        <w:t>STAN ISTNIEJĄCY</w:t>
      </w:r>
    </w:p>
    <w:p w14:paraId="373272CD" w14:textId="77777777" w:rsidR="007F766B" w:rsidRPr="00C3208C" w:rsidRDefault="007F766B" w:rsidP="007F766B">
      <w:pPr>
        <w:tabs>
          <w:tab w:val="left" w:pos="1465"/>
        </w:tabs>
        <w:rPr>
          <w:rFonts w:cs="Arial"/>
          <w:szCs w:val="22"/>
        </w:rPr>
      </w:pPr>
      <w:r w:rsidRPr="00C3208C">
        <w:rPr>
          <w:rFonts w:cs="Arial"/>
          <w:szCs w:val="22"/>
        </w:rPr>
        <w:t xml:space="preserve">W miejscu projektowanego pomostu znajduje się obecnie budynek przeznaczony do rozbiórki. W ścianie zewnętrznej tego budynku znajduje się przyłącze energetyczne bez licznika. Rozbiórka budynku wg odrębnego opracowania. </w:t>
      </w:r>
    </w:p>
    <w:p w14:paraId="121F749A" w14:textId="77777777" w:rsidR="007F766B" w:rsidRDefault="007F766B" w:rsidP="007F766B">
      <w:pPr>
        <w:tabs>
          <w:tab w:val="left" w:pos="1465"/>
        </w:tabs>
        <w:rPr>
          <w:rFonts w:cs="Arial"/>
          <w:b/>
          <w:bCs/>
          <w:szCs w:val="22"/>
        </w:rPr>
      </w:pPr>
      <w:r w:rsidRPr="00C25E6A">
        <w:rPr>
          <w:rFonts w:cs="Arial"/>
          <w:b/>
          <w:bCs/>
          <w:szCs w:val="22"/>
        </w:rPr>
        <w:t>STAN PROJEKTOWANY</w:t>
      </w:r>
    </w:p>
    <w:p w14:paraId="5BC8FD8D" w14:textId="77777777" w:rsidR="007F766B" w:rsidRPr="00235725" w:rsidRDefault="007F766B" w:rsidP="007F766B">
      <w:pPr>
        <w:tabs>
          <w:tab w:val="left" w:pos="1465"/>
        </w:tabs>
        <w:rPr>
          <w:rFonts w:cs="Arial"/>
          <w:szCs w:val="22"/>
        </w:rPr>
      </w:pPr>
      <w:r w:rsidRPr="00235725">
        <w:rPr>
          <w:rFonts w:cs="Arial"/>
          <w:szCs w:val="22"/>
        </w:rPr>
        <w:t xml:space="preserve">Zasilanie projektowanej szafki TZ wg. odrębnego opracowania. </w:t>
      </w:r>
    </w:p>
    <w:p w14:paraId="48B4009C" w14:textId="77777777" w:rsidR="007F766B" w:rsidRPr="00832D5B" w:rsidRDefault="007F766B" w:rsidP="00832D5B">
      <w:pPr>
        <w:pStyle w:val="Nagwek3"/>
        <w:numPr>
          <w:ilvl w:val="1"/>
          <w:numId w:val="27"/>
        </w:numPr>
      </w:pPr>
      <w:r w:rsidRPr="00832D5B">
        <w:t>tablica TERENU ZEWNĘTRZEGO tZ</w:t>
      </w:r>
    </w:p>
    <w:p w14:paraId="3C883A36" w14:textId="77777777" w:rsidR="007F766B" w:rsidRDefault="007F766B" w:rsidP="007F766B">
      <w:pPr>
        <w:tabs>
          <w:tab w:val="left" w:pos="1465"/>
        </w:tabs>
        <w:rPr>
          <w:rFonts w:cs="Arial"/>
          <w:szCs w:val="22"/>
        </w:rPr>
      </w:pPr>
      <w:r w:rsidRPr="00C3208C">
        <w:rPr>
          <w:rFonts w:cs="Arial"/>
          <w:szCs w:val="22"/>
        </w:rPr>
        <w:t xml:space="preserve">Przy </w:t>
      </w:r>
      <w:r>
        <w:rPr>
          <w:rFonts w:cs="Arial"/>
          <w:szCs w:val="22"/>
        </w:rPr>
        <w:t>pomoście</w:t>
      </w:r>
      <w:r w:rsidRPr="00C3208C">
        <w:rPr>
          <w:rFonts w:cs="Arial"/>
          <w:szCs w:val="22"/>
        </w:rPr>
        <w:t xml:space="preserve"> należy przewidzieć szafkę terenu zewnętrznego TZ. Szafkę wykonać jako złącze kablowe z fundamentem. W szafce należy przewidzieć zabezpieczenia do oświetlenia i gniazd oraz gniazda wtykowe.</w:t>
      </w:r>
    </w:p>
    <w:p w14:paraId="512E05C7" w14:textId="77777777" w:rsidR="007F766B" w:rsidRPr="00C3208C" w:rsidRDefault="007F766B" w:rsidP="007F766B">
      <w:pPr>
        <w:tabs>
          <w:tab w:val="left" w:pos="1465"/>
        </w:tabs>
        <w:rPr>
          <w:rFonts w:cs="Arial"/>
          <w:szCs w:val="22"/>
        </w:rPr>
      </w:pPr>
      <w:r>
        <w:rPr>
          <w:rFonts w:cs="Arial"/>
          <w:szCs w:val="22"/>
        </w:rPr>
        <w:t xml:space="preserve">Zasilanie szafki TZ wg. odrębnego opracowania. </w:t>
      </w:r>
      <w:r w:rsidRPr="00C3208C">
        <w:rPr>
          <w:rFonts w:cs="Arial"/>
          <w:szCs w:val="22"/>
        </w:rPr>
        <w:t xml:space="preserve"> </w:t>
      </w:r>
    </w:p>
    <w:p w14:paraId="6DA08D2A" w14:textId="77777777" w:rsidR="007F766B" w:rsidRPr="00832D5B" w:rsidRDefault="007F766B" w:rsidP="00832D5B">
      <w:pPr>
        <w:pStyle w:val="Nagwek3"/>
        <w:numPr>
          <w:ilvl w:val="1"/>
          <w:numId w:val="27"/>
        </w:numPr>
      </w:pPr>
      <w:r w:rsidRPr="00832D5B">
        <w:t>OŚWIETLENIE POMOSTU</w:t>
      </w:r>
    </w:p>
    <w:p w14:paraId="43547759" w14:textId="77777777" w:rsidR="007F766B" w:rsidRPr="00C3208C" w:rsidRDefault="007F766B" w:rsidP="007F766B">
      <w:pPr>
        <w:tabs>
          <w:tab w:val="left" w:pos="1465"/>
        </w:tabs>
        <w:rPr>
          <w:rFonts w:cs="Arial"/>
          <w:szCs w:val="22"/>
        </w:rPr>
      </w:pPr>
      <w:r w:rsidRPr="00C3208C">
        <w:rPr>
          <w:rFonts w:cs="Arial"/>
          <w:szCs w:val="22"/>
        </w:rPr>
        <w:t>Jako oświetlenie pomostu przewidziano słupki oświetleniowe ze źródłem światła typu LED oraz podświetlenie ławek za pomocą taśmy LED</w:t>
      </w:r>
      <w:r>
        <w:rPr>
          <w:rFonts w:cs="Arial"/>
          <w:szCs w:val="22"/>
        </w:rPr>
        <w:t xml:space="preserve"> RGB</w:t>
      </w:r>
      <w:r w:rsidRPr="00C3208C">
        <w:rPr>
          <w:rFonts w:cs="Arial"/>
          <w:szCs w:val="22"/>
        </w:rPr>
        <w:t>. Zasilacz</w:t>
      </w:r>
      <w:r>
        <w:rPr>
          <w:rFonts w:cs="Arial"/>
          <w:szCs w:val="22"/>
        </w:rPr>
        <w:t>/sterownik</w:t>
      </w:r>
      <w:r w:rsidRPr="00C3208C">
        <w:rPr>
          <w:rFonts w:cs="Arial"/>
          <w:szCs w:val="22"/>
        </w:rPr>
        <w:t xml:space="preserve"> taśmy LED umieścić pod ławkami w obudowie</w:t>
      </w:r>
      <w:r>
        <w:rPr>
          <w:rFonts w:cs="Arial"/>
          <w:szCs w:val="22"/>
        </w:rPr>
        <w:t xml:space="preserve"> przed dostępem osób</w:t>
      </w:r>
      <w:r w:rsidRPr="00C3208C">
        <w:rPr>
          <w:rFonts w:cs="Arial"/>
          <w:szCs w:val="22"/>
        </w:rPr>
        <w:t xml:space="preserve">. </w:t>
      </w:r>
    </w:p>
    <w:p w14:paraId="1A736B2C" w14:textId="77777777" w:rsidR="007F766B" w:rsidRPr="00C3208C" w:rsidRDefault="007F766B" w:rsidP="007F766B">
      <w:pPr>
        <w:tabs>
          <w:tab w:val="left" w:pos="1465"/>
        </w:tabs>
        <w:rPr>
          <w:rFonts w:cs="Arial"/>
          <w:szCs w:val="22"/>
        </w:rPr>
      </w:pPr>
      <w:r w:rsidRPr="00C3208C">
        <w:rPr>
          <w:rFonts w:cs="Arial"/>
          <w:szCs w:val="22"/>
        </w:rPr>
        <w:t>Projektowane oświetlenie załączane będzie za pomocą zegara astronomicznego umieszczonego w szafce TZ.</w:t>
      </w:r>
    </w:p>
    <w:p w14:paraId="58E348A8" w14:textId="77777777" w:rsidR="007F766B" w:rsidRPr="00832D5B" w:rsidRDefault="007F766B" w:rsidP="00832D5B">
      <w:pPr>
        <w:pStyle w:val="Nagwek3"/>
        <w:numPr>
          <w:ilvl w:val="1"/>
          <w:numId w:val="27"/>
        </w:numPr>
      </w:pPr>
      <w:r w:rsidRPr="00832D5B">
        <w:t>INSTALACJA GNIAZD WTYKOWYCH</w:t>
      </w:r>
    </w:p>
    <w:p w14:paraId="22672E6C" w14:textId="77777777" w:rsidR="007F766B" w:rsidRPr="00C3208C" w:rsidRDefault="007F766B" w:rsidP="007F766B">
      <w:pPr>
        <w:tabs>
          <w:tab w:val="left" w:pos="1465"/>
        </w:tabs>
        <w:rPr>
          <w:rFonts w:cs="Arial"/>
          <w:szCs w:val="22"/>
        </w:rPr>
      </w:pPr>
      <w:r w:rsidRPr="00C3208C">
        <w:rPr>
          <w:rFonts w:cs="Arial"/>
          <w:szCs w:val="22"/>
        </w:rPr>
        <w:t xml:space="preserve">W szafce TZ należy zamontować sześć gniazd wtykowych 230V oraz jedno gniazdo 400V 16A. W pomoście należy zamontować dwa gniazda wtykowe 230V. Gniazda ukryć w podeście. </w:t>
      </w:r>
    </w:p>
    <w:p w14:paraId="6B6CB375" w14:textId="77777777" w:rsidR="007F766B" w:rsidRPr="00C3208C" w:rsidRDefault="007F766B" w:rsidP="007F766B">
      <w:pPr>
        <w:tabs>
          <w:tab w:val="left" w:pos="1465"/>
        </w:tabs>
        <w:rPr>
          <w:rFonts w:cs="Arial"/>
          <w:szCs w:val="22"/>
        </w:rPr>
      </w:pPr>
      <w:r w:rsidRPr="00C3208C">
        <w:rPr>
          <w:rFonts w:cs="Arial"/>
          <w:szCs w:val="22"/>
        </w:rPr>
        <w:lastRenderedPageBreak/>
        <w:t>Wszystkie obwody gniazdowe należy zabezpieczyć wyłącznikami różnicowoprądowymi o prącie 30mA.</w:t>
      </w:r>
    </w:p>
    <w:p w14:paraId="442D819F" w14:textId="77777777" w:rsidR="007F766B" w:rsidRPr="00832D5B" w:rsidRDefault="007F766B" w:rsidP="00832D5B">
      <w:pPr>
        <w:pStyle w:val="Nagwek3"/>
        <w:numPr>
          <w:ilvl w:val="1"/>
          <w:numId w:val="27"/>
        </w:numPr>
      </w:pPr>
      <w:r w:rsidRPr="00832D5B">
        <w:t>UZIEMIENIE SZAFKI TZ</w:t>
      </w:r>
    </w:p>
    <w:p w14:paraId="20D27CD1" w14:textId="77777777" w:rsidR="007F766B" w:rsidRPr="00C3208C" w:rsidRDefault="007F766B" w:rsidP="007F766B">
      <w:pPr>
        <w:tabs>
          <w:tab w:val="left" w:pos="-2268"/>
          <w:tab w:val="left" w:pos="719"/>
        </w:tabs>
        <w:rPr>
          <w:rFonts w:cs="Arial"/>
          <w:szCs w:val="22"/>
        </w:rPr>
      </w:pPr>
      <w:r w:rsidRPr="00C3208C">
        <w:rPr>
          <w:rFonts w:cs="Arial"/>
          <w:szCs w:val="22"/>
        </w:rPr>
        <w:t>Należy wykonać uziemienie szafki TZ za pomocą uziomu szpilkowego. Szpilki wbijać aż do uzyskania wypadkowej rezystancji R&lt;=10 Ω.</w:t>
      </w:r>
    </w:p>
    <w:p w14:paraId="460B1F6A" w14:textId="77777777" w:rsidR="007F766B" w:rsidRPr="00832D5B" w:rsidRDefault="007F766B" w:rsidP="00832D5B">
      <w:pPr>
        <w:pStyle w:val="Nagwek3"/>
        <w:numPr>
          <w:ilvl w:val="1"/>
          <w:numId w:val="27"/>
        </w:numPr>
      </w:pPr>
      <w:bookmarkStart w:id="62" w:name="_Toc83287684"/>
      <w:r w:rsidRPr="00832D5B">
        <w:t>Sposób układania kabli</w:t>
      </w:r>
      <w:bookmarkEnd w:id="62"/>
    </w:p>
    <w:p w14:paraId="33C0F5E8" w14:textId="77777777" w:rsidR="007F766B" w:rsidRPr="00C3208C" w:rsidRDefault="007F766B" w:rsidP="007F766B">
      <w:pPr>
        <w:numPr>
          <w:ilvl w:val="0"/>
          <w:numId w:val="26"/>
        </w:numPr>
        <w:autoSpaceDE w:val="0"/>
        <w:autoSpaceDN w:val="0"/>
        <w:adjustRightInd w:val="0"/>
        <w:spacing w:before="0"/>
        <w:rPr>
          <w:szCs w:val="22"/>
          <w:lang w:eastAsia="ar-SA"/>
        </w:rPr>
      </w:pPr>
      <w:r w:rsidRPr="00C3208C">
        <w:rPr>
          <w:szCs w:val="22"/>
          <w:lang w:eastAsia="ar-SA"/>
        </w:rPr>
        <w:t xml:space="preserve">kable </w:t>
      </w:r>
      <w:proofErr w:type="spellStart"/>
      <w:r w:rsidRPr="00C3208C">
        <w:rPr>
          <w:szCs w:val="22"/>
          <w:lang w:eastAsia="ar-SA"/>
        </w:rPr>
        <w:t>nn</w:t>
      </w:r>
      <w:proofErr w:type="spellEnd"/>
      <w:r w:rsidRPr="00C3208C">
        <w:rPr>
          <w:szCs w:val="22"/>
          <w:lang w:eastAsia="ar-SA"/>
        </w:rPr>
        <w:t xml:space="preserve"> układać na głębokości 0,7m, a pod nawierzchnią utwardzoną 1m od górnej krawędzi nawierzchni w rurach osłonowych DVK koloru niebieskiego.</w:t>
      </w:r>
    </w:p>
    <w:p w14:paraId="0CA69B4D" w14:textId="77777777" w:rsidR="007F766B" w:rsidRPr="00C3208C" w:rsidRDefault="007F766B" w:rsidP="007F766B">
      <w:pPr>
        <w:numPr>
          <w:ilvl w:val="0"/>
          <w:numId w:val="26"/>
        </w:numPr>
        <w:autoSpaceDE w:val="0"/>
        <w:autoSpaceDN w:val="0"/>
        <w:adjustRightInd w:val="0"/>
        <w:spacing w:before="0"/>
        <w:rPr>
          <w:szCs w:val="22"/>
          <w:lang w:eastAsia="ar-SA"/>
        </w:rPr>
      </w:pPr>
      <w:r w:rsidRPr="00C3208C">
        <w:rPr>
          <w:szCs w:val="22"/>
          <w:lang w:eastAsia="ar-SA"/>
        </w:rPr>
        <w:t>przy istniejących skrzyżowaniach i zbliżeniach z innymi sieciami zachować normatywne odległości oraz stosować rury ochronne koloru niebieskiego dla kabli nn.</w:t>
      </w:r>
    </w:p>
    <w:p w14:paraId="6EA0A087" w14:textId="77777777" w:rsidR="007F766B" w:rsidRPr="00C3208C" w:rsidRDefault="007F766B" w:rsidP="007F766B">
      <w:pPr>
        <w:numPr>
          <w:ilvl w:val="0"/>
          <w:numId w:val="26"/>
        </w:numPr>
        <w:autoSpaceDE w:val="0"/>
        <w:autoSpaceDN w:val="0"/>
        <w:adjustRightInd w:val="0"/>
        <w:spacing w:before="0"/>
        <w:rPr>
          <w:szCs w:val="22"/>
          <w:lang w:eastAsia="ar-SA"/>
        </w:rPr>
      </w:pPr>
      <w:r w:rsidRPr="00C3208C">
        <w:rPr>
          <w:szCs w:val="22"/>
          <w:lang w:eastAsia="ar-SA"/>
        </w:rPr>
        <w:t>w celu skompensowania przesunięć gruntu kabel ułożyć w wykopie faliście (dodatkowo ok. 3% długości wykopu),</w:t>
      </w:r>
    </w:p>
    <w:p w14:paraId="233B46CB" w14:textId="77777777" w:rsidR="007F766B" w:rsidRPr="00C3208C" w:rsidRDefault="007F766B" w:rsidP="007F766B">
      <w:pPr>
        <w:numPr>
          <w:ilvl w:val="0"/>
          <w:numId w:val="26"/>
        </w:numPr>
        <w:autoSpaceDE w:val="0"/>
        <w:autoSpaceDN w:val="0"/>
        <w:adjustRightInd w:val="0"/>
        <w:spacing w:before="0"/>
        <w:rPr>
          <w:szCs w:val="22"/>
          <w:lang w:eastAsia="ar-SA"/>
        </w:rPr>
      </w:pPr>
      <w:r w:rsidRPr="00C3208C">
        <w:rPr>
          <w:szCs w:val="22"/>
          <w:lang w:eastAsia="ar-SA"/>
        </w:rPr>
        <w:t xml:space="preserve">kabel ułożyć na 10cm warstwie piasku a następnie przykryć 10 cm warstwą piachu i 15cm warstwą rodzimego gruntu oraz ułożyć folię koloru niebieskiego dla kabli </w:t>
      </w:r>
      <w:proofErr w:type="spellStart"/>
      <w:r w:rsidRPr="00C3208C">
        <w:rPr>
          <w:szCs w:val="22"/>
          <w:lang w:eastAsia="ar-SA"/>
        </w:rPr>
        <w:t>nn</w:t>
      </w:r>
      <w:proofErr w:type="spellEnd"/>
      <w:r w:rsidRPr="00C3208C">
        <w:rPr>
          <w:szCs w:val="22"/>
          <w:lang w:eastAsia="ar-SA"/>
        </w:rPr>
        <w:t>, folia powinna się znajdować nad ułożonym kablem na wysokości nie mniejszej niż 25cm i nie większej niż 35cm.</w:t>
      </w:r>
    </w:p>
    <w:p w14:paraId="34179504" w14:textId="77777777" w:rsidR="007F766B" w:rsidRPr="00C3208C" w:rsidRDefault="007F766B" w:rsidP="007F766B">
      <w:pPr>
        <w:numPr>
          <w:ilvl w:val="0"/>
          <w:numId w:val="26"/>
        </w:numPr>
        <w:autoSpaceDE w:val="0"/>
        <w:autoSpaceDN w:val="0"/>
        <w:adjustRightInd w:val="0"/>
        <w:spacing w:before="0"/>
        <w:rPr>
          <w:szCs w:val="22"/>
          <w:lang w:eastAsia="ar-SA"/>
        </w:rPr>
      </w:pPr>
      <w:r w:rsidRPr="00C3208C">
        <w:rPr>
          <w:szCs w:val="22"/>
          <w:lang w:eastAsia="ar-SA"/>
        </w:rPr>
        <w:t>promień zginania kabla nie może być mniejszy od 15-krotnej średnicy oraz wytycznych producenta,</w:t>
      </w:r>
    </w:p>
    <w:p w14:paraId="07BC87EF" w14:textId="77777777" w:rsidR="007F766B" w:rsidRPr="00C3208C" w:rsidRDefault="007F766B" w:rsidP="007F766B">
      <w:pPr>
        <w:numPr>
          <w:ilvl w:val="0"/>
          <w:numId w:val="26"/>
        </w:numPr>
        <w:autoSpaceDE w:val="0"/>
        <w:autoSpaceDN w:val="0"/>
        <w:adjustRightInd w:val="0"/>
        <w:spacing w:before="0"/>
        <w:rPr>
          <w:szCs w:val="22"/>
          <w:lang w:eastAsia="ar-SA"/>
        </w:rPr>
      </w:pPr>
      <w:r w:rsidRPr="00C3208C">
        <w:rPr>
          <w:szCs w:val="22"/>
          <w:lang w:eastAsia="ar-SA"/>
        </w:rPr>
        <w:t>temperatura kabla w czasie układania zgodna z zaleceniami producenta,</w:t>
      </w:r>
    </w:p>
    <w:p w14:paraId="66B78841" w14:textId="77777777" w:rsidR="007F766B" w:rsidRPr="00C3208C" w:rsidRDefault="007F766B" w:rsidP="007F766B">
      <w:pPr>
        <w:numPr>
          <w:ilvl w:val="0"/>
          <w:numId w:val="26"/>
        </w:numPr>
        <w:autoSpaceDE w:val="0"/>
        <w:autoSpaceDN w:val="0"/>
        <w:adjustRightInd w:val="0"/>
        <w:spacing w:before="0"/>
        <w:rPr>
          <w:szCs w:val="22"/>
          <w:lang w:eastAsia="ar-SA"/>
        </w:rPr>
      </w:pPr>
      <w:r w:rsidRPr="00C3208C">
        <w:rPr>
          <w:szCs w:val="22"/>
          <w:lang w:eastAsia="ar-SA"/>
        </w:rPr>
        <w:t>na początku i końcu trasy kabla zostawić zapas ,</w:t>
      </w:r>
    </w:p>
    <w:p w14:paraId="29F31ACE" w14:textId="77777777" w:rsidR="007F766B" w:rsidRPr="00C3208C" w:rsidRDefault="007F766B" w:rsidP="007F766B">
      <w:pPr>
        <w:numPr>
          <w:ilvl w:val="0"/>
          <w:numId w:val="26"/>
        </w:numPr>
        <w:autoSpaceDE w:val="0"/>
        <w:autoSpaceDN w:val="0"/>
        <w:adjustRightInd w:val="0"/>
        <w:spacing w:before="0"/>
        <w:rPr>
          <w:szCs w:val="22"/>
          <w:lang w:eastAsia="ar-SA"/>
        </w:rPr>
      </w:pPr>
      <w:r w:rsidRPr="00C3208C">
        <w:rPr>
          <w:szCs w:val="22"/>
          <w:lang w:eastAsia="ar-SA"/>
        </w:rPr>
        <w:t xml:space="preserve">kable w pomoście układać w rurach osłonowych odpornych na działanie warunków atmosferycznych o średnicy </w:t>
      </w:r>
      <w:r w:rsidRPr="00C3208C">
        <w:rPr>
          <w:rFonts w:ascii="Cambria Math" w:hAnsi="Cambria Math" w:cs="Cambria Math"/>
          <w:szCs w:val="22"/>
          <w:lang w:eastAsia="ar-SA"/>
        </w:rPr>
        <w:t>⌀</w:t>
      </w:r>
      <w:r w:rsidRPr="00C3208C">
        <w:rPr>
          <w:szCs w:val="22"/>
          <w:lang w:eastAsia="ar-SA"/>
        </w:rPr>
        <w:t>32mm</w:t>
      </w:r>
    </w:p>
    <w:p w14:paraId="6E58079B" w14:textId="77777777" w:rsidR="007F766B" w:rsidRDefault="007F766B" w:rsidP="007F766B">
      <w:pPr>
        <w:autoSpaceDE w:val="0"/>
        <w:autoSpaceDN w:val="0"/>
        <w:adjustRightInd w:val="0"/>
        <w:rPr>
          <w:szCs w:val="22"/>
        </w:rPr>
      </w:pPr>
      <w:r w:rsidRPr="00C3208C">
        <w:rPr>
          <w:szCs w:val="22"/>
        </w:rPr>
        <w:t xml:space="preserve">W celu identyfikacji ułożonych kabli należy zastosować oznaczniki kablowe. Oznaczniki powinny być wykonane z materiału odpornego na wpływy środowiska oraz mieć trwałe napisy. </w:t>
      </w:r>
    </w:p>
    <w:p w14:paraId="2FE93307" w14:textId="77777777" w:rsidR="007F766B" w:rsidRPr="00C3208C" w:rsidRDefault="007F766B" w:rsidP="007F766B">
      <w:pPr>
        <w:autoSpaceDE w:val="0"/>
        <w:autoSpaceDN w:val="0"/>
        <w:adjustRightInd w:val="0"/>
        <w:jc w:val="center"/>
        <w:rPr>
          <w:b/>
          <w:bCs/>
          <w:szCs w:val="22"/>
        </w:rPr>
      </w:pPr>
      <w:r w:rsidRPr="00C3208C">
        <w:rPr>
          <w:b/>
          <w:bCs/>
          <w:szCs w:val="22"/>
        </w:rPr>
        <w:t>Linie kablowe zinwentaryzować geodezyjnie przed zasypaniem.</w:t>
      </w:r>
    </w:p>
    <w:p w14:paraId="205759D4" w14:textId="77777777" w:rsidR="007F766B" w:rsidRPr="00C3208C" w:rsidRDefault="007F766B" w:rsidP="007F766B">
      <w:pPr>
        <w:autoSpaceDE w:val="0"/>
        <w:autoSpaceDN w:val="0"/>
        <w:adjustRightInd w:val="0"/>
        <w:jc w:val="center"/>
        <w:rPr>
          <w:b/>
          <w:bCs/>
          <w:szCs w:val="22"/>
        </w:rPr>
      </w:pPr>
      <w:r w:rsidRPr="00C3208C">
        <w:rPr>
          <w:b/>
          <w:bCs/>
          <w:szCs w:val="22"/>
        </w:rPr>
        <w:t>Prace prowadzić zgodnie z normą N-SEP-E-004.</w:t>
      </w:r>
    </w:p>
    <w:p w14:paraId="521DDC07" w14:textId="77777777" w:rsidR="007F766B" w:rsidRPr="00832D5B" w:rsidRDefault="007F766B" w:rsidP="00832D5B">
      <w:pPr>
        <w:pStyle w:val="Nagwek3"/>
        <w:numPr>
          <w:ilvl w:val="1"/>
          <w:numId w:val="27"/>
        </w:numPr>
      </w:pPr>
      <w:bookmarkStart w:id="63" w:name="_Toc83287687"/>
      <w:r w:rsidRPr="00832D5B">
        <w:t>ochrona przeciwporażeniowa</w:t>
      </w:r>
      <w:bookmarkEnd w:id="63"/>
    </w:p>
    <w:p w14:paraId="5E8ED35B" w14:textId="77777777" w:rsidR="007F766B" w:rsidRPr="00C3208C" w:rsidRDefault="007F766B" w:rsidP="007F766B">
      <w:pPr>
        <w:pStyle w:val="Tekstpodstawowy"/>
        <w:rPr>
          <w:rFonts w:ascii="Arial Narrow" w:hAnsi="Arial Narrow" w:cs="Arial"/>
          <w:szCs w:val="22"/>
          <w:lang w:val="pl-PL"/>
        </w:rPr>
      </w:pPr>
      <w:r w:rsidRPr="00C3208C">
        <w:rPr>
          <w:rFonts w:ascii="Arial Narrow" w:hAnsi="Arial Narrow" w:cs="Arial"/>
          <w:szCs w:val="22"/>
          <w:lang w:val="pl-PL"/>
        </w:rPr>
        <w:t xml:space="preserve">Podstawową ochronę przed prądem elektrycznym stanowi izolacja robocza kabli i przewodów oraz obudowy urządzeń elektrycznych. Jako ochronę dodatkową przyjęto samoczynne  szybkie  odłączanie  zasilania, realizowane za pomocą bezpieczników topikowych oraz wyłączników instalacyjnych. </w:t>
      </w:r>
    </w:p>
    <w:p w14:paraId="284F2998" w14:textId="77777777" w:rsidR="007F766B" w:rsidRPr="00832D5B" w:rsidRDefault="007F766B" w:rsidP="00832D5B">
      <w:pPr>
        <w:pStyle w:val="Nagwek3"/>
        <w:numPr>
          <w:ilvl w:val="1"/>
          <w:numId w:val="27"/>
        </w:numPr>
      </w:pPr>
      <w:r w:rsidRPr="00832D5B">
        <w:t>ochrona przeciwPRZEPIĘCIOWA</w:t>
      </w:r>
    </w:p>
    <w:p w14:paraId="7FFB7665" w14:textId="77777777" w:rsidR="007F766B" w:rsidRPr="00C3208C" w:rsidRDefault="007F766B" w:rsidP="007F766B">
      <w:pPr>
        <w:pStyle w:val="Tekstpodstawowy"/>
        <w:rPr>
          <w:rFonts w:ascii="Arial Narrow" w:hAnsi="Arial Narrow" w:cs="Arial"/>
          <w:szCs w:val="22"/>
          <w:lang w:val="pl-PL"/>
        </w:rPr>
      </w:pPr>
      <w:r w:rsidRPr="00C3208C">
        <w:rPr>
          <w:rFonts w:ascii="Arial Narrow" w:hAnsi="Arial Narrow" w:cs="Arial"/>
          <w:szCs w:val="22"/>
          <w:lang w:val="pl-PL"/>
        </w:rPr>
        <w:t>W szafce TZ zaprojektowano ograniczniki o I+II stopniu ochrony przeciwprzepięciowej. Ograniczniki te mają za zadanie chronić urządzenia przed przepięciami wywołanymi wyładowaniami atmosferycznymi jak również przepięciami łączeniowymi i zwarciowymi w sieci elektroenergetycznej.</w:t>
      </w:r>
    </w:p>
    <w:p w14:paraId="6CF9FA26" w14:textId="77777777" w:rsidR="007F766B" w:rsidRPr="00832D5B" w:rsidRDefault="007F766B" w:rsidP="00832D5B">
      <w:pPr>
        <w:pStyle w:val="Nagwek3"/>
        <w:numPr>
          <w:ilvl w:val="1"/>
          <w:numId w:val="27"/>
        </w:numPr>
      </w:pPr>
      <w:bookmarkStart w:id="64" w:name="_Toc83287688"/>
      <w:r w:rsidRPr="00832D5B">
        <w:t>uwagi końcowe</w:t>
      </w:r>
      <w:bookmarkEnd w:id="64"/>
    </w:p>
    <w:p w14:paraId="4CFE6E94" w14:textId="77777777" w:rsidR="007F766B" w:rsidRPr="00EA1209" w:rsidRDefault="007F766B" w:rsidP="007F766B">
      <w:pPr>
        <w:rPr>
          <w:rFonts w:cs="Arial"/>
          <w:szCs w:val="22"/>
          <w:lang w:eastAsia="x-none"/>
        </w:rPr>
      </w:pPr>
      <w:r w:rsidRPr="00C3208C">
        <w:rPr>
          <w:rFonts w:cs="Arial"/>
          <w:szCs w:val="22"/>
          <w:lang w:eastAsia="x-none"/>
        </w:rPr>
        <w:t>Wszystkie zastosowane urządzenia, aparaty, kable i przewody winny posiadać aktualne atesty i certyfikaty znaku bezpieczeństwa, wymagane przez Polskie Centrum Badań i Certyfikacji. Roboty będą wykonane zgodnie z normami, wymaganiami technicznymi i dokumentacją.</w:t>
      </w:r>
    </w:p>
    <w:p w14:paraId="57E4F776" w14:textId="77777777" w:rsidR="007F766B" w:rsidRPr="001D7DE5" w:rsidRDefault="007F766B" w:rsidP="00832D5B">
      <w:pPr>
        <w:pStyle w:val="Nagwek3"/>
        <w:numPr>
          <w:ilvl w:val="1"/>
          <w:numId w:val="27"/>
        </w:numPr>
        <w:rPr>
          <w:lang w:val="pl-PL"/>
        </w:rPr>
      </w:pPr>
      <w:r w:rsidRPr="001D7DE5">
        <w:rPr>
          <w:lang w:val="pl-PL"/>
        </w:rPr>
        <w:t>INFORMACJA DOTYCZĄCA BEZPIECZEŃSTWA I OCHRONY ZDROWIA</w:t>
      </w:r>
    </w:p>
    <w:p w14:paraId="05F63F97" w14:textId="77777777" w:rsidR="007F766B" w:rsidRPr="00C3208C" w:rsidRDefault="007F766B" w:rsidP="007F766B">
      <w:pPr>
        <w:rPr>
          <w:rFonts w:cs="Arial"/>
          <w:szCs w:val="22"/>
          <w:u w:val="single"/>
          <w:lang w:eastAsia="x-none"/>
        </w:rPr>
      </w:pPr>
      <w:r w:rsidRPr="00C3208C">
        <w:rPr>
          <w:rFonts w:cs="Arial"/>
          <w:szCs w:val="22"/>
          <w:u w:val="single"/>
          <w:lang w:eastAsia="x-none"/>
        </w:rPr>
        <w:t>Dane ogólne</w:t>
      </w:r>
    </w:p>
    <w:p w14:paraId="52F22F8A" w14:textId="77777777" w:rsidR="007F766B" w:rsidRPr="00C3208C" w:rsidRDefault="007F766B" w:rsidP="007F766B">
      <w:pPr>
        <w:rPr>
          <w:rFonts w:cs="Arial"/>
          <w:szCs w:val="22"/>
          <w:lang w:eastAsia="x-none"/>
        </w:rPr>
      </w:pPr>
      <w:r w:rsidRPr="00C3208C">
        <w:rPr>
          <w:rFonts w:cs="Arial"/>
          <w:szCs w:val="22"/>
          <w:lang w:eastAsia="x-none"/>
        </w:rPr>
        <w:t>Dla przedmiotowej inwestycji na mocy ustawy z dnia 27.07.2002 „o zmianie ustawy – Prawo budowlane” (Dz. U. Nr 129, poz. 1439, art. 21a) kierownik budowy zobowiązany jest do sporządzenia planu bezpieczeństwa i ochrony zdrowia. Sposób wykonania planu opisany jest w Rozporządzeniu Ministra Infrastruktury z dnia 28 sierpnia 2002 w sprawie szczegółowego zakresu formy planu bezpieczeństwa i ochrony zdrowia oraz szczegółowego zakresu rodzaju robót budowlanych stwarzających zagrożenie bezpieczeństwa i zdrowia ludzi (Dz. U. Nr 151, poz. 1256).</w:t>
      </w:r>
    </w:p>
    <w:p w14:paraId="6DABBAFB" w14:textId="77777777" w:rsidR="007F766B" w:rsidRPr="00C3208C" w:rsidRDefault="007F766B" w:rsidP="007F766B">
      <w:pPr>
        <w:rPr>
          <w:rFonts w:cs="Arial"/>
          <w:szCs w:val="22"/>
          <w:lang w:eastAsia="x-none"/>
        </w:rPr>
      </w:pPr>
      <w:bookmarkStart w:id="65" w:name="_Toc434931507"/>
      <w:bookmarkStart w:id="66" w:name="_Toc77047195"/>
      <w:bookmarkStart w:id="67" w:name="_Toc144535221"/>
      <w:bookmarkStart w:id="68" w:name="_Toc151194310"/>
      <w:bookmarkStart w:id="69" w:name="_Toc346623768"/>
      <w:bookmarkStart w:id="70" w:name="_Toc355789668"/>
      <w:r w:rsidRPr="00C3208C">
        <w:rPr>
          <w:rFonts w:cs="Arial"/>
          <w:szCs w:val="22"/>
          <w:lang w:eastAsia="x-none"/>
        </w:rPr>
        <w:t>Zakres robót oraz kolejność realizowania inwestycji</w:t>
      </w:r>
      <w:bookmarkEnd w:id="65"/>
      <w:r w:rsidRPr="00C3208C">
        <w:rPr>
          <w:rFonts w:cs="Arial"/>
          <w:szCs w:val="22"/>
          <w:lang w:eastAsia="x-none"/>
        </w:rPr>
        <w:t xml:space="preserve"> </w:t>
      </w:r>
      <w:bookmarkEnd w:id="66"/>
      <w:bookmarkEnd w:id="67"/>
      <w:bookmarkEnd w:id="68"/>
      <w:bookmarkEnd w:id="69"/>
      <w:bookmarkEnd w:id="70"/>
    </w:p>
    <w:p w14:paraId="7031232C" w14:textId="77777777" w:rsidR="007F766B" w:rsidRPr="00C3208C" w:rsidRDefault="007F766B" w:rsidP="007F766B">
      <w:pPr>
        <w:rPr>
          <w:rFonts w:cs="Arial"/>
          <w:szCs w:val="22"/>
          <w:lang w:eastAsia="x-none"/>
        </w:rPr>
      </w:pPr>
      <w:r w:rsidRPr="00C3208C">
        <w:rPr>
          <w:rFonts w:cs="Arial"/>
          <w:szCs w:val="22"/>
          <w:lang w:eastAsia="x-none"/>
        </w:rPr>
        <w:t>Zakres robót obejmuje:</w:t>
      </w:r>
    </w:p>
    <w:p w14:paraId="281F2FB8" w14:textId="77777777" w:rsidR="007F766B" w:rsidRPr="00C3208C" w:rsidRDefault="007F766B" w:rsidP="007F766B">
      <w:pPr>
        <w:rPr>
          <w:rFonts w:cs="Arial"/>
          <w:szCs w:val="22"/>
          <w:lang w:eastAsia="x-none"/>
        </w:rPr>
      </w:pPr>
      <w:r w:rsidRPr="00C3208C">
        <w:rPr>
          <w:rFonts w:cs="Arial"/>
          <w:szCs w:val="22"/>
          <w:lang w:eastAsia="x-none"/>
        </w:rPr>
        <w:t>wykonanie wykopów pod fundament złącza kablowego</w:t>
      </w:r>
    </w:p>
    <w:p w14:paraId="4F766C80" w14:textId="77777777" w:rsidR="007F766B" w:rsidRPr="00C3208C" w:rsidRDefault="007F766B" w:rsidP="007F766B">
      <w:pPr>
        <w:rPr>
          <w:rFonts w:cs="Arial"/>
          <w:szCs w:val="22"/>
          <w:lang w:eastAsia="x-none"/>
        </w:rPr>
      </w:pPr>
      <w:r w:rsidRPr="00C3208C">
        <w:rPr>
          <w:rFonts w:cs="Arial"/>
          <w:szCs w:val="22"/>
          <w:lang w:eastAsia="x-none"/>
        </w:rPr>
        <w:t>wykonanie sieci uzbrojenia zewnętrznego</w:t>
      </w:r>
    </w:p>
    <w:p w14:paraId="1E4A1C45" w14:textId="77777777" w:rsidR="007F766B" w:rsidRPr="00C3208C" w:rsidRDefault="007F766B" w:rsidP="007F766B">
      <w:pPr>
        <w:rPr>
          <w:rFonts w:cs="Arial"/>
          <w:szCs w:val="22"/>
          <w:u w:val="single"/>
          <w:lang w:eastAsia="x-none"/>
        </w:rPr>
      </w:pPr>
      <w:bookmarkStart w:id="71" w:name="_Toc346623770"/>
      <w:bookmarkStart w:id="72" w:name="_Toc355789670"/>
      <w:bookmarkStart w:id="73" w:name="_Toc423071632"/>
      <w:bookmarkStart w:id="74" w:name="_Toc434931509"/>
      <w:bookmarkStart w:id="75" w:name="_Toc26460258"/>
      <w:r w:rsidRPr="00C3208C">
        <w:rPr>
          <w:rFonts w:cs="Arial"/>
          <w:szCs w:val="22"/>
          <w:u w:val="single"/>
          <w:lang w:eastAsia="x-none"/>
        </w:rPr>
        <w:t>Elementy zagospodarowania działki mogące stwarzać zagrożenia bezpieczeństwa</w:t>
      </w:r>
      <w:bookmarkEnd w:id="71"/>
      <w:bookmarkEnd w:id="72"/>
      <w:bookmarkEnd w:id="73"/>
      <w:bookmarkEnd w:id="74"/>
      <w:bookmarkEnd w:id="75"/>
    </w:p>
    <w:p w14:paraId="1C2B3E1D" w14:textId="77777777" w:rsidR="007F766B" w:rsidRPr="00C3208C" w:rsidRDefault="007F766B" w:rsidP="007F766B">
      <w:pPr>
        <w:rPr>
          <w:rFonts w:cs="Arial"/>
          <w:szCs w:val="22"/>
          <w:lang w:eastAsia="x-none"/>
        </w:rPr>
      </w:pPr>
      <w:r w:rsidRPr="00C3208C">
        <w:rPr>
          <w:rFonts w:cs="Arial"/>
          <w:szCs w:val="22"/>
          <w:lang w:eastAsia="x-none"/>
        </w:rPr>
        <w:t>Istniejące , czynne  zewnętrzne instalacje sanitarne i elektryczne</w:t>
      </w:r>
    </w:p>
    <w:p w14:paraId="4583C5F8" w14:textId="77777777" w:rsidR="007F766B" w:rsidRPr="00C3208C" w:rsidRDefault="007F766B" w:rsidP="007F766B">
      <w:pPr>
        <w:rPr>
          <w:rFonts w:cs="Arial"/>
          <w:szCs w:val="22"/>
          <w:u w:val="single"/>
          <w:lang w:eastAsia="x-none"/>
        </w:rPr>
      </w:pPr>
      <w:bookmarkStart w:id="76" w:name="_Toc25727259"/>
      <w:bookmarkStart w:id="77" w:name="_Toc77047198"/>
      <w:bookmarkStart w:id="78" w:name="_Toc144535224"/>
      <w:bookmarkStart w:id="79" w:name="_Toc151194313"/>
      <w:bookmarkStart w:id="80" w:name="_Toc346623771"/>
      <w:bookmarkStart w:id="81" w:name="_Toc355789671"/>
      <w:bookmarkStart w:id="82" w:name="_Toc423071633"/>
      <w:bookmarkStart w:id="83" w:name="_Toc434931510"/>
      <w:bookmarkStart w:id="84" w:name="_Toc26460259"/>
      <w:r w:rsidRPr="00C3208C">
        <w:rPr>
          <w:rFonts w:cs="Arial"/>
          <w:szCs w:val="22"/>
          <w:u w:val="single"/>
          <w:lang w:eastAsia="x-none"/>
        </w:rPr>
        <w:t>Informacja o przewidywanych zagrożeniach</w:t>
      </w:r>
      <w:bookmarkEnd w:id="76"/>
      <w:bookmarkEnd w:id="77"/>
      <w:bookmarkEnd w:id="78"/>
      <w:bookmarkEnd w:id="79"/>
      <w:bookmarkEnd w:id="80"/>
      <w:bookmarkEnd w:id="81"/>
      <w:bookmarkEnd w:id="82"/>
      <w:bookmarkEnd w:id="83"/>
      <w:bookmarkEnd w:id="84"/>
    </w:p>
    <w:p w14:paraId="6B4E88CB" w14:textId="77777777" w:rsidR="007F766B" w:rsidRPr="00C3208C" w:rsidRDefault="007F766B" w:rsidP="007F766B">
      <w:pPr>
        <w:rPr>
          <w:rFonts w:cs="Arial"/>
          <w:szCs w:val="22"/>
          <w:lang w:eastAsia="x-none"/>
        </w:rPr>
      </w:pPr>
      <w:r w:rsidRPr="00C3208C">
        <w:rPr>
          <w:rFonts w:cs="Arial"/>
          <w:szCs w:val="22"/>
          <w:lang w:eastAsia="x-none"/>
        </w:rPr>
        <w:lastRenderedPageBreak/>
        <w:t>Wykonanie głębokich wykopów</w:t>
      </w:r>
    </w:p>
    <w:p w14:paraId="3EE2BB72" w14:textId="77777777" w:rsidR="007F766B" w:rsidRPr="00C3208C" w:rsidRDefault="007F766B" w:rsidP="007F766B">
      <w:pPr>
        <w:rPr>
          <w:rFonts w:cs="Arial"/>
          <w:szCs w:val="22"/>
          <w:lang w:eastAsia="x-none"/>
        </w:rPr>
      </w:pPr>
      <w:r w:rsidRPr="00C3208C">
        <w:rPr>
          <w:rFonts w:cs="Arial"/>
          <w:szCs w:val="22"/>
          <w:lang w:eastAsia="x-none"/>
        </w:rPr>
        <w:t>Wykonanie prób eksploatacyjnych urządzeń technologicznych i instalacji</w:t>
      </w:r>
    </w:p>
    <w:p w14:paraId="1B3DED3E" w14:textId="77777777" w:rsidR="007F766B" w:rsidRPr="00C3208C" w:rsidRDefault="007F766B" w:rsidP="007F766B">
      <w:pPr>
        <w:rPr>
          <w:rFonts w:cs="Arial"/>
          <w:szCs w:val="22"/>
          <w:lang w:eastAsia="x-none"/>
        </w:rPr>
      </w:pPr>
      <w:r w:rsidRPr="00C3208C">
        <w:rPr>
          <w:rFonts w:cs="Arial"/>
          <w:szCs w:val="22"/>
          <w:lang w:eastAsia="x-none"/>
        </w:rPr>
        <w:t xml:space="preserve">Możliwość występowania pod ziemią sieci elektrycznych pod napięciem </w:t>
      </w:r>
    </w:p>
    <w:p w14:paraId="24FFC50B" w14:textId="77777777" w:rsidR="007F766B" w:rsidRPr="00C3208C" w:rsidRDefault="007F766B" w:rsidP="007F766B">
      <w:pPr>
        <w:rPr>
          <w:rFonts w:cs="Arial"/>
          <w:szCs w:val="22"/>
          <w:u w:val="single"/>
          <w:lang w:eastAsia="x-none"/>
        </w:rPr>
      </w:pPr>
      <w:bookmarkStart w:id="85" w:name="_Toc25727260"/>
      <w:bookmarkStart w:id="86" w:name="_Toc77047199"/>
      <w:bookmarkStart w:id="87" w:name="_Toc144535225"/>
      <w:bookmarkStart w:id="88" w:name="_Toc151194314"/>
      <w:bookmarkStart w:id="89" w:name="_Toc346623772"/>
      <w:bookmarkStart w:id="90" w:name="_Toc355789672"/>
      <w:bookmarkStart w:id="91" w:name="_Toc423071634"/>
      <w:bookmarkStart w:id="92" w:name="_Toc434931511"/>
      <w:bookmarkStart w:id="93" w:name="_Toc26460260"/>
      <w:r w:rsidRPr="00C3208C">
        <w:rPr>
          <w:rFonts w:cs="Arial"/>
          <w:szCs w:val="22"/>
          <w:u w:val="single"/>
          <w:lang w:eastAsia="x-none"/>
        </w:rPr>
        <w:t>Informacja o wydzieleniu i oznakowaniu miejsc prowadzenia robót budowlanych</w:t>
      </w:r>
      <w:bookmarkEnd w:id="85"/>
      <w:bookmarkEnd w:id="86"/>
      <w:bookmarkEnd w:id="87"/>
      <w:bookmarkEnd w:id="88"/>
      <w:bookmarkEnd w:id="89"/>
      <w:bookmarkEnd w:id="90"/>
      <w:bookmarkEnd w:id="91"/>
      <w:bookmarkEnd w:id="92"/>
      <w:bookmarkEnd w:id="93"/>
    </w:p>
    <w:p w14:paraId="0337036D" w14:textId="77777777" w:rsidR="007F766B" w:rsidRPr="00C3208C" w:rsidRDefault="007F766B" w:rsidP="007F766B">
      <w:pPr>
        <w:rPr>
          <w:rFonts w:cs="Arial"/>
          <w:szCs w:val="22"/>
          <w:lang w:eastAsia="x-none"/>
        </w:rPr>
      </w:pPr>
      <w:r w:rsidRPr="00C3208C">
        <w:rPr>
          <w:rFonts w:cs="Arial"/>
          <w:szCs w:val="22"/>
          <w:lang w:eastAsia="x-none"/>
        </w:rPr>
        <w:t>Wykopy należy ogrodzić taśmami biało-czerwonymi z tablicami o treści „Uwaga – głębokie wykopy”</w:t>
      </w:r>
    </w:p>
    <w:p w14:paraId="25ECB879" w14:textId="77777777" w:rsidR="007F766B" w:rsidRPr="00C3208C" w:rsidRDefault="007F766B" w:rsidP="007F766B">
      <w:pPr>
        <w:rPr>
          <w:rFonts w:cs="Arial"/>
          <w:szCs w:val="22"/>
          <w:u w:val="single"/>
          <w:lang w:eastAsia="x-none"/>
        </w:rPr>
      </w:pPr>
      <w:bookmarkStart w:id="94" w:name="_Toc25727261"/>
      <w:bookmarkStart w:id="95" w:name="_Toc77047200"/>
      <w:bookmarkStart w:id="96" w:name="_Toc144535226"/>
      <w:bookmarkStart w:id="97" w:name="_Toc151194315"/>
      <w:bookmarkStart w:id="98" w:name="_Toc346623773"/>
      <w:bookmarkStart w:id="99" w:name="_Toc355789673"/>
      <w:bookmarkStart w:id="100" w:name="_Toc423071635"/>
      <w:bookmarkStart w:id="101" w:name="_Toc434931512"/>
      <w:bookmarkStart w:id="102" w:name="_Toc26460261"/>
      <w:r w:rsidRPr="00C3208C">
        <w:rPr>
          <w:rFonts w:cs="Arial"/>
          <w:szCs w:val="22"/>
          <w:u w:val="single"/>
          <w:lang w:eastAsia="x-none"/>
        </w:rPr>
        <w:t>Informacja o sposobie instruktażu pracowników przed przystąpieniem do realizacji robót szczególnie niebezpiecznych</w:t>
      </w:r>
      <w:bookmarkEnd w:id="94"/>
      <w:bookmarkEnd w:id="95"/>
      <w:bookmarkEnd w:id="96"/>
      <w:bookmarkEnd w:id="97"/>
      <w:bookmarkEnd w:id="98"/>
      <w:bookmarkEnd w:id="99"/>
      <w:bookmarkEnd w:id="100"/>
      <w:bookmarkEnd w:id="101"/>
      <w:bookmarkEnd w:id="102"/>
    </w:p>
    <w:p w14:paraId="056DC291" w14:textId="77777777" w:rsidR="007F766B" w:rsidRPr="00C3208C" w:rsidRDefault="007F766B" w:rsidP="007F766B">
      <w:pPr>
        <w:rPr>
          <w:rFonts w:cs="Arial"/>
          <w:szCs w:val="22"/>
          <w:lang w:eastAsia="x-none"/>
        </w:rPr>
      </w:pPr>
      <w:r w:rsidRPr="00C3208C">
        <w:rPr>
          <w:rFonts w:cs="Arial"/>
          <w:szCs w:val="22"/>
          <w:lang w:eastAsia="x-none"/>
        </w:rPr>
        <w:t>Kierownik budowy jest zobowiązany do instruktażu i nadzoru pracowników w czasie realizacji robót niebezpiecznych.</w:t>
      </w:r>
    </w:p>
    <w:p w14:paraId="5ECDE886" w14:textId="77777777" w:rsidR="007F766B" w:rsidRPr="00C3208C" w:rsidRDefault="007F766B" w:rsidP="007F766B">
      <w:pPr>
        <w:rPr>
          <w:rFonts w:cs="Arial"/>
          <w:szCs w:val="22"/>
          <w:lang w:eastAsia="x-none"/>
        </w:rPr>
      </w:pPr>
      <w:r w:rsidRPr="00C3208C">
        <w:rPr>
          <w:rFonts w:cs="Arial"/>
          <w:szCs w:val="22"/>
          <w:lang w:eastAsia="x-none"/>
        </w:rPr>
        <w:t>Winien określić zasady postępowania w przypadku wystąpienia zagrożenia</w:t>
      </w:r>
    </w:p>
    <w:p w14:paraId="1C5E5132" w14:textId="77777777" w:rsidR="007F766B" w:rsidRPr="00C3208C" w:rsidRDefault="007F766B" w:rsidP="007F766B">
      <w:pPr>
        <w:rPr>
          <w:rFonts w:cs="Arial"/>
          <w:szCs w:val="22"/>
          <w:lang w:eastAsia="x-none"/>
        </w:rPr>
      </w:pPr>
      <w:r w:rsidRPr="00C3208C">
        <w:rPr>
          <w:rFonts w:cs="Arial"/>
          <w:szCs w:val="22"/>
          <w:lang w:eastAsia="x-none"/>
        </w:rPr>
        <w:t>Prace prowadzone przy przekładce i zabezpieczaniu linii energetycznych muszą być prowadzone i  nadzorowane przez osoby z odpowiednimi uprawnieniami.</w:t>
      </w:r>
    </w:p>
    <w:p w14:paraId="4A33CD60" w14:textId="77777777" w:rsidR="007F766B" w:rsidRPr="00C3208C" w:rsidRDefault="007F766B" w:rsidP="007F766B">
      <w:pPr>
        <w:rPr>
          <w:rFonts w:cs="Arial"/>
          <w:szCs w:val="22"/>
          <w:u w:val="single"/>
          <w:lang w:eastAsia="x-none"/>
        </w:rPr>
      </w:pPr>
      <w:bookmarkStart w:id="103" w:name="_Toc25727263"/>
      <w:bookmarkStart w:id="104" w:name="_Toc77047202"/>
      <w:bookmarkStart w:id="105" w:name="_Toc144535228"/>
      <w:bookmarkStart w:id="106" w:name="_Toc151194317"/>
      <w:bookmarkStart w:id="107" w:name="_Toc346623775"/>
      <w:bookmarkStart w:id="108" w:name="_Toc355789675"/>
      <w:bookmarkStart w:id="109" w:name="_Toc423071637"/>
      <w:bookmarkStart w:id="110" w:name="_Toc434931514"/>
      <w:bookmarkStart w:id="111" w:name="_Toc26460263"/>
      <w:r w:rsidRPr="00C3208C">
        <w:rPr>
          <w:rFonts w:cs="Arial"/>
          <w:szCs w:val="22"/>
          <w:u w:val="single"/>
          <w:lang w:eastAsia="x-none"/>
        </w:rPr>
        <w:t>Środki techniczne i organizacyjne zapobiegające niebezpieczeństwom</w:t>
      </w:r>
      <w:bookmarkEnd w:id="103"/>
      <w:bookmarkEnd w:id="104"/>
      <w:bookmarkEnd w:id="105"/>
      <w:bookmarkEnd w:id="106"/>
      <w:bookmarkEnd w:id="107"/>
      <w:bookmarkEnd w:id="108"/>
      <w:bookmarkEnd w:id="109"/>
      <w:bookmarkEnd w:id="110"/>
      <w:bookmarkEnd w:id="111"/>
      <w:r w:rsidRPr="00C3208C">
        <w:rPr>
          <w:rFonts w:cs="Arial"/>
          <w:szCs w:val="22"/>
          <w:u w:val="single"/>
          <w:lang w:eastAsia="x-none"/>
        </w:rPr>
        <w:t xml:space="preserve"> </w:t>
      </w:r>
    </w:p>
    <w:p w14:paraId="405ABC62" w14:textId="77777777" w:rsidR="007F766B" w:rsidRPr="00C3208C" w:rsidRDefault="007F766B" w:rsidP="007F766B">
      <w:pPr>
        <w:rPr>
          <w:rFonts w:cs="Arial"/>
          <w:szCs w:val="22"/>
          <w:lang w:eastAsia="x-none"/>
        </w:rPr>
      </w:pPr>
      <w:r w:rsidRPr="00C3208C">
        <w:rPr>
          <w:rFonts w:cs="Arial"/>
          <w:szCs w:val="22"/>
          <w:lang w:eastAsia="x-none"/>
        </w:rPr>
        <w:t>W biurze kierownika budowy musi być telefon, służący w razie konieczności do przywołania pogotowia ratunkowego, straży pożarnej lub innych służb ratowniczych.</w:t>
      </w:r>
    </w:p>
    <w:p w14:paraId="73F9D3A4" w14:textId="77777777" w:rsidR="007F766B" w:rsidRPr="00C3208C" w:rsidRDefault="007F766B" w:rsidP="007F766B">
      <w:pPr>
        <w:rPr>
          <w:rFonts w:cs="Arial"/>
          <w:szCs w:val="22"/>
          <w:lang w:eastAsia="x-none"/>
        </w:rPr>
      </w:pPr>
      <w:r w:rsidRPr="00C3208C">
        <w:rPr>
          <w:rFonts w:cs="Arial"/>
          <w:szCs w:val="22"/>
          <w:lang w:eastAsia="x-none"/>
        </w:rPr>
        <w:t>Wszyscy pracownicy muszą posiadać aktualne przeszkolenia w zakresie bhp. oraz odpowiednie zaświadczenia do obsługi sprzętu budowlanego.</w:t>
      </w:r>
    </w:p>
    <w:p w14:paraId="523924D3" w14:textId="77777777" w:rsidR="007F766B" w:rsidRPr="00C3208C" w:rsidRDefault="007F766B" w:rsidP="007F766B">
      <w:pPr>
        <w:rPr>
          <w:rFonts w:cs="Arial"/>
          <w:szCs w:val="22"/>
          <w:lang w:eastAsia="x-none"/>
        </w:rPr>
      </w:pPr>
      <w:r w:rsidRPr="00C3208C">
        <w:rPr>
          <w:rFonts w:cs="Arial"/>
          <w:szCs w:val="22"/>
          <w:lang w:eastAsia="x-none"/>
        </w:rPr>
        <w:t>Na terenie budowy, w miejscu oznaczonym zgodnie z normą PN-92/N-01256/01, powinny znajdować się podręczne środki gaśnicze, a w biurze kierownika budowy – apteczka z podręcznymi środkami opatrunkowymi i medycznymi.</w:t>
      </w:r>
    </w:p>
    <w:p w14:paraId="7546A25E" w14:textId="77777777" w:rsidR="007F766B" w:rsidRPr="00C3208C" w:rsidRDefault="007F766B" w:rsidP="007F766B">
      <w:pPr>
        <w:rPr>
          <w:rFonts w:cs="Arial"/>
          <w:szCs w:val="22"/>
          <w:lang w:eastAsia="x-none"/>
        </w:rPr>
      </w:pPr>
      <w:r w:rsidRPr="00C3208C">
        <w:rPr>
          <w:rFonts w:cs="Arial"/>
          <w:szCs w:val="22"/>
          <w:lang w:eastAsia="x-none"/>
        </w:rPr>
        <w:t>Kierownik budowy winien sporządzić na kopii projektu zagospodarowania terenu, część rysunkową planu bioz, zawierającą dane zawarte w §1 ust.4. Rozporządzenia Ministra Infrastruktury z 27.08.2002 (Dz.U. z 2002 roku nr 151 poz. 1256) a w szczególności:</w:t>
      </w:r>
    </w:p>
    <w:p w14:paraId="31CFE9AF" w14:textId="77777777" w:rsidR="007F766B" w:rsidRPr="00C3208C" w:rsidRDefault="007F766B" w:rsidP="007F766B">
      <w:pPr>
        <w:rPr>
          <w:rFonts w:cs="Arial"/>
          <w:szCs w:val="22"/>
          <w:lang w:eastAsia="x-none"/>
        </w:rPr>
      </w:pPr>
      <w:r w:rsidRPr="00C3208C">
        <w:rPr>
          <w:rFonts w:cs="Arial"/>
          <w:szCs w:val="22"/>
          <w:lang w:eastAsia="x-none"/>
        </w:rPr>
        <w:t>czytelną legendę</w:t>
      </w:r>
    </w:p>
    <w:p w14:paraId="1044AA08" w14:textId="77777777" w:rsidR="007F766B" w:rsidRPr="00C3208C" w:rsidRDefault="007F766B" w:rsidP="007F766B">
      <w:pPr>
        <w:rPr>
          <w:rFonts w:cs="Arial"/>
          <w:szCs w:val="22"/>
          <w:lang w:eastAsia="x-none"/>
        </w:rPr>
      </w:pPr>
      <w:r w:rsidRPr="00C3208C">
        <w:rPr>
          <w:rFonts w:cs="Arial"/>
          <w:szCs w:val="22"/>
          <w:lang w:eastAsia="x-none"/>
        </w:rPr>
        <w:t>oznaczenie czynników mogących stwarzać zagrożenie,</w:t>
      </w:r>
    </w:p>
    <w:p w14:paraId="353BA503" w14:textId="77777777" w:rsidR="007F766B" w:rsidRPr="00C3208C" w:rsidRDefault="007F766B" w:rsidP="007F766B">
      <w:pPr>
        <w:rPr>
          <w:rFonts w:cs="Arial"/>
          <w:szCs w:val="22"/>
          <w:lang w:eastAsia="x-none"/>
        </w:rPr>
      </w:pPr>
      <w:r w:rsidRPr="00C3208C">
        <w:rPr>
          <w:rFonts w:cs="Arial"/>
          <w:szCs w:val="22"/>
          <w:lang w:eastAsia="x-none"/>
        </w:rPr>
        <w:t>rozmieszczenie urządzeń i sprzętu ppoż.</w:t>
      </w:r>
    </w:p>
    <w:p w14:paraId="4C362F18" w14:textId="77777777" w:rsidR="007F766B" w:rsidRPr="00C3208C" w:rsidRDefault="007F766B" w:rsidP="007F766B">
      <w:pPr>
        <w:rPr>
          <w:rFonts w:cs="Arial"/>
          <w:szCs w:val="22"/>
          <w:lang w:eastAsia="x-none"/>
        </w:rPr>
      </w:pPr>
      <w:r w:rsidRPr="00C3208C">
        <w:rPr>
          <w:rFonts w:cs="Arial"/>
          <w:szCs w:val="22"/>
          <w:lang w:eastAsia="x-none"/>
        </w:rPr>
        <w:t>rozmieszczenie podręcznego sprzętu ratunkowego 9np. ppoż.)</w:t>
      </w:r>
    </w:p>
    <w:p w14:paraId="55B97EBD" w14:textId="77777777" w:rsidR="007F766B" w:rsidRPr="00C3208C" w:rsidRDefault="007F766B" w:rsidP="007F766B">
      <w:pPr>
        <w:rPr>
          <w:rFonts w:cs="Arial"/>
          <w:szCs w:val="22"/>
          <w:lang w:eastAsia="x-none"/>
        </w:rPr>
      </w:pPr>
      <w:r w:rsidRPr="00C3208C">
        <w:rPr>
          <w:rFonts w:cs="Arial"/>
          <w:szCs w:val="22"/>
          <w:lang w:eastAsia="x-none"/>
        </w:rPr>
        <w:t>strefy ochronne wokół miejsc składowania gazów technicznych, strefy pracy sprzętu zmechanizowanego</w:t>
      </w:r>
    </w:p>
    <w:p w14:paraId="483FFC64" w14:textId="77777777" w:rsidR="007F766B" w:rsidRPr="00C3208C" w:rsidRDefault="007F766B" w:rsidP="007F766B">
      <w:pPr>
        <w:rPr>
          <w:rFonts w:cs="Arial"/>
          <w:szCs w:val="22"/>
          <w:lang w:eastAsia="x-none"/>
        </w:rPr>
      </w:pPr>
      <w:r w:rsidRPr="00C3208C">
        <w:rPr>
          <w:rFonts w:cs="Arial"/>
          <w:szCs w:val="22"/>
          <w:lang w:eastAsia="x-none"/>
        </w:rPr>
        <w:t>rozmieszczenie placów do produkcji pomocniczej – betoniarki, agregaty tynkarskie, prądotwórcze i in.</w:t>
      </w:r>
    </w:p>
    <w:p w14:paraId="59C25919" w14:textId="77777777" w:rsidR="007F766B" w:rsidRPr="00C3208C" w:rsidRDefault="007F766B" w:rsidP="007F766B">
      <w:pPr>
        <w:rPr>
          <w:rFonts w:cs="Arial"/>
          <w:szCs w:val="22"/>
          <w:lang w:eastAsia="x-none"/>
        </w:rPr>
      </w:pPr>
      <w:r w:rsidRPr="00C3208C">
        <w:rPr>
          <w:rFonts w:cs="Arial"/>
          <w:szCs w:val="22"/>
          <w:lang w:eastAsia="x-none"/>
        </w:rPr>
        <w:t>układ komunikacji i transportu na budowie</w:t>
      </w:r>
    </w:p>
    <w:p w14:paraId="0FE10CF2" w14:textId="77777777" w:rsidR="007F766B" w:rsidRPr="00C3208C" w:rsidRDefault="007F766B" w:rsidP="007F766B">
      <w:pPr>
        <w:rPr>
          <w:rFonts w:cs="Arial"/>
          <w:szCs w:val="22"/>
          <w:lang w:eastAsia="x-none"/>
        </w:rPr>
      </w:pPr>
      <w:r w:rsidRPr="00C3208C">
        <w:rPr>
          <w:rFonts w:cs="Arial"/>
          <w:szCs w:val="22"/>
          <w:lang w:eastAsia="x-none"/>
        </w:rPr>
        <w:t>lokalizację pomieszczeń higieniczno-sanitarnych.</w:t>
      </w:r>
    </w:p>
    <w:p w14:paraId="5209D5E8" w14:textId="77777777" w:rsidR="007F766B" w:rsidRPr="00C3208C" w:rsidRDefault="007F766B" w:rsidP="007F766B">
      <w:pPr>
        <w:rPr>
          <w:rFonts w:cs="Arial"/>
          <w:szCs w:val="22"/>
          <w:u w:val="single"/>
          <w:lang w:eastAsia="x-none"/>
        </w:rPr>
      </w:pPr>
      <w:bookmarkStart w:id="112" w:name="_Toc25727264"/>
      <w:bookmarkStart w:id="113" w:name="_Toc77047203"/>
      <w:bookmarkStart w:id="114" w:name="_Toc144535229"/>
      <w:bookmarkStart w:id="115" w:name="_Toc151194318"/>
      <w:bookmarkStart w:id="116" w:name="_Toc346623776"/>
      <w:bookmarkStart w:id="117" w:name="_Toc355789676"/>
      <w:bookmarkStart w:id="118" w:name="_Toc423071638"/>
      <w:bookmarkStart w:id="119" w:name="_Toc434931515"/>
      <w:bookmarkStart w:id="120" w:name="_Toc26460264"/>
      <w:bookmarkStart w:id="121" w:name="_Hlk66783083"/>
      <w:r w:rsidRPr="00C3208C">
        <w:rPr>
          <w:rFonts w:cs="Arial"/>
          <w:szCs w:val="22"/>
          <w:u w:val="single"/>
          <w:lang w:eastAsia="x-none"/>
        </w:rPr>
        <w:t>Miejsce przechowywania dokumentacji budowy</w:t>
      </w:r>
      <w:bookmarkEnd w:id="112"/>
      <w:bookmarkEnd w:id="113"/>
      <w:bookmarkEnd w:id="114"/>
      <w:bookmarkEnd w:id="115"/>
      <w:bookmarkEnd w:id="116"/>
      <w:bookmarkEnd w:id="117"/>
      <w:bookmarkEnd w:id="118"/>
      <w:bookmarkEnd w:id="119"/>
      <w:bookmarkEnd w:id="120"/>
    </w:p>
    <w:bookmarkEnd w:id="121"/>
    <w:p w14:paraId="5E5FF527" w14:textId="77777777" w:rsidR="007F766B" w:rsidRPr="00C3208C" w:rsidRDefault="007F766B" w:rsidP="007F766B">
      <w:pPr>
        <w:rPr>
          <w:rFonts w:cs="Arial"/>
          <w:szCs w:val="22"/>
          <w:lang w:eastAsia="x-none"/>
        </w:rPr>
      </w:pPr>
      <w:r w:rsidRPr="00C3208C">
        <w:rPr>
          <w:rFonts w:cs="Arial"/>
          <w:szCs w:val="22"/>
          <w:lang w:eastAsia="x-none"/>
        </w:rPr>
        <w:t>Miejscem przechowywania dokumentów budowy i dokumentów niezbędnych do prawidłowej eksploatacji maszyn i innych urządzeń technicznych jest biuro kierownika budowy.</w:t>
      </w:r>
    </w:p>
    <w:p w14:paraId="224CCB23" w14:textId="77777777" w:rsidR="007F766B" w:rsidRPr="00C3208C" w:rsidRDefault="007F766B" w:rsidP="007F766B">
      <w:pPr>
        <w:rPr>
          <w:rFonts w:cs="Arial"/>
          <w:szCs w:val="22"/>
          <w:lang w:eastAsia="x-none"/>
        </w:rPr>
      </w:pPr>
      <w:r w:rsidRPr="00C3208C">
        <w:rPr>
          <w:rFonts w:cs="Arial"/>
          <w:szCs w:val="22"/>
          <w:lang w:eastAsia="x-none"/>
        </w:rPr>
        <w:t>Wszelkie zmiany w planie bioz, wynikające z postępu robót budowlanych, a dotyczące bezpieczeństwa i ochrony zdrowia w części opisowej i w części rysunkowej planu bioz, powinny być opatrzone adnotacją kierownika budowy o przyczynach ich wprowadzenia.</w:t>
      </w:r>
    </w:p>
    <w:p w14:paraId="5DB2CA88" w14:textId="3E8E3F51" w:rsidR="00CF2439" w:rsidRPr="00691B15" w:rsidRDefault="00CF2439" w:rsidP="004A0CF9">
      <w:pPr>
        <w:pStyle w:val="Nagwek2"/>
        <w:numPr>
          <w:ilvl w:val="0"/>
          <w:numId w:val="27"/>
        </w:numPr>
        <w:rPr>
          <w:rFonts w:cs="Arial"/>
          <w:kern w:val="32"/>
          <w:szCs w:val="22"/>
          <w:lang w:val="pl-PL" w:eastAsia="ar-SA"/>
        </w:rPr>
      </w:pPr>
      <w:bookmarkStart w:id="122" w:name="_Toc150332070"/>
      <w:r w:rsidRPr="00691B15">
        <w:rPr>
          <w:rFonts w:cs="Arial"/>
          <w:kern w:val="32"/>
          <w:szCs w:val="22"/>
          <w:lang w:val="pl-PL" w:eastAsia="ar-SA"/>
        </w:rPr>
        <w:t>BRANŻA DROGOWA – KOMUNIKACJA I UKSZTAŁTOWANIE TERENU</w:t>
      </w:r>
      <w:bookmarkEnd w:id="60"/>
      <w:bookmarkEnd w:id="61"/>
      <w:bookmarkEnd w:id="122"/>
    </w:p>
    <w:p w14:paraId="73C5FC13" w14:textId="6F59B8D2" w:rsidR="008F1C40" w:rsidRPr="00496852" w:rsidRDefault="00D06089" w:rsidP="00F7345F">
      <w:pPr>
        <w:pStyle w:val="Nagwek3"/>
        <w:numPr>
          <w:ilvl w:val="1"/>
          <w:numId w:val="27"/>
        </w:numPr>
      </w:pPr>
      <w:bookmarkStart w:id="123" w:name="_Toc145915080"/>
      <w:r w:rsidRPr="00496852">
        <w:t xml:space="preserve">POSZERZENIE </w:t>
      </w:r>
      <w:r w:rsidR="00B20A75" w:rsidRPr="00496852">
        <w:t>chodnik</w:t>
      </w:r>
      <w:r w:rsidRPr="00496852">
        <w:t>A</w:t>
      </w:r>
      <w:bookmarkEnd w:id="123"/>
    </w:p>
    <w:p w14:paraId="01EC89B6" w14:textId="4DCCAD1D" w:rsidR="00D06089" w:rsidRPr="00691B15" w:rsidRDefault="00D06089" w:rsidP="00E5259D">
      <w:pPr>
        <w:rPr>
          <w:rFonts w:cs="Arial"/>
        </w:rPr>
      </w:pPr>
      <w:bookmarkStart w:id="124" w:name="_Hlk148027216"/>
      <w:r w:rsidRPr="00691B15">
        <w:rPr>
          <w:rFonts w:cs="Arial"/>
        </w:rPr>
        <w:t>Dojście do projektowanego pomostu będzie z poszerzonej istniejącej alejki parkowej. Nawierzchnię dojścia wykonać jako kontynuację istniejącego ułożenia kostki granitowej z odtworzeniem charakterystycznego obrzeża z dwóch rzędów kostki bazaltowej.</w:t>
      </w:r>
    </w:p>
    <w:bookmarkEnd w:id="124"/>
    <w:p w14:paraId="7C5DE931" w14:textId="77777777" w:rsidR="008F1C40" w:rsidRPr="00691B15" w:rsidRDefault="008F1C40" w:rsidP="00E5259D">
      <w:pPr>
        <w:ind w:firstLine="340"/>
        <w:rPr>
          <w:rFonts w:cs="Arial"/>
          <w:b/>
        </w:rPr>
      </w:pPr>
      <w:r w:rsidRPr="00691B15">
        <w:rPr>
          <w:rFonts w:cs="Arial"/>
        </w:rPr>
        <w:t>KONSTRUKCJA NAWIERZCHNI:</w:t>
      </w:r>
    </w:p>
    <w:p w14:paraId="39C7E8D9" w14:textId="7246F3DF" w:rsidR="008F1C40" w:rsidRPr="00691B15" w:rsidRDefault="008F1C40" w:rsidP="00E5259D">
      <w:pPr>
        <w:autoSpaceDE w:val="0"/>
        <w:autoSpaceDN w:val="0"/>
        <w:adjustRightInd w:val="0"/>
        <w:ind w:firstLine="340"/>
        <w:rPr>
          <w:rFonts w:cs="Arial"/>
        </w:rPr>
      </w:pPr>
      <w:r w:rsidRPr="00691B15">
        <w:rPr>
          <w:rFonts w:cs="Arial"/>
        </w:rPr>
        <w:t xml:space="preserve">- kostka </w:t>
      </w:r>
      <w:r w:rsidR="00B20A75" w:rsidRPr="00691B15">
        <w:rPr>
          <w:rFonts w:cs="Arial"/>
        </w:rPr>
        <w:t xml:space="preserve">granitowa cięto-łupana 7/9 </w:t>
      </w:r>
      <w:r w:rsidR="00B20A75" w:rsidRPr="00691B15">
        <w:rPr>
          <w:rFonts w:cs="Arial"/>
        </w:rPr>
        <w:tab/>
      </w:r>
      <w:r w:rsidR="00B20A75" w:rsidRPr="00691B15">
        <w:rPr>
          <w:rFonts w:cs="Arial"/>
        </w:rPr>
        <w:tab/>
      </w:r>
      <w:r w:rsidR="00B20A75" w:rsidRPr="00691B15">
        <w:rPr>
          <w:rFonts w:cs="Arial"/>
        </w:rPr>
        <w:tab/>
      </w:r>
      <w:r w:rsidR="00B20A75" w:rsidRPr="00691B15">
        <w:rPr>
          <w:rFonts w:cs="Arial"/>
        </w:rPr>
        <w:tab/>
      </w:r>
      <w:r w:rsidR="00B20A75" w:rsidRPr="00691B15">
        <w:rPr>
          <w:rFonts w:cs="Arial"/>
        </w:rPr>
        <w:tab/>
      </w:r>
      <w:r w:rsidR="00B20A75" w:rsidRPr="00691B15">
        <w:rPr>
          <w:rFonts w:cs="Arial"/>
        </w:rPr>
        <w:tab/>
      </w:r>
      <w:r w:rsidR="00B20A75" w:rsidRPr="00691B15">
        <w:rPr>
          <w:rFonts w:cs="Arial"/>
        </w:rPr>
        <w:tab/>
      </w:r>
      <w:r w:rsidR="00D06089" w:rsidRPr="00691B15">
        <w:rPr>
          <w:rFonts w:cs="Arial"/>
        </w:rPr>
        <w:t>-</w:t>
      </w:r>
      <w:r w:rsidR="00B20A75" w:rsidRPr="00691B15">
        <w:rPr>
          <w:rFonts w:cs="Arial"/>
        </w:rPr>
        <w:t xml:space="preserve"> 7 cm</w:t>
      </w:r>
    </w:p>
    <w:p w14:paraId="453CA3F9" w14:textId="3D8A52AB" w:rsidR="008F1C40" w:rsidRPr="00691B15" w:rsidRDefault="008F1C40" w:rsidP="00E5259D">
      <w:pPr>
        <w:autoSpaceDE w:val="0"/>
        <w:autoSpaceDN w:val="0"/>
        <w:adjustRightInd w:val="0"/>
        <w:ind w:firstLine="340"/>
        <w:rPr>
          <w:rFonts w:cs="Arial"/>
        </w:rPr>
      </w:pPr>
      <w:r w:rsidRPr="00691B15">
        <w:rPr>
          <w:rFonts w:cs="Arial"/>
        </w:rPr>
        <w:t xml:space="preserve">- podsypka </w:t>
      </w:r>
      <w:r w:rsidR="00B20A75" w:rsidRPr="00691B15">
        <w:rPr>
          <w:rFonts w:cs="Arial"/>
        </w:rPr>
        <w:t xml:space="preserve">cementowo-piaskowa 1:4 </w:t>
      </w:r>
      <w:r w:rsidR="00B20A75" w:rsidRPr="00691B15">
        <w:rPr>
          <w:rFonts w:cs="Arial"/>
        </w:rPr>
        <w:tab/>
      </w:r>
      <w:r w:rsidR="00B20A75" w:rsidRPr="00691B15">
        <w:rPr>
          <w:rFonts w:cs="Arial"/>
        </w:rPr>
        <w:tab/>
      </w:r>
      <w:r w:rsidR="00B20A75" w:rsidRPr="00691B15">
        <w:rPr>
          <w:rFonts w:cs="Arial"/>
        </w:rPr>
        <w:tab/>
      </w:r>
      <w:r w:rsidR="00B20A75" w:rsidRPr="00691B15">
        <w:rPr>
          <w:rFonts w:cs="Arial"/>
        </w:rPr>
        <w:tab/>
      </w:r>
      <w:r w:rsidR="00B20A75" w:rsidRPr="00691B15">
        <w:rPr>
          <w:rFonts w:cs="Arial"/>
        </w:rPr>
        <w:tab/>
      </w:r>
      <w:r w:rsidR="00B20A75" w:rsidRPr="00691B15">
        <w:rPr>
          <w:rFonts w:cs="Arial"/>
        </w:rPr>
        <w:tab/>
      </w:r>
      <w:r w:rsidR="00B20A75" w:rsidRPr="00691B15">
        <w:rPr>
          <w:rFonts w:cs="Arial"/>
        </w:rPr>
        <w:tab/>
        <w:t>- 5 cm</w:t>
      </w:r>
      <w:r w:rsidRPr="00691B15">
        <w:rPr>
          <w:rFonts w:cs="Arial"/>
        </w:rPr>
        <w:t xml:space="preserve"> </w:t>
      </w:r>
    </w:p>
    <w:p w14:paraId="426B6AD0" w14:textId="0223E513" w:rsidR="008F1C40" w:rsidRPr="00691B15" w:rsidRDefault="008F1C40" w:rsidP="00E5259D">
      <w:pPr>
        <w:autoSpaceDE w:val="0"/>
        <w:autoSpaceDN w:val="0"/>
        <w:adjustRightInd w:val="0"/>
        <w:ind w:firstLine="340"/>
        <w:rPr>
          <w:rFonts w:cs="Arial"/>
        </w:rPr>
      </w:pPr>
      <w:r w:rsidRPr="00691B15">
        <w:rPr>
          <w:rFonts w:cs="Arial"/>
        </w:rPr>
        <w:t xml:space="preserve">- podbudowa z kruszywa łamanego 0/31.5mm E2≥100Mpa, </w:t>
      </w:r>
      <w:r w:rsidR="00D06089" w:rsidRPr="00691B15">
        <w:rPr>
          <w:rFonts w:cs="Arial"/>
        </w:rPr>
        <w:tab/>
      </w:r>
      <w:r w:rsidR="00D06089" w:rsidRPr="00691B15">
        <w:rPr>
          <w:rFonts w:cs="Arial"/>
        </w:rPr>
        <w:tab/>
        <w:t xml:space="preserve">- </w:t>
      </w:r>
      <w:r w:rsidRPr="00691B15">
        <w:rPr>
          <w:rFonts w:cs="Arial"/>
        </w:rPr>
        <w:t xml:space="preserve">15 cm </w:t>
      </w:r>
    </w:p>
    <w:p w14:paraId="2DED81DC" w14:textId="5D0B339F" w:rsidR="008F1C40" w:rsidRPr="00691B15" w:rsidRDefault="008F1C40" w:rsidP="00E5259D">
      <w:pPr>
        <w:autoSpaceDE w:val="0"/>
        <w:autoSpaceDN w:val="0"/>
        <w:adjustRightInd w:val="0"/>
        <w:ind w:firstLine="340"/>
        <w:rPr>
          <w:rFonts w:cs="Arial"/>
        </w:rPr>
      </w:pPr>
      <w:r w:rsidRPr="00691B15">
        <w:rPr>
          <w:rFonts w:cs="Arial"/>
        </w:rPr>
        <w:t xml:space="preserve">- warstwa odcinająca z piasku (pospółki) CBR≥20% E2≥100Mpa </w:t>
      </w:r>
      <w:r w:rsidR="00D06089" w:rsidRPr="00691B15">
        <w:rPr>
          <w:rFonts w:cs="Arial"/>
        </w:rPr>
        <w:tab/>
        <w:t>-</w:t>
      </w:r>
      <w:r w:rsidRPr="00691B15">
        <w:rPr>
          <w:rFonts w:cs="Arial"/>
        </w:rPr>
        <w:t xml:space="preserve"> 15</w:t>
      </w:r>
      <w:r w:rsidR="00D06089" w:rsidRPr="00691B15">
        <w:rPr>
          <w:rFonts w:cs="Arial"/>
        </w:rPr>
        <w:t xml:space="preserve"> </w:t>
      </w:r>
      <w:r w:rsidRPr="00691B15">
        <w:rPr>
          <w:rFonts w:cs="Arial"/>
        </w:rPr>
        <w:t>cm</w:t>
      </w:r>
    </w:p>
    <w:p w14:paraId="0B9B95AA" w14:textId="77777777" w:rsidR="008F1C40" w:rsidRDefault="008F1C40" w:rsidP="00E5259D">
      <w:pPr>
        <w:autoSpaceDE w:val="0"/>
        <w:autoSpaceDN w:val="0"/>
        <w:adjustRightInd w:val="0"/>
        <w:ind w:firstLine="340"/>
        <w:rPr>
          <w:rFonts w:cs="Arial"/>
        </w:rPr>
      </w:pPr>
      <w:r w:rsidRPr="00691B15">
        <w:rPr>
          <w:rFonts w:cs="Arial"/>
        </w:rPr>
        <w:t>- istniejące podłoże gruntowe, dogęszczone Is≥0,98</w:t>
      </w:r>
    </w:p>
    <w:p w14:paraId="2DA8A6C4" w14:textId="2984E5C9" w:rsidR="007B7E72" w:rsidRDefault="007B7E72" w:rsidP="00E5259D">
      <w:pPr>
        <w:autoSpaceDE w:val="0"/>
        <w:autoSpaceDN w:val="0"/>
        <w:adjustRightInd w:val="0"/>
        <w:ind w:firstLine="340"/>
        <w:rPr>
          <w:rFonts w:cs="Arial"/>
        </w:rPr>
      </w:pPr>
      <w:r>
        <w:rPr>
          <w:rFonts w:cs="Arial"/>
        </w:rPr>
        <w:t xml:space="preserve">Powierzchnia poszerzenia chodnika – </w:t>
      </w:r>
      <w:r w:rsidR="008C7CAD">
        <w:rPr>
          <w:rFonts w:cs="Arial"/>
        </w:rPr>
        <w:t>19,90</w:t>
      </w:r>
      <w:r>
        <w:rPr>
          <w:rFonts w:cs="Arial"/>
        </w:rPr>
        <w:t xml:space="preserve"> m2</w:t>
      </w:r>
    </w:p>
    <w:p w14:paraId="758F617D" w14:textId="5617DAA4" w:rsidR="007B7E72" w:rsidRPr="00691B15" w:rsidRDefault="00ED61CA" w:rsidP="00ED61CA">
      <w:pPr>
        <w:autoSpaceDE w:val="0"/>
        <w:autoSpaceDN w:val="0"/>
        <w:adjustRightInd w:val="0"/>
        <w:rPr>
          <w:rFonts w:cs="Arial"/>
        </w:rPr>
      </w:pPr>
      <w:r>
        <w:rPr>
          <w:rFonts w:cs="Arial"/>
        </w:rPr>
        <w:t>Przy</w:t>
      </w:r>
      <w:r w:rsidR="007B7E72">
        <w:rPr>
          <w:rFonts w:cs="Arial"/>
        </w:rPr>
        <w:t xml:space="preserve"> samej </w:t>
      </w:r>
      <w:r>
        <w:rPr>
          <w:rFonts w:cs="Arial"/>
        </w:rPr>
        <w:t>ścianie fundamentowej</w:t>
      </w:r>
      <w:r w:rsidR="007B7E72">
        <w:rPr>
          <w:rFonts w:cs="Arial"/>
        </w:rPr>
        <w:t xml:space="preserve"> odtworzyć naruszoną nawierzchnię alejki parkowej</w:t>
      </w:r>
      <w:r>
        <w:rPr>
          <w:rFonts w:cs="Arial"/>
        </w:rPr>
        <w:t xml:space="preserve"> (ze szczególną starannością wykonać  zagęszczenie podbudowy)</w:t>
      </w:r>
    </w:p>
    <w:p w14:paraId="0E9DD849" w14:textId="0DCCA7D7" w:rsidR="00CF2439" w:rsidRPr="00F7345F" w:rsidRDefault="00CF2439" w:rsidP="00F7345F">
      <w:pPr>
        <w:pStyle w:val="Nagwek3"/>
        <w:numPr>
          <w:ilvl w:val="1"/>
          <w:numId w:val="27"/>
        </w:numPr>
      </w:pPr>
      <w:bookmarkStart w:id="125" w:name="_Toc499632987"/>
      <w:bookmarkStart w:id="126" w:name="_Toc119252316"/>
      <w:bookmarkStart w:id="127" w:name="_Toc145915081"/>
      <w:r w:rsidRPr="00F7345F">
        <w:lastRenderedPageBreak/>
        <w:t>OBRZEŻA:</w:t>
      </w:r>
      <w:bookmarkEnd w:id="125"/>
      <w:bookmarkEnd w:id="126"/>
      <w:bookmarkEnd w:id="127"/>
    </w:p>
    <w:p w14:paraId="600E9C87" w14:textId="69EF0C45" w:rsidR="00CF2439" w:rsidRPr="00691B15" w:rsidRDefault="00CF2439" w:rsidP="00E5259D">
      <w:pPr>
        <w:rPr>
          <w:rFonts w:cs="Arial"/>
        </w:rPr>
      </w:pPr>
      <w:r w:rsidRPr="00691B15">
        <w:rPr>
          <w:rFonts w:cs="Arial"/>
        </w:rPr>
        <w:t xml:space="preserve">Obramowanie </w:t>
      </w:r>
      <w:r w:rsidR="00D06089" w:rsidRPr="00691B15">
        <w:rPr>
          <w:rFonts w:cs="Arial"/>
        </w:rPr>
        <w:t xml:space="preserve">poszerzenia </w:t>
      </w:r>
      <w:r w:rsidRPr="00691B15">
        <w:rPr>
          <w:rFonts w:cs="Arial"/>
        </w:rPr>
        <w:t xml:space="preserve">chodników </w:t>
      </w:r>
      <w:r w:rsidR="008F1C40" w:rsidRPr="00691B15">
        <w:rPr>
          <w:rFonts w:cs="Arial"/>
        </w:rPr>
        <w:t xml:space="preserve">(od strony </w:t>
      </w:r>
      <w:r w:rsidR="00DF2D14" w:rsidRPr="00691B15">
        <w:rPr>
          <w:rFonts w:cs="Arial"/>
        </w:rPr>
        <w:t>róż</w:t>
      </w:r>
      <w:r w:rsidR="00E83899" w:rsidRPr="00691B15">
        <w:rPr>
          <w:rFonts w:cs="Arial"/>
        </w:rPr>
        <w:t xml:space="preserve"> </w:t>
      </w:r>
      <w:r w:rsidR="00D06089" w:rsidRPr="00691B15">
        <w:rPr>
          <w:rFonts w:cs="Arial"/>
        </w:rPr>
        <w:t>i pomostu</w:t>
      </w:r>
      <w:r w:rsidR="00E83899" w:rsidRPr="00691B15">
        <w:rPr>
          <w:rFonts w:cs="Arial"/>
        </w:rPr>
        <w:t>)</w:t>
      </w:r>
      <w:r w:rsidR="008F1C40" w:rsidRPr="00691B15">
        <w:rPr>
          <w:rFonts w:cs="Arial"/>
        </w:rPr>
        <w:t xml:space="preserve"> </w:t>
      </w:r>
      <w:r w:rsidR="00D06089" w:rsidRPr="00691B15">
        <w:rPr>
          <w:rFonts w:cs="Arial"/>
        </w:rPr>
        <w:t>z</w:t>
      </w:r>
      <w:r w:rsidRPr="00691B15">
        <w:rPr>
          <w:rFonts w:cs="Arial"/>
        </w:rPr>
        <w:t xml:space="preserve"> </w:t>
      </w:r>
      <w:r w:rsidR="00D06089" w:rsidRPr="00691B15">
        <w:rPr>
          <w:rFonts w:cs="Arial"/>
        </w:rPr>
        <w:t>obetonowanych oporników granitowych</w:t>
      </w:r>
      <w:r w:rsidRPr="00691B15">
        <w:rPr>
          <w:rFonts w:cs="Arial"/>
        </w:rPr>
        <w:t>100x</w:t>
      </w:r>
      <w:r w:rsidR="00A1458D" w:rsidRPr="00691B15">
        <w:rPr>
          <w:rFonts w:cs="Arial"/>
        </w:rPr>
        <w:t>30</w:t>
      </w:r>
      <w:r w:rsidRPr="00691B15">
        <w:rPr>
          <w:rFonts w:cs="Arial"/>
        </w:rPr>
        <w:t>x</w:t>
      </w:r>
      <w:r w:rsidR="00A1458D" w:rsidRPr="00691B15">
        <w:rPr>
          <w:rFonts w:cs="Arial"/>
        </w:rPr>
        <w:t>8</w:t>
      </w:r>
      <w:r w:rsidRPr="00691B15">
        <w:rPr>
          <w:rFonts w:cs="Arial"/>
        </w:rPr>
        <w:t xml:space="preserve">cm </w:t>
      </w:r>
    </w:p>
    <w:p w14:paraId="44337174" w14:textId="77777777" w:rsidR="00CF2439" w:rsidRDefault="00CF2439" w:rsidP="004A0CF9">
      <w:pPr>
        <w:pStyle w:val="Nagwek2"/>
        <w:numPr>
          <w:ilvl w:val="0"/>
          <w:numId w:val="27"/>
        </w:numPr>
        <w:rPr>
          <w:rFonts w:cs="Arial"/>
          <w:kern w:val="32"/>
          <w:szCs w:val="22"/>
          <w:lang w:val="pl-PL" w:eastAsia="ar-SA"/>
        </w:rPr>
      </w:pPr>
      <w:bookmarkStart w:id="128" w:name="_Toc499633010"/>
      <w:bookmarkStart w:id="129" w:name="_Toc119252318"/>
      <w:bookmarkStart w:id="130" w:name="_Toc145915089"/>
      <w:bookmarkStart w:id="131" w:name="_Toc150332071"/>
      <w:r w:rsidRPr="00691B15">
        <w:rPr>
          <w:rFonts w:cs="Arial"/>
          <w:kern w:val="32"/>
          <w:szCs w:val="22"/>
          <w:lang w:val="pl-PL" w:eastAsia="ar-SA"/>
        </w:rPr>
        <w:t>ZIELEŃ</w:t>
      </w:r>
      <w:bookmarkEnd w:id="128"/>
      <w:bookmarkEnd w:id="129"/>
      <w:bookmarkEnd w:id="130"/>
      <w:bookmarkEnd w:id="131"/>
    </w:p>
    <w:p w14:paraId="797242A4" w14:textId="28416205" w:rsidR="00EE77BD" w:rsidRPr="00EE77BD" w:rsidRDefault="00EE77BD" w:rsidP="00E5259D">
      <w:pPr>
        <w:pStyle w:val="Tekstpodstawowy"/>
        <w:tabs>
          <w:tab w:val="decimal" w:pos="5812"/>
          <w:tab w:val="decimal" w:pos="6379"/>
          <w:tab w:val="decimal" w:pos="6946"/>
        </w:tabs>
        <w:ind w:left="0"/>
        <w:rPr>
          <w:rFonts w:ascii="Arial Narrow" w:hAnsi="Arial Narrow" w:cs="Arial"/>
          <w:sz w:val="20"/>
          <w:lang w:val="pl-PL"/>
        </w:rPr>
      </w:pPr>
      <w:r w:rsidRPr="00EE77BD">
        <w:rPr>
          <w:rFonts w:ascii="Arial Narrow" w:hAnsi="Arial Narrow" w:cs="Arial"/>
          <w:sz w:val="20"/>
          <w:lang w:val="pl-PL"/>
        </w:rPr>
        <w:t>Projektowane elementy zieleni:</w:t>
      </w:r>
    </w:p>
    <w:p w14:paraId="7288052F" w14:textId="3D65C2A4" w:rsidR="00EE77BD" w:rsidRPr="00EE77BD" w:rsidRDefault="00EE77BD" w:rsidP="00E5259D">
      <w:pPr>
        <w:pStyle w:val="Tekstpodstawowy"/>
        <w:tabs>
          <w:tab w:val="decimal" w:pos="5812"/>
          <w:tab w:val="decimal" w:pos="6379"/>
          <w:tab w:val="decimal" w:pos="6946"/>
        </w:tabs>
        <w:ind w:left="0"/>
        <w:rPr>
          <w:rFonts w:ascii="Arial Narrow" w:hAnsi="Arial Narrow" w:cs="Arial"/>
          <w:sz w:val="20"/>
          <w:lang w:val="pl-PL"/>
        </w:rPr>
      </w:pPr>
      <w:r w:rsidRPr="00EE77BD">
        <w:rPr>
          <w:rFonts w:ascii="Arial Narrow" w:hAnsi="Arial Narrow" w:cs="Arial"/>
          <w:sz w:val="20"/>
          <w:lang w:val="pl-PL"/>
        </w:rPr>
        <w:t>1 – kwietniki obwodowe – 14 szt.</w:t>
      </w:r>
      <w:r>
        <w:rPr>
          <w:rFonts w:ascii="Arial Narrow" w:hAnsi="Arial Narrow" w:cs="Arial"/>
          <w:sz w:val="20"/>
          <w:lang w:val="pl-PL"/>
        </w:rPr>
        <w:t xml:space="preserve"> (trawy ozdobne)</w:t>
      </w:r>
    </w:p>
    <w:p w14:paraId="2661EACE" w14:textId="090A306D" w:rsidR="00EE77BD" w:rsidRPr="00EE77BD" w:rsidRDefault="00EE77BD" w:rsidP="00E5259D">
      <w:pPr>
        <w:pStyle w:val="Tekstpodstawowy"/>
        <w:tabs>
          <w:tab w:val="decimal" w:pos="5812"/>
          <w:tab w:val="decimal" w:pos="6379"/>
          <w:tab w:val="decimal" w:pos="6946"/>
        </w:tabs>
        <w:ind w:left="0"/>
        <w:rPr>
          <w:rFonts w:ascii="Arial Narrow" w:hAnsi="Arial Narrow" w:cs="Arial"/>
          <w:sz w:val="20"/>
          <w:lang w:val="pl-PL"/>
        </w:rPr>
      </w:pPr>
      <w:r w:rsidRPr="00EE77BD">
        <w:rPr>
          <w:rFonts w:ascii="Arial Narrow" w:hAnsi="Arial Narrow" w:cs="Arial"/>
          <w:sz w:val="20"/>
          <w:lang w:val="pl-PL"/>
        </w:rPr>
        <w:t>2 – kwietniki początkowe – 2 szt</w:t>
      </w:r>
      <w:r>
        <w:rPr>
          <w:rFonts w:ascii="Arial Narrow" w:hAnsi="Arial Narrow" w:cs="Arial"/>
          <w:sz w:val="20"/>
          <w:lang w:val="pl-PL"/>
        </w:rPr>
        <w:t>. (różaneczniki + funkie)</w:t>
      </w:r>
    </w:p>
    <w:p w14:paraId="048DE3B5" w14:textId="2AA33732" w:rsidR="00EE77BD" w:rsidRPr="00EE77BD" w:rsidRDefault="00EE77BD" w:rsidP="00E5259D">
      <w:pPr>
        <w:pStyle w:val="Tekstpodstawowy"/>
        <w:tabs>
          <w:tab w:val="decimal" w:pos="5812"/>
          <w:tab w:val="decimal" w:pos="6379"/>
          <w:tab w:val="decimal" w:pos="6946"/>
        </w:tabs>
        <w:ind w:left="0"/>
        <w:rPr>
          <w:rFonts w:ascii="Arial Narrow" w:hAnsi="Arial Narrow" w:cs="Arial"/>
          <w:sz w:val="20"/>
          <w:lang w:val="pl-PL"/>
        </w:rPr>
      </w:pPr>
      <w:r w:rsidRPr="00EE77BD">
        <w:rPr>
          <w:rFonts w:ascii="Arial Narrow" w:hAnsi="Arial Narrow" w:cs="Arial"/>
          <w:sz w:val="20"/>
          <w:lang w:val="pl-PL"/>
        </w:rPr>
        <w:t>3 – rabaty różane – 2 szt</w:t>
      </w:r>
      <w:r>
        <w:rPr>
          <w:rFonts w:ascii="Arial Narrow" w:hAnsi="Arial Narrow" w:cs="Arial"/>
          <w:sz w:val="20"/>
          <w:lang w:val="pl-PL"/>
        </w:rPr>
        <w:t>. (róże historyczne + lawenda)</w:t>
      </w:r>
    </w:p>
    <w:p w14:paraId="4CC06383" w14:textId="73CFBCDA" w:rsidR="00230BEE" w:rsidRPr="00F7345F" w:rsidRDefault="00B67377" w:rsidP="00F7345F">
      <w:pPr>
        <w:pStyle w:val="Nagwek3"/>
        <w:numPr>
          <w:ilvl w:val="1"/>
          <w:numId w:val="27"/>
        </w:numPr>
      </w:pPr>
      <w:bookmarkStart w:id="132" w:name="_Toc145915090"/>
      <w:r w:rsidRPr="00F7345F">
        <w:t>kwietniki</w:t>
      </w:r>
      <w:bookmarkEnd w:id="132"/>
    </w:p>
    <w:p w14:paraId="1F026F50" w14:textId="16F06844" w:rsidR="00B67377" w:rsidRDefault="00B67377" w:rsidP="00E5259D">
      <w:pPr>
        <w:pStyle w:val="Tekstpodstawowy"/>
        <w:tabs>
          <w:tab w:val="decimal" w:pos="5812"/>
          <w:tab w:val="decimal" w:pos="6379"/>
          <w:tab w:val="decimal" w:pos="6946"/>
        </w:tabs>
        <w:ind w:left="0"/>
        <w:rPr>
          <w:rFonts w:ascii="Arial Narrow" w:hAnsi="Arial Narrow" w:cs="Arial"/>
          <w:sz w:val="20"/>
          <w:lang w:val="pl-PL"/>
        </w:rPr>
      </w:pPr>
      <w:r w:rsidRPr="00691B15">
        <w:rPr>
          <w:rFonts w:ascii="Arial Narrow" w:hAnsi="Arial Narrow" w:cs="Arial"/>
          <w:sz w:val="20"/>
          <w:lang w:val="pl-PL"/>
        </w:rPr>
        <w:t xml:space="preserve">W </w:t>
      </w:r>
      <w:r w:rsidR="00EC73C7">
        <w:rPr>
          <w:rFonts w:ascii="Arial Narrow" w:hAnsi="Arial Narrow" w:cs="Arial"/>
          <w:sz w:val="20"/>
          <w:lang w:val="pl-PL"/>
        </w:rPr>
        <w:t>donicach obwodowych</w:t>
      </w:r>
      <w:r w:rsidRPr="00691B15">
        <w:rPr>
          <w:rFonts w:ascii="Arial Narrow" w:hAnsi="Arial Narrow" w:cs="Arial"/>
          <w:sz w:val="20"/>
          <w:lang w:val="pl-PL"/>
        </w:rPr>
        <w:t xml:space="preserve"> projektuje się naprzemienne nasadzenia</w:t>
      </w:r>
      <w:r w:rsidR="00142DE9" w:rsidRPr="00691B15">
        <w:rPr>
          <w:rFonts w:ascii="Arial Narrow" w:hAnsi="Arial Narrow" w:cs="Arial"/>
          <w:sz w:val="20"/>
          <w:lang w:val="pl-PL"/>
        </w:rPr>
        <w:t xml:space="preserve"> niskich</w:t>
      </w:r>
      <w:r w:rsidRPr="00691B15">
        <w:rPr>
          <w:rFonts w:ascii="Arial Narrow" w:hAnsi="Arial Narrow" w:cs="Arial"/>
          <w:sz w:val="20"/>
          <w:lang w:val="pl-PL"/>
        </w:rPr>
        <w:t xml:space="preserve"> traw ozdobnych</w:t>
      </w:r>
      <w:r w:rsidR="00EC73C7">
        <w:rPr>
          <w:rFonts w:ascii="Arial Narrow" w:hAnsi="Arial Narrow" w:cs="Arial"/>
          <w:sz w:val="20"/>
          <w:lang w:val="pl-PL"/>
        </w:rPr>
        <w:t>, z uzupełnieniem kwiatami jednorocznymi.</w:t>
      </w:r>
    </w:p>
    <w:p w14:paraId="70758A7E" w14:textId="4146DA94" w:rsidR="00EC73C7" w:rsidRDefault="00EC73C7" w:rsidP="00E5259D">
      <w:pPr>
        <w:pStyle w:val="Tekstpodstawowy"/>
        <w:tabs>
          <w:tab w:val="decimal" w:pos="5812"/>
          <w:tab w:val="decimal" w:pos="6379"/>
          <w:tab w:val="decimal" w:pos="6946"/>
        </w:tabs>
        <w:ind w:left="0"/>
        <w:rPr>
          <w:rFonts w:ascii="Arial Narrow" w:hAnsi="Arial Narrow" w:cs="Arial"/>
          <w:sz w:val="20"/>
          <w:lang w:val="pl-PL"/>
        </w:rPr>
      </w:pPr>
      <w:r>
        <w:rPr>
          <w:rFonts w:ascii="Arial Narrow" w:hAnsi="Arial Narrow" w:cs="Arial"/>
          <w:sz w:val="20"/>
          <w:lang w:val="pl-PL"/>
        </w:rPr>
        <w:t>W donicach początkowych projektuje się nasadzenia rododendronów podsadzonych funkią.</w:t>
      </w:r>
    </w:p>
    <w:p w14:paraId="3A5F8FF3" w14:textId="2C137456" w:rsidR="00832372" w:rsidRPr="00691B15" w:rsidRDefault="00832372" w:rsidP="00E5259D">
      <w:pPr>
        <w:pStyle w:val="Tekstpodstawowy"/>
        <w:tabs>
          <w:tab w:val="decimal" w:pos="5812"/>
          <w:tab w:val="decimal" w:pos="6379"/>
          <w:tab w:val="decimal" w:pos="6946"/>
        </w:tabs>
        <w:ind w:left="0"/>
        <w:rPr>
          <w:rFonts w:ascii="Arial Narrow" w:hAnsi="Arial Narrow" w:cs="Arial"/>
          <w:sz w:val="20"/>
          <w:lang w:val="pl-PL"/>
        </w:rPr>
      </w:pPr>
      <w:r>
        <w:rPr>
          <w:rFonts w:ascii="Arial Narrow" w:hAnsi="Arial Narrow" w:cs="Arial"/>
          <w:sz w:val="20"/>
          <w:lang w:val="pl-PL"/>
        </w:rPr>
        <w:t>Na nabrzeżu projektuje się róże historyczne podsadzone lawendą</w:t>
      </w:r>
    </w:p>
    <w:p w14:paraId="557A0838" w14:textId="177843EF" w:rsidR="00B67377" w:rsidRDefault="00B67377" w:rsidP="00E5259D">
      <w:pPr>
        <w:pStyle w:val="Tekstpodstawowy"/>
        <w:tabs>
          <w:tab w:val="decimal" w:pos="5812"/>
          <w:tab w:val="decimal" w:pos="6379"/>
          <w:tab w:val="decimal" w:pos="6946"/>
        </w:tabs>
        <w:ind w:left="0"/>
        <w:rPr>
          <w:rFonts w:ascii="Arial Narrow" w:hAnsi="Arial Narrow" w:cs="Arial"/>
          <w:sz w:val="20"/>
          <w:lang w:val="pl-PL"/>
        </w:rPr>
      </w:pPr>
    </w:p>
    <w:tbl>
      <w:tblPr>
        <w:tblW w:w="0" w:type="auto"/>
        <w:tblInd w:w="-108" w:type="dxa"/>
        <w:tblLayout w:type="fixed"/>
        <w:tblLook w:val="04A0" w:firstRow="1" w:lastRow="0" w:firstColumn="1" w:lastColumn="0" w:noHBand="0" w:noVBand="1"/>
      </w:tblPr>
      <w:tblGrid>
        <w:gridCol w:w="4219"/>
        <w:gridCol w:w="5137"/>
        <w:gridCol w:w="33"/>
      </w:tblGrid>
      <w:tr w:rsidR="00EC73C7" w:rsidRPr="00F27D7D" w14:paraId="398EC184" w14:textId="77777777" w:rsidTr="00832372">
        <w:tc>
          <w:tcPr>
            <w:tcW w:w="4219" w:type="dxa"/>
            <w:shd w:val="clear" w:color="auto" w:fill="auto"/>
            <w:vAlign w:val="center"/>
          </w:tcPr>
          <w:p w14:paraId="08CE2440" w14:textId="276F4D1D" w:rsidR="008E6DE9" w:rsidRPr="00F27D7D" w:rsidRDefault="008E6DE9" w:rsidP="00E5259D">
            <w:pPr>
              <w:pStyle w:val="Tekstpodstawowy"/>
              <w:tabs>
                <w:tab w:val="decimal" w:pos="5812"/>
                <w:tab w:val="decimal" w:pos="6379"/>
                <w:tab w:val="decimal" w:pos="6946"/>
              </w:tabs>
              <w:spacing w:before="0"/>
              <w:ind w:left="360"/>
              <w:jc w:val="center"/>
              <w:rPr>
                <w:rFonts w:ascii="Arial Narrow" w:hAnsi="Arial Narrow" w:cs="Arial"/>
                <w:sz w:val="20"/>
              </w:rPr>
            </w:pPr>
            <w:r>
              <w:rPr>
                <w:rFonts w:ascii="Arial Narrow" w:hAnsi="Arial Narrow" w:cs="Arial"/>
                <w:sz w:val="20"/>
              </w:rPr>
              <w:t>Trawy ozdobne do donic obwodowych</w:t>
            </w:r>
          </w:p>
        </w:tc>
        <w:tc>
          <w:tcPr>
            <w:tcW w:w="5170" w:type="dxa"/>
            <w:gridSpan w:val="2"/>
            <w:shd w:val="clear" w:color="auto" w:fill="auto"/>
            <w:vAlign w:val="center"/>
          </w:tcPr>
          <w:p w14:paraId="67516B50" w14:textId="09F37DED" w:rsidR="008E6DE9" w:rsidRPr="00F27D7D" w:rsidRDefault="00832372" w:rsidP="00E5259D">
            <w:pPr>
              <w:pStyle w:val="Tekstpodstawowy"/>
              <w:tabs>
                <w:tab w:val="decimal" w:pos="5812"/>
                <w:tab w:val="decimal" w:pos="6379"/>
                <w:tab w:val="decimal" w:pos="6946"/>
              </w:tabs>
              <w:spacing w:before="0"/>
              <w:ind w:left="71"/>
              <w:jc w:val="left"/>
              <w:rPr>
                <w:rFonts w:ascii="Arial Narrow" w:hAnsi="Arial Narrow" w:cs="Arial"/>
                <w:sz w:val="20"/>
              </w:rPr>
            </w:pPr>
            <w:r w:rsidRPr="00832372">
              <w:rPr>
                <w:rFonts w:ascii="Arial Narrow" w:hAnsi="Arial Narrow" w:cs="Arial"/>
                <w:sz w:val="20"/>
              </w:rPr>
              <w:t xml:space="preserve">Powierzchnia </w:t>
            </w:r>
            <w:r>
              <w:rPr>
                <w:rFonts w:ascii="Arial Narrow" w:hAnsi="Arial Narrow" w:cs="Arial"/>
                <w:sz w:val="20"/>
              </w:rPr>
              <w:t>donic</w:t>
            </w:r>
            <w:r w:rsidRPr="00832372">
              <w:rPr>
                <w:rFonts w:ascii="Arial Narrow" w:hAnsi="Arial Narrow" w:cs="Arial"/>
                <w:sz w:val="20"/>
              </w:rPr>
              <w:t xml:space="preserve"> </w:t>
            </w:r>
            <w:r w:rsidR="00EE77BD">
              <w:rPr>
                <w:rFonts w:ascii="Arial Narrow" w:hAnsi="Arial Narrow" w:cs="Arial"/>
                <w:sz w:val="20"/>
              </w:rPr>
              <w:t>8,75</w:t>
            </w:r>
            <w:r w:rsidRPr="00832372">
              <w:rPr>
                <w:rFonts w:ascii="Arial Narrow" w:hAnsi="Arial Narrow" w:cs="Arial"/>
                <w:sz w:val="20"/>
              </w:rPr>
              <w:t xml:space="preserve"> m2</w:t>
            </w:r>
          </w:p>
        </w:tc>
      </w:tr>
      <w:tr w:rsidR="00832372" w:rsidRPr="00F27D7D" w14:paraId="0565532A" w14:textId="77777777" w:rsidTr="00832372">
        <w:tc>
          <w:tcPr>
            <w:tcW w:w="4219" w:type="dxa"/>
            <w:shd w:val="clear" w:color="auto" w:fill="auto"/>
            <w:vAlign w:val="center"/>
          </w:tcPr>
          <w:p w14:paraId="7B5A5FD0" w14:textId="77777777" w:rsidR="00F27D7D" w:rsidRPr="00F27D7D" w:rsidRDefault="00F27D7D" w:rsidP="00E5259D">
            <w:pPr>
              <w:pStyle w:val="Tekstpodstawowy"/>
              <w:tabs>
                <w:tab w:val="decimal" w:pos="5812"/>
                <w:tab w:val="decimal" w:pos="6379"/>
                <w:tab w:val="decimal" w:pos="6946"/>
              </w:tabs>
              <w:spacing w:before="0"/>
              <w:ind w:left="360"/>
              <w:jc w:val="center"/>
              <w:rPr>
                <w:rFonts w:ascii="Arial Narrow" w:hAnsi="Arial Narrow" w:cs="Arial"/>
                <w:sz w:val="20"/>
              </w:rPr>
            </w:pPr>
            <w:bookmarkStart w:id="133" w:name="_Hlk145439741"/>
            <w:r w:rsidRPr="00F27D7D">
              <w:rPr>
                <w:rFonts w:ascii="Arial Narrow" w:hAnsi="Arial Narrow" w:cs="Arial"/>
                <w:noProof/>
                <w:sz w:val="20"/>
                <w:lang w:val="pl-PL"/>
              </w:rPr>
              <w:drawing>
                <wp:inline distT="0" distB="0" distL="0" distR="0" wp14:anchorId="75C9F4D2" wp14:editId="5FC22136">
                  <wp:extent cx="1558290" cy="1682750"/>
                  <wp:effectExtent l="0" t="0" r="3810" b="0"/>
                  <wp:docPr id="36" name="Obraz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58290" cy="1682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70" w:type="dxa"/>
            <w:gridSpan w:val="2"/>
            <w:shd w:val="clear" w:color="auto" w:fill="auto"/>
            <w:vAlign w:val="center"/>
          </w:tcPr>
          <w:p w14:paraId="551AAAA5" w14:textId="77777777" w:rsidR="00F27D7D" w:rsidRPr="00F27D7D" w:rsidRDefault="00F27D7D" w:rsidP="00E5259D">
            <w:pPr>
              <w:pStyle w:val="Tekstpodstawowy"/>
              <w:tabs>
                <w:tab w:val="decimal" w:pos="5812"/>
                <w:tab w:val="decimal" w:pos="6379"/>
                <w:tab w:val="decimal" w:pos="6946"/>
              </w:tabs>
              <w:spacing w:before="0"/>
              <w:ind w:left="71"/>
              <w:jc w:val="left"/>
              <w:rPr>
                <w:rFonts w:ascii="Arial Narrow" w:hAnsi="Arial Narrow" w:cs="Arial"/>
                <w:sz w:val="20"/>
              </w:rPr>
            </w:pPr>
            <w:r w:rsidRPr="00F27D7D">
              <w:rPr>
                <w:rFonts w:ascii="Arial Narrow" w:hAnsi="Arial Narrow" w:cs="Arial"/>
                <w:sz w:val="20"/>
              </w:rPr>
              <w:t xml:space="preserve">Piórkówka japońska </w:t>
            </w:r>
            <w:r w:rsidRPr="00F27D7D">
              <w:rPr>
                <w:rFonts w:ascii="Arial Narrow" w:hAnsi="Arial Narrow" w:cs="Arial"/>
                <w:i/>
                <w:sz w:val="20"/>
              </w:rPr>
              <w:t>'Hameln'</w:t>
            </w:r>
            <w:r w:rsidRPr="00F27D7D">
              <w:rPr>
                <w:rFonts w:ascii="Arial Narrow" w:hAnsi="Arial Narrow" w:cs="Arial"/>
                <w:sz w:val="20"/>
              </w:rPr>
              <w:t xml:space="preserve"> </w:t>
            </w:r>
          </w:p>
          <w:p w14:paraId="7B114DFC" w14:textId="77777777" w:rsidR="00F27D7D" w:rsidRPr="00F27D7D" w:rsidRDefault="00F27D7D" w:rsidP="00E5259D">
            <w:pPr>
              <w:pStyle w:val="Tekstpodstawowy"/>
              <w:tabs>
                <w:tab w:val="decimal" w:pos="5812"/>
                <w:tab w:val="decimal" w:pos="6379"/>
                <w:tab w:val="decimal" w:pos="6946"/>
              </w:tabs>
              <w:spacing w:before="0"/>
              <w:ind w:left="71"/>
              <w:jc w:val="left"/>
              <w:rPr>
                <w:rFonts w:ascii="Arial Narrow" w:hAnsi="Arial Narrow" w:cs="Arial"/>
                <w:sz w:val="20"/>
              </w:rPr>
            </w:pPr>
          </w:p>
          <w:p w14:paraId="61E9B8C7" w14:textId="77777777" w:rsidR="00F27D7D" w:rsidRDefault="00F27D7D" w:rsidP="00E5259D">
            <w:pPr>
              <w:pStyle w:val="Tekstpodstawowy"/>
              <w:tabs>
                <w:tab w:val="decimal" w:pos="5812"/>
                <w:tab w:val="decimal" w:pos="6379"/>
                <w:tab w:val="decimal" w:pos="6946"/>
              </w:tabs>
              <w:spacing w:before="0"/>
              <w:ind w:left="71"/>
              <w:jc w:val="left"/>
              <w:rPr>
                <w:rFonts w:ascii="Arial Narrow" w:hAnsi="Arial Narrow" w:cs="Arial"/>
                <w:sz w:val="20"/>
              </w:rPr>
            </w:pPr>
            <w:r w:rsidRPr="00F27D7D">
              <w:rPr>
                <w:rFonts w:ascii="Arial Narrow" w:hAnsi="Arial Narrow" w:cs="Arial"/>
                <w:sz w:val="20"/>
              </w:rPr>
              <w:t>Odmiana w trakcie kwitnienia osiągająca do 60 - 80 cm wysokości. Kwitnące od lipca kremowe kwiatostany z czasem przybierają brązowawą barwę i utrzymują się do później jesieni.</w:t>
            </w:r>
          </w:p>
          <w:p w14:paraId="1A609602" w14:textId="618FD079" w:rsidR="008E6DE9" w:rsidRPr="00F27D7D" w:rsidRDefault="008E6DE9" w:rsidP="00E5259D">
            <w:pPr>
              <w:pStyle w:val="Tekstpodstawowy"/>
              <w:tabs>
                <w:tab w:val="decimal" w:pos="5812"/>
                <w:tab w:val="decimal" w:pos="6379"/>
                <w:tab w:val="decimal" w:pos="6946"/>
              </w:tabs>
              <w:spacing w:before="0"/>
              <w:ind w:left="71"/>
              <w:jc w:val="left"/>
              <w:rPr>
                <w:rFonts w:ascii="Arial Narrow" w:hAnsi="Arial Narrow" w:cs="Arial"/>
                <w:sz w:val="20"/>
              </w:rPr>
            </w:pPr>
            <w:r w:rsidRPr="008E6DE9">
              <w:rPr>
                <w:rFonts w:ascii="Arial Narrow" w:hAnsi="Arial Narrow" w:cs="Arial"/>
                <w:sz w:val="20"/>
              </w:rPr>
              <w:t>Gęstość sadzenia 1</w:t>
            </w:r>
            <w:r>
              <w:rPr>
                <w:rFonts w:ascii="Arial Narrow" w:hAnsi="Arial Narrow" w:cs="Arial"/>
                <w:sz w:val="20"/>
              </w:rPr>
              <w:t>6</w:t>
            </w:r>
            <w:r w:rsidRPr="008E6DE9">
              <w:rPr>
                <w:rFonts w:ascii="Arial Narrow" w:hAnsi="Arial Narrow" w:cs="Arial"/>
                <w:sz w:val="20"/>
              </w:rPr>
              <w:t xml:space="preserve"> roślin / 1m2</w:t>
            </w:r>
          </w:p>
          <w:p w14:paraId="5E628A6D" w14:textId="77777777" w:rsidR="00F27D7D" w:rsidRPr="00F27D7D" w:rsidRDefault="00F27D7D" w:rsidP="00E5259D">
            <w:pPr>
              <w:pStyle w:val="Tekstpodstawowy"/>
              <w:tabs>
                <w:tab w:val="decimal" w:pos="5812"/>
                <w:tab w:val="decimal" w:pos="6379"/>
                <w:tab w:val="decimal" w:pos="6946"/>
              </w:tabs>
              <w:spacing w:before="0"/>
              <w:ind w:left="71"/>
              <w:jc w:val="left"/>
              <w:rPr>
                <w:rFonts w:ascii="Arial Narrow" w:hAnsi="Arial Narrow" w:cs="Arial"/>
                <w:sz w:val="20"/>
              </w:rPr>
            </w:pPr>
          </w:p>
        </w:tc>
      </w:tr>
      <w:bookmarkEnd w:id="133"/>
      <w:tr w:rsidR="00832372" w:rsidRPr="00F27D7D" w14:paraId="22F03FBD" w14:textId="77777777" w:rsidTr="00832372">
        <w:trPr>
          <w:trHeight w:val="3004"/>
        </w:trPr>
        <w:tc>
          <w:tcPr>
            <w:tcW w:w="4219" w:type="dxa"/>
            <w:shd w:val="clear" w:color="auto" w:fill="auto"/>
            <w:vAlign w:val="center"/>
          </w:tcPr>
          <w:p w14:paraId="1B342463" w14:textId="73EE1E2F" w:rsidR="00F27D7D" w:rsidRPr="00F27D7D" w:rsidRDefault="00F27D7D" w:rsidP="00E5259D">
            <w:pPr>
              <w:pStyle w:val="Tekstpodstawowy"/>
              <w:tabs>
                <w:tab w:val="decimal" w:pos="5812"/>
                <w:tab w:val="decimal" w:pos="6379"/>
                <w:tab w:val="decimal" w:pos="6946"/>
              </w:tabs>
              <w:spacing w:before="0"/>
              <w:ind w:left="360"/>
              <w:jc w:val="center"/>
              <w:rPr>
                <w:rFonts w:ascii="Arial Narrow" w:hAnsi="Arial Narrow" w:cs="Arial"/>
                <w:sz w:val="20"/>
              </w:rPr>
            </w:pPr>
            <w:r w:rsidRPr="00F27D7D">
              <w:rPr>
                <w:rFonts w:ascii="Arial Narrow" w:hAnsi="Arial Narrow" w:cs="Arial"/>
                <w:noProof/>
                <w:sz w:val="20"/>
                <w:lang w:val="pl-PL"/>
              </w:rPr>
              <w:drawing>
                <wp:inline distT="0" distB="0" distL="0" distR="0" wp14:anchorId="3580F773" wp14:editId="2FA1C0A8">
                  <wp:extent cx="1529080" cy="1806575"/>
                  <wp:effectExtent l="0" t="0" r="0" b="3175"/>
                  <wp:docPr id="37" name="Obraz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az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9080" cy="1806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70" w:type="dxa"/>
            <w:gridSpan w:val="2"/>
            <w:shd w:val="clear" w:color="auto" w:fill="auto"/>
            <w:vAlign w:val="center"/>
          </w:tcPr>
          <w:p w14:paraId="3A64B14C" w14:textId="77777777" w:rsidR="00F27D7D" w:rsidRPr="00F27D7D" w:rsidRDefault="00F27D7D" w:rsidP="00E5259D">
            <w:pPr>
              <w:pStyle w:val="Tekstpodstawowy"/>
              <w:tabs>
                <w:tab w:val="decimal" w:pos="5812"/>
                <w:tab w:val="decimal" w:pos="6379"/>
                <w:tab w:val="decimal" w:pos="6946"/>
              </w:tabs>
              <w:spacing w:before="0"/>
              <w:ind w:left="71"/>
              <w:jc w:val="left"/>
              <w:rPr>
                <w:rFonts w:ascii="Arial Narrow" w:hAnsi="Arial Narrow" w:cs="Arial"/>
                <w:sz w:val="20"/>
              </w:rPr>
            </w:pPr>
            <w:r w:rsidRPr="00F27D7D">
              <w:rPr>
                <w:rFonts w:ascii="Arial Narrow" w:hAnsi="Arial Narrow" w:cs="Arial"/>
                <w:sz w:val="20"/>
              </w:rPr>
              <w:t>Sesleria lśniąca ‘</w:t>
            </w:r>
            <w:r w:rsidRPr="00F27D7D">
              <w:rPr>
                <w:rFonts w:ascii="Arial Narrow" w:hAnsi="Arial Narrow" w:cs="Arial"/>
                <w:i/>
                <w:sz w:val="20"/>
              </w:rPr>
              <w:t>Sesleria nitida’</w:t>
            </w:r>
          </w:p>
          <w:p w14:paraId="43F28774" w14:textId="77777777" w:rsidR="00F27D7D" w:rsidRPr="00F27D7D" w:rsidRDefault="00F27D7D" w:rsidP="00E5259D">
            <w:pPr>
              <w:pStyle w:val="Tekstpodstawowy"/>
              <w:tabs>
                <w:tab w:val="decimal" w:pos="5812"/>
                <w:tab w:val="decimal" w:pos="6379"/>
                <w:tab w:val="decimal" w:pos="6946"/>
              </w:tabs>
              <w:spacing w:before="0"/>
              <w:ind w:left="71"/>
              <w:jc w:val="left"/>
              <w:rPr>
                <w:rFonts w:ascii="Arial Narrow" w:hAnsi="Arial Narrow" w:cs="Arial"/>
                <w:sz w:val="20"/>
              </w:rPr>
            </w:pPr>
          </w:p>
          <w:p w14:paraId="4A43349F" w14:textId="77777777" w:rsidR="00F27D7D" w:rsidRDefault="00F27D7D" w:rsidP="00E5259D">
            <w:pPr>
              <w:pStyle w:val="Tekstpodstawowy"/>
              <w:tabs>
                <w:tab w:val="decimal" w:pos="5812"/>
                <w:tab w:val="decimal" w:pos="6379"/>
                <w:tab w:val="decimal" w:pos="6946"/>
              </w:tabs>
              <w:spacing w:before="0"/>
              <w:ind w:left="71"/>
              <w:jc w:val="left"/>
              <w:rPr>
                <w:rFonts w:ascii="Arial Narrow" w:hAnsi="Arial Narrow" w:cs="Arial"/>
                <w:sz w:val="20"/>
              </w:rPr>
            </w:pPr>
            <w:r w:rsidRPr="00F27D7D">
              <w:rPr>
                <w:rFonts w:ascii="Arial Narrow" w:hAnsi="Arial Narrow" w:cs="Arial"/>
                <w:sz w:val="20"/>
              </w:rPr>
              <w:t xml:space="preserve">Odmiana osiągająca do 60 cm wysokości w okresie kwitnienia, bez kwiatostanów mierząca ok 30 cm. Kwitnące od czerwca do sierpnia kremowe kwiatostany. Kępkowa trawa o zimozielonych, sztywnych liściach i małych wymaganiach. </w:t>
            </w:r>
          </w:p>
          <w:p w14:paraId="436ECB04" w14:textId="06C6D029" w:rsidR="008E6DE9" w:rsidRPr="00F27D7D" w:rsidRDefault="008E6DE9" w:rsidP="00E5259D">
            <w:pPr>
              <w:pStyle w:val="Tekstpodstawowy"/>
              <w:tabs>
                <w:tab w:val="decimal" w:pos="5812"/>
                <w:tab w:val="decimal" w:pos="6379"/>
                <w:tab w:val="decimal" w:pos="6946"/>
              </w:tabs>
              <w:spacing w:before="0"/>
              <w:ind w:left="71"/>
              <w:jc w:val="left"/>
              <w:rPr>
                <w:rFonts w:ascii="Arial Narrow" w:hAnsi="Arial Narrow" w:cs="Arial"/>
                <w:sz w:val="20"/>
              </w:rPr>
            </w:pPr>
            <w:r w:rsidRPr="008E6DE9">
              <w:rPr>
                <w:rFonts w:ascii="Arial Narrow" w:hAnsi="Arial Narrow" w:cs="Arial"/>
                <w:sz w:val="20"/>
              </w:rPr>
              <w:t>Gęstość sadzenia 1</w:t>
            </w:r>
            <w:r>
              <w:rPr>
                <w:rFonts w:ascii="Arial Narrow" w:hAnsi="Arial Narrow" w:cs="Arial"/>
                <w:sz w:val="20"/>
              </w:rPr>
              <w:t xml:space="preserve">6 </w:t>
            </w:r>
            <w:r w:rsidRPr="008E6DE9">
              <w:rPr>
                <w:rFonts w:ascii="Arial Narrow" w:hAnsi="Arial Narrow" w:cs="Arial"/>
                <w:sz w:val="20"/>
              </w:rPr>
              <w:t>roślin / 1m2</w:t>
            </w:r>
          </w:p>
          <w:p w14:paraId="0F469C8B" w14:textId="77777777" w:rsidR="00F27D7D" w:rsidRPr="00F27D7D" w:rsidRDefault="00F27D7D" w:rsidP="00E5259D">
            <w:pPr>
              <w:pStyle w:val="Tekstpodstawowy"/>
              <w:tabs>
                <w:tab w:val="decimal" w:pos="5812"/>
                <w:tab w:val="decimal" w:pos="6379"/>
                <w:tab w:val="decimal" w:pos="6946"/>
              </w:tabs>
              <w:spacing w:before="0"/>
              <w:ind w:left="71"/>
              <w:jc w:val="left"/>
              <w:rPr>
                <w:rFonts w:ascii="Arial Narrow" w:hAnsi="Arial Narrow" w:cs="Arial"/>
                <w:sz w:val="20"/>
                <w:u w:val="single"/>
              </w:rPr>
            </w:pPr>
          </w:p>
        </w:tc>
      </w:tr>
      <w:tr w:rsidR="00EC73C7" w:rsidRPr="00F27D7D" w14:paraId="73DB89BE" w14:textId="77777777" w:rsidTr="00832372">
        <w:tc>
          <w:tcPr>
            <w:tcW w:w="4219" w:type="dxa"/>
            <w:shd w:val="clear" w:color="auto" w:fill="auto"/>
            <w:vAlign w:val="center"/>
          </w:tcPr>
          <w:p w14:paraId="1D74CFED" w14:textId="0FFCD545" w:rsidR="00F27D7D" w:rsidRPr="00F27D7D" w:rsidRDefault="00F27D7D" w:rsidP="00E5259D">
            <w:pPr>
              <w:pStyle w:val="Tekstpodstawowy"/>
              <w:tabs>
                <w:tab w:val="decimal" w:pos="5812"/>
                <w:tab w:val="decimal" w:pos="6379"/>
                <w:tab w:val="decimal" w:pos="6946"/>
              </w:tabs>
              <w:spacing w:before="0"/>
              <w:ind w:left="360"/>
              <w:jc w:val="center"/>
              <w:rPr>
                <w:rFonts w:ascii="Arial Narrow" w:hAnsi="Arial Narrow" w:cs="Arial"/>
                <w:sz w:val="20"/>
              </w:rPr>
            </w:pPr>
            <w:r w:rsidRPr="00F27D7D">
              <w:rPr>
                <w:rFonts w:ascii="Arial Narrow" w:hAnsi="Arial Narrow"/>
                <w:noProof/>
                <w:sz w:val="20"/>
                <w:lang w:val="pl-PL"/>
              </w:rPr>
              <w:drawing>
                <wp:inline distT="0" distB="0" distL="0" distR="0" wp14:anchorId="718E7B59" wp14:editId="1FEB37A5">
                  <wp:extent cx="2197724" cy="1637731"/>
                  <wp:effectExtent l="0" t="0" r="0" b="635"/>
                  <wp:docPr id="14" name="Obraz 4" descr="TRAWA czerwona odporna na mróz - sadzonki 15 / 20 c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TRAWA czerwona odporna na mróz - sadzonki 15 / 20 cm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03534" cy="1642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70" w:type="dxa"/>
            <w:gridSpan w:val="2"/>
            <w:shd w:val="clear" w:color="auto" w:fill="auto"/>
            <w:vAlign w:val="center"/>
          </w:tcPr>
          <w:p w14:paraId="48698016" w14:textId="77777777" w:rsidR="00F27D7D" w:rsidRDefault="00F27D7D" w:rsidP="00E5259D">
            <w:pPr>
              <w:pStyle w:val="Tekstpodstawowy"/>
              <w:tabs>
                <w:tab w:val="decimal" w:pos="5812"/>
                <w:tab w:val="decimal" w:pos="6379"/>
                <w:tab w:val="decimal" w:pos="6946"/>
              </w:tabs>
              <w:spacing w:before="0"/>
              <w:ind w:left="71"/>
              <w:jc w:val="left"/>
              <w:rPr>
                <w:rFonts w:ascii="Arial Narrow" w:hAnsi="Arial Narrow" w:cs="Arial"/>
                <w:i/>
                <w:iCs/>
                <w:sz w:val="20"/>
                <w:lang w:val="pl-PL"/>
              </w:rPr>
            </w:pPr>
            <w:proofErr w:type="spellStart"/>
            <w:r w:rsidRPr="00F27D7D">
              <w:rPr>
                <w:rFonts w:ascii="Arial Narrow" w:hAnsi="Arial Narrow" w:cs="Arial"/>
                <w:sz w:val="20"/>
                <w:lang w:val="pl-PL"/>
              </w:rPr>
              <w:t>Imperata</w:t>
            </w:r>
            <w:proofErr w:type="spellEnd"/>
            <w:r w:rsidRPr="00F27D7D">
              <w:rPr>
                <w:rFonts w:ascii="Arial Narrow" w:hAnsi="Arial Narrow" w:cs="Arial"/>
                <w:sz w:val="20"/>
                <w:lang w:val="pl-PL"/>
              </w:rPr>
              <w:t xml:space="preserve"> cylindryczna 'Red Baron' </w:t>
            </w:r>
            <w:proofErr w:type="spellStart"/>
            <w:r w:rsidRPr="00F27D7D">
              <w:rPr>
                <w:rFonts w:ascii="Arial Narrow" w:hAnsi="Arial Narrow" w:cs="Arial"/>
                <w:i/>
                <w:iCs/>
                <w:sz w:val="20"/>
                <w:lang w:val="pl-PL"/>
              </w:rPr>
              <w:t>Imperata</w:t>
            </w:r>
            <w:proofErr w:type="spellEnd"/>
            <w:r w:rsidRPr="00F27D7D">
              <w:rPr>
                <w:rFonts w:ascii="Arial Narrow" w:hAnsi="Arial Narrow" w:cs="Arial"/>
                <w:i/>
                <w:iCs/>
                <w:sz w:val="20"/>
                <w:lang w:val="pl-PL"/>
              </w:rPr>
              <w:t xml:space="preserve"> </w:t>
            </w:r>
            <w:proofErr w:type="spellStart"/>
            <w:r w:rsidRPr="00F27D7D">
              <w:rPr>
                <w:rFonts w:ascii="Arial Narrow" w:hAnsi="Arial Narrow" w:cs="Arial"/>
                <w:i/>
                <w:iCs/>
                <w:sz w:val="20"/>
                <w:lang w:val="pl-PL"/>
              </w:rPr>
              <w:t>cylindrica</w:t>
            </w:r>
            <w:proofErr w:type="spellEnd"/>
          </w:p>
          <w:p w14:paraId="30EDC204" w14:textId="77777777" w:rsidR="003B358F" w:rsidRPr="00F27D7D" w:rsidRDefault="003B358F" w:rsidP="00E5259D">
            <w:pPr>
              <w:pStyle w:val="Tekstpodstawowy"/>
              <w:tabs>
                <w:tab w:val="decimal" w:pos="5812"/>
                <w:tab w:val="decimal" w:pos="6379"/>
                <w:tab w:val="decimal" w:pos="6946"/>
              </w:tabs>
              <w:spacing w:before="0"/>
              <w:ind w:left="71"/>
              <w:jc w:val="left"/>
              <w:rPr>
                <w:rFonts w:ascii="Arial Narrow" w:hAnsi="Arial Narrow" w:cs="Arial"/>
                <w:sz w:val="20"/>
                <w:lang w:val="pl-PL"/>
              </w:rPr>
            </w:pPr>
          </w:p>
          <w:p w14:paraId="520EFE8E" w14:textId="0A64F7B4" w:rsidR="00F27D7D" w:rsidRDefault="00F27D7D" w:rsidP="00E5259D">
            <w:pPr>
              <w:pStyle w:val="Tekstpodstawowy"/>
              <w:tabs>
                <w:tab w:val="decimal" w:pos="5812"/>
                <w:tab w:val="decimal" w:pos="6379"/>
                <w:tab w:val="decimal" w:pos="6946"/>
              </w:tabs>
              <w:spacing w:before="0"/>
              <w:ind w:left="71"/>
              <w:jc w:val="left"/>
              <w:rPr>
                <w:rFonts w:ascii="Arial Narrow" w:hAnsi="Arial Narrow" w:cs="Arial"/>
                <w:sz w:val="20"/>
                <w:lang w:val="pl-PL"/>
              </w:rPr>
            </w:pPr>
            <w:r>
              <w:rPr>
                <w:rFonts w:ascii="Arial Narrow" w:hAnsi="Arial Narrow" w:cs="Arial"/>
                <w:sz w:val="20"/>
                <w:lang w:val="pl-PL"/>
              </w:rPr>
              <w:t>O</w:t>
            </w:r>
            <w:r w:rsidRPr="00F27D7D">
              <w:rPr>
                <w:rFonts w:ascii="Arial Narrow" w:hAnsi="Arial Narrow" w:cs="Arial"/>
                <w:sz w:val="20"/>
                <w:lang w:val="pl-PL"/>
              </w:rPr>
              <w:t xml:space="preserve">dmiana o czerwono zabarwionych liściach. Tworzy zwarte kępy o liściach wiosną zielonych, a później aż do jesieni czerwonych. Jej wysokość nie przekracza 50 cm.  </w:t>
            </w:r>
          </w:p>
          <w:p w14:paraId="1892CCC9" w14:textId="24487643" w:rsidR="00F27D7D" w:rsidRDefault="00F27D7D" w:rsidP="00E5259D">
            <w:pPr>
              <w:pStyle w:val="Tekstpodstawowy"/>
              <w:tabs>
                <w:tab w:val="decimal" w:pos="5812"/>
                <w:tab w:val="decimal" w:pos="6379"/>
                <w:tab w:val="decimal" w:pos="6946"/>
              </w:tabs>
              <w:spacing w:before="0"/>
              <w:ind w:left="71"/>
              <w:jc w:val="left"/>
              <w:rPr>
                <w:rFonts w:ascii="Arial Narrow" w:hAnsi="Arial Narrow" w:cs="Arial"/>
                <w:sz w:val="20"/>
                <w:lang w:val="pl-PL"/>
              </w:rPr>
            </w:pPr>
            <w:r w:rsidRPr="00F27D7D">
              <w:rPr>
                <w:rFonts w:ascii="Arial Narrow" w:hAnsi="Arial Narrow" w:cs="Arial"/>
                <w:sz w:val="20"/>
                <w:lang w:val="pl-PL"/>
              </w:rPr>
              <w:t>Tworzy wolno rozrastające się kępy wyprostowanych, mieczowatych liści, rozrasta się niezbyt szybko na szerokość -nie jest trawą ekspansywną czy inwazyjną.</w:t>
            </w:r>
          </w:p>
          <w:p w14:paraId="006BA800" w14:textId="4538CF9D" w:rsidR="008E6DE9" w:rsidRPr="00F27D7D" w:rsidRDefault="008E6DE9" w:rsidP="00E5259D">
            <w:pPr>
              <w:pStyle w:val="Tekstpodstawowy"/>
              <w:tabs>
                <w:tab w:val="decimal" w:pos="5812"/>
                <w:tab w:val="decimal" w:pos="6379"/>
                <w:tab w:val="decimal" w:pos="6946"/>
              </w:tabs>
              <w:spacing w:before="0"/>
              <w:ind w:left="71"/>
              <w:jc w:val="left"/>
              <w:rPr>
                <w:rFonts w:ascii="Arial Narrow" w:hAnsi="Arial Narrow" w:cs="Arial"/>
                <w:sz w:val="20"/>
                <w:lang w:val="pl-PL"/>
              </w:rPr>
            </w:pPr>
            <w:r>
              <w:rPr>
                <w:rFonts w:ascii="Arial Narrow" w:hAnsi="Arial Narrow" w:cs="Arial"/>
                <w:sz w:val="20"/>
                <w:lang w:val="pl-PL"/>
              </w:rPr>
              <w:t>Gęstość sadzenia 16 roślin / 1m2</w:t>
            </w:r>
          </w:p>
          <w:p w14:paraId="2559749E" w14:textId="77777777" w:rsidR="00F27D7D" w:rsidRPr="00F27D7D" w:rsidRDefault="00F27D7D" w:rsidP="00E5259D">
            <w:pPr>
              <w:pStyle w:val="Tekstpodstawowy"/>
              <w:tabs>
                <w:tab w:val="decimal" w:pos="5812"/>
                <w:tab w:val="decimal" w:pos="6379"/>
                <w:tab w:val="decimal" w:pos="6946"/>
              </w:tabs>
              <w:spacing w:before="0"/>
              <w:ind w:left="71"/>
              <w:jc w:val="left"/>
              <w:rPr>
                <w:rFonts w:ascii="Arial Narrow" w:hAnsi="Arial Narrow" w:cs="Arial"/>
                <w:sz w:val="20"/>
              </w:rPr>
            </w:pPr>
          </w:p>
        </w:tc>
      </w:tr>
      <w:tr w:rsidR="00EC73C7" w:rsidRPr="00F27D7D" w14:paraId="7DE235E5" w14:textId="77777777" w:rsidTr="00832372">
        <w:tc>
          <w:tcPr>
            <w:tcW w:w="4219" w:type="dxa"/>
            <w:shd w:val="clear" w:color="auto" w:fill="auto"/>
            <w:vAlign w:val="center"/>
          </w:tcPr>
          <w:p w14:paraId="58FA85E3" w14:textId="7F0CC1AF" w:rsidR="008E6DE9" w:rsidRPr="00F27D7D" w:rsidRDefault="003B358F" w:rsidP="00E5259D">
            <w:pPr>
              <w:pStyle w:val="Tekstpodstawowy"/>
              <w:tabs>
                <w:tab w:val="decimal" w:pos="5812"/>
                <w:tab w:val="decimal" w:pos="6379"/>
                <w:tab w:val="decimal" w:pos="6946"/>
              </w:tabs>
              <w:spacing w:before="0"/>
              <w:ind w:left="360"/>
              <w:jc w:val="center"/>
              <w:rPr>
                <w:rFonts w:ascii="Arial Narrow" w:hAnsi="Arial Narrow"/>
                <w:noProof/>
                <w:sz w:val="20"/>
                <w:lang w:val="pl-PL"/>
              </w:rPr>
            </w:pPr>
            <w:r>
              <w:rPr>
                <w:rFonts w:ascii="Arial Narrow" w:hAnsi="Arial Narrow"/>
                <w:noProof/>
                <w:sz w:val="20"/>
                <w:lang w:val="pl-PL"/>
              </w:rPr>
              <w:t>Rośliny</w:t>
            </w:r>
            <w:r w:rsidR="008E6DE9">
              <w:rPr>
                <w:rFonts w:ascii="Arial Narrow" w:hAnsi="Arial Narrow"/>
                <w:noProof/>
                <w:sz w:val="20"/>
                <w:lang w:val="pl-PL"/>
              </w:rPr>
              <w:t xml:space="preserve"> do donic początkowych</w:t>
            </w:r>
          </w:p>
        </w:tc>
        <w:tc>
          <w:tcPr>
            <w:tcW w:w="5170" w:type="dxa"/>
            <w:gridSpan w:val="2"/>
            <w:shd w:val="clear" w:color="auto" w:fill="auto"/>
            <w:vAlign w:val="center"/>
          </w:tcPr>
          <w:p w14:paraId="1DEF3C1F" w14:textId="77777777" w:rsidR="008E6DE9" w:rsidRPr="00F27D7D" w:rsidRDefault="008E6DE9" w:rsidP="00E5259D">
            <w:pPr>
              <w:pStyle w:val="Tekstpodstawowy"/>
              <w:tabs>
                <w:tab w:val="decimal" w:pos="5812"/>
                <w:tab w:val="decimal" w:pos="6379"/>
                <w:tab w:val="decimal" w:pos="6946"/>
              </w:tabs>
              <w:spacing w:before="0"/>
              <w:ind w:left="71"/>
              <w:jc w:val="left"/>
              <w:rPr>
                <w:rFonts w:ascii="Arial Narrow" w:hAnsi="Arial Narrow" w:cs="Arial"/>
                <w:sz w:val="20"/>
                <w:lang w:val="pl-PL"/>
              </w:rPr>
            </w:pPr>
          </w:p>
        </w:tc>
      </w:tr>
      <w:tr w:rsidR="00832372" w:rsidRPr="00637955" w14:paraId="0B1C086B" w14:textId="77777777" w:rsidTr="00832372">
        <w:trPr>
          <w:gridAfter w:val="1"/>
          <w:wAfter w:w="33" w:type="dxa"/>
        </w:trPr>
        <w:tc>
          <w:tcPr>
            <w:tcW w:w="4219" w:type="dxa"/>
            <w:shd w:val="clear" w:color="auto" w:fill="auto"/>
            <w:vAlign w:val="center"/>
          </w:tcPr>
          <w:p w14:paraId="7F41E3A0" w14:textId="0382E073" w:rsidR="00637955" w:rsidRPr="00637955" w:rsidRDefault="003B358F" w:rsidP="00E5259D">
            <w:pPr>
              <w:pStyle w:val="Tekstpodstawowy"/>
              <w:tabs>
                <w:tab w:val="decimal" w:pos="5812"/>
                <w:tab w:val="decimal" w:pos="6379"/>
                <w:tab w:val="decimal" w:pos="6946"/>
              </w:tabs>
              <w:spacing w:before="0"/>
              <w:ind w:left="360"/>
              <w:jc w:val="center"/>
              <w:rPr>
                <w:noProof/>
                <w:sz w:val="20"/>
                <w:u w:val="single"/>
              </w:rPr>
            </w:pPr>
            <w:r>
              <w:rPr>
                <w:noProof/>
                <w:lang w:val="pl-PL"/>
              </w:rPr>
              <w:lastRenderedPageBreak/>
              <w:drawing>
                <wp:inline distT="0" distB="0" distL="0" distR="0" wp14:anchorId="1FF2851A" wp14:editId="5BD9D62B">
                  <wp:extent cx="2034542" cy="1525906"/>
                  <wp:effectExtent l="0" t="0" r="3810" b="0"/>
                  <wp:docPr id="251646278" name="Obraz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46954" cy="15352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37" w:type="dxa"/>
            <w:shd w:val="clear" w:color="auto" w:fill="auto"/>
            <w:vAlign w:val="center"/>
          </w:tcPr>
          <w:p w14:paraId="50D31544" w14:textId="1B14748A" w:rsidR="003B358F" w:rsidRDefault="003B358F" w:rsidP="00E5259D">
            <w:pPr>
              <w:pStyle w:val="Tekstpodstawowy"/>
              <w:tabs>
                <w:tab w:val="decimal" w:pos="5812"/>
                <w:tab w:val="decimal" w:pos="6379"/>
                <w:tab w:val="decimal" w:pos="6946"/>
              </w:tabs>
              <w:spacing w:before="0"/>
              <w:ind w:left="71"/>
              <w:jc w:val="left"/>
              <w:rPr>
                <w:rFonts w:ascii="Arial Narrow" w:hAnsi="Arial Narrow" w:cs="Arial"/>
                <w:i/>
                <w:iCs/>
                <w:sz w:val="20"/>
                <w:lang w:val="en-GB"/>
              </w:rPr>
            </w:pPr>
            <w:proofErr w:type="spellStart"/>
            <w:r>
              <w:rPr>
                <w:rFonts w:ascii="Arial Narrow" w:hAnsi="Arial Narrow" w:cs="Arial"/>
                <w:sz w:val="20"/>
                <w:lang w:val="en-GB"/>
              </w:rPr>
              <w:t>R</w:t>
            </w:r>
            <w:r w:rsidRPr="003B358F">
              <w:rPr>
                <w:rFonts w:ascii="Arial Narrow" w:hAnsi="Arial Narrow" w:cs="Arial"/>
                <w:sz w:val="20"/>
                <w:lang w:val="en-GB"/>
              </w:rPr>
              <w:t>óżanecznik</w:t>
            </w:r>
            <w:proofErr w:type="spellEnd"/>
            <w:r w:rsidRPr="003B358F">
              <w:rPr>
                <w:rFonts w:ascii="Arial Narrow" w:hAnsi="Arial Narrow" w:cs="Arial"/>
                <w:sz w:val="20"/>
                <w:lang w:val="en-GB"/>
              </w:rPr>
              <w:t xml:space="preserve"> 'Cunningham's </w:t>
            </w:r>
            <w:r w:rsidRPr="003B358F">
              <w:rPr>
                <w:rFonts w:ascii="Arial Narrow" w:hAnsi="Arial Narrow" w:cs="Arial"/>
                <w:i/>
                <w:iCs/>
                <w:sz w:val="20"/>
                <w:lang w:val="en-GB"/>
              </w:rPr>
              <w:t>White' Rhododendron 'Cunningham's</w:t>
            </w:r>
            <w:r w:rsidRPr="003B358F">
              <w:rPr>
                <w:rFonts w:ascii="Arial Narrow" w:hAnsi="Arial Narrow" w:cs="Arial"/>
                <w:sz w:val="20"/>
                <w:lang w:val="en-GB"/>
              </w:rPr>
              <w:t xml:space="preserve"> </w:t>
            </w:r>
            <w:r w:rsidRPr="003B358F">
              <w:rPr>
                <w:rFonts w:ascii="Arial Narrow" w:hAnsi="Arial Narrow" w:cs="Arial"/>
                <w:i/>
                <w:iCs/>
                <w:sz w:val="20"/>
                <w:lang w:val="en-GB"/>
              </w:rPr>
              <w:t>White'</w:t>
            </w:r>
          </w:p>
          <w:p w14:paraId="0613D471" w14:textId="77777777" w:rsidR="003B358F" w:rsidRPr="003B358F" w:rsidRDefault="003B358F" w:rsidP="00E5259D">
            <w:pPr>
              <w:pStyle w:val="Tekstpodstawowy"/>
              <w:tabs>
                <w:tab w:val="decimal" w:pos="5812"/>
                <w:tab w:val="decimal" w:pos="6379"/>
                <w:tab w:val="decimal" w:pos="6946"/>
              </w:tabs>
              <w:spacing w:before="0"/>
              <w:ind w:left="71"/>
              <w:jc w:val="left"/>
              <w:rPr>
                <w:rFonts w:ascii="Arial Narrow" w:hAnsi="Arial Narrow" w:cs="Arial"/>
                <w:sz w:val="20"/>
                <w:lang w:val="en-GB"/>
              </w:rPr>
            </w:pPr>
          </w:p>
          <w:p w14:paraId="6AAE3DB3" w14:textId="77777777" w:rsidR="003B358F" w:rsidRDefault="003B358F" w:rsidP="00E5259D">
            <w:pPr>
              <w:pStyle w:val="Tekstpodstawowy"/>
              <w:tabs>
                <w:tab w:val="decimal" w:pos="5812"/>
                <w:tab w:val="decimal" w:pos="6379"/>
                <w:tab w:val="decimal" w:pos="6946"/>
              </w:tabs>
              <w:spacing w:before="0"/>
              <w:ind w:left="71"/>
              <w:jc w:val="left"/>
              <w:rPr>
                <w:rFonts w:ascii="Arial Narrow" w:hAnsi="Arial Narrow" w:cs="Arial"/>
                <w:sz w:val="20"/>
                <w:lang w:val="pl-PL"/>
              </w:rPr>
            </w:pPr>
            <w:r w:rsidRPr="003B358F">
              <w:rPr>
                <w:rFonts w:ascii="Arial Narrow" w:hAnsi="Arial Narrow" w:cs="Arial"/>
                <w:sz w:val="20"/>
                <w:lang w:val="pl-PL"/>
              </w:rPr>
              <w:t xml:space="preserve">Zimozielony, bardzo gęsty krzew o kulistym i szerokim pokroju. </w:t>
            </w:r>
            <w:r>
              <w:rPr>
                <w:rFonts w:ascii="Arial Narrow" w:hAnsi="Arial Narrow" w:cs="Arial"/>
                <w:sz w:val="20"/>
                <w:lang w:val="pl-PL"/>
              </w:rPr>
              <w:t xml:space="preserve">Wysokość do </w:t>
            </w:r>
            <w:r w:rsidRPr="003B358F">
              <w:rPr>
                <w:rFonts w:ascii="Arial Narrow" w:hAnsi="Arial Narrow" w:cs="Arial"/>
                <w:sz w:val="20"/>
                <w:lang w:val="pl-PL"/>
              </w:rPr>
              <w:t xml:space="preserve">1,5 m. Liście ciemnozielone, lekko błyszczące. </w:t>
            </w:r>
          </w:p>
          <w:p w14:paraId="248FC661" w14:textId="77777777" w:rsidR="003B358F" w:rsidRDefault="003B358F" w:rsidP="00E5259D">
            <w:pPr>
              <w:pStyle w:val="Tekstpodstawowy"/>
              <w:tabs>
                <w:tab w:val="decimal" w:pos="5812"/>
                <w:tab w:val="decimal" w:pos="6379"/>
                <w:tab w:val="decimal" w:pos="6946"/>
              </w:tabs>
              <w:spacing w:before="0"/>
              <w:ind w:left="71"/>
              <w:jc w:val="left"/>
              <w:rPr>
                <w:rFonts w:ascii="Arial Narrow" w:hAnsi="Arial Narrow" w:cs="Arial"/>
                <w:sz w:val="20"/>
                <w:lang w:val="pl-PL"/>
              </w:rPr>
            </w:pPr>
            <w:r w:rsidRPr="003B358F">
              <w:rPr>
                <w:rFonts w:ascii="Arial Narrow" w:hAnsi="Arial Narrow" w:cs="Arial"/>
                <w:sz w:val="20"/>
                <w:lang w:val="pl-PL"/>
              </w:rPr>
              <w:t xml:space="preserve">Kwiaty </w:t>
            </w:r>
            <w:r>
              <w:rPr>
                <w:rFonts w:ascii="Arial Narrow" w:hAnsi="Arial Narrow" w:cs="Arial"/>
                <w:sz w:val="20"/>
                <w:lang w:val="pl-PL"/>
              </w:rPr>
              <w:t>białe</w:t>
            </w:r>
            <w:r w:rsidRPr="003B358F">
              <w:rPr>
                <w:rFonts w:ascii="Arial Narrow" w:hAnsi="Arial Narrow" w:cs="Arial"/>
                <w:sz w:val="20"/>
                <w:lang w:val="pl-PL"/>
              </w:rPr>
              <w:t xml:space="preserve">. Kwitnie bardzo obficie już w pierwszej dekadzie maja. </w:t>
            </w:r>
            <w:r>
              <w:rPr>
                <w:rFonts w:ascii="Arial Narrow" w:hAnsi="Arial Narrow" w:cs="Arial"/>
                <w:sz w:val="20"/>
                <w:lang w:val="pl-PL"/>
              </w:rPr>
              <w:t>Powtarza</w:t>
            </w:r>
            <w:r w:rsidRPr="003B358F">
              <w:rPr>
                <w:rFonts w:ascii="Arial Narrow" w:hAnsi="Arial Narrow" w:cs="Arial"/>
                <w:sz w:val="20"/>
                <w:lang w:val="pl-PL"/>
              </w:rPr>
              <w:t xml:space="preserve"> kwitnienie pod koniec sierpnia. </w:t>
            </w:r>
          </w:p>
          <w:p w14:paraId="354BAF27" w14:textId="3ABA33B5" w:rsidR="00421288" w:rsidRDefault="003B358F" w:rsidP="00E5259D">
            <w:pPr>
              <w:pStyle w:val="Tekstpodstawowy"/>
              <w:tabs>
                <w:tab w:val="decimal" w:pos="5812"/>
                <w:tab w:val="decimal" w:pos="6379"/>
                <w:tab w:val="decimal" w:pos="6946"/>
              </w:tabs>
              <w:spacing w:before="0"/>
              <w:ind w:left="71"/>
              <w:jc w:val="left"/>
              <w:rPr>
                <w:rFonts w:ascii="Arial Narrow" w:hAnsi="Arial Narrow" w:cs="Arial"/>
                <w:sz w:val="20"/>
                <w:lang w:val="pl-PL"/>
              </w:rPr>
            </w:pPr>
            <w:r w:rsidRPr="003B358F">
              <w:rPr>
                <w:rFonts w:ascii="Arial Narrow" w:hAnsi="Arial Narrow" w:cs="Arial"/>
                <w:sz w:val="20"/>
                <w:lang w:val="pl-PL"/>
              </w:rPr>
              <w:t>Odmiana odporna na suszę i zanieczyszczenia powietrza. Należy do odmian mrozoodpornych.</w:t>
            </w:r>
          </w:p>
          <w:p w14:paraId="0A6D3A66" w14:textId="77777777" w:rsidR="003B358F" w:rsidRDefault="003B358F" w:rsidP="00E5259D">
            <w:pPr>
              <w:pStyle w:val="Tekstpodstawowy"/>
              <w:tabs>
                <w:tab w:val="decimal" w:pos="5812"/>
                <w:tab w:val="decimal" w:pos="6379"/>
                <w:tab w:val="decimal" w:pos="6946"/>
              </w:tabs>
              <w:spacing w:before="0"/>
              <w:ind w:left="71"/>
              <w:jc w:val="left"/>
              <w:rPr>
                <w:rFonts w:ascii="Arial Narrow" w:hAnsi="Arial Narrow" w:cs="Arial"/>
                <w:sz w:val="20"/>
                <w:lang w:val="pl-PL"/>
              </w:rPr>
            </w:pPr>
            <w:r>
              <w:rPr>
                <w:rFonts w:ascii="Arial Narrow" w:hAnsi="Arial Narrow" w:cs="Arial"/>
                <w:sz w:val="20"/>
                <w:lang w:val="pl-PL"/>
              </w:rPr>
              <w:t>Sadzić po 1 szt. na donicę.</w:t>
            </w:r>
          </w:p>
          <w:p w14:paraId="65AF4C5C" w14:textId="01EAB87E" w:rsidR="00832372" w:rsidRDefault="00832372" w:rsidP="00E5259D">
            <w:pPr>
              <w:pStyle w:val="Tekstpodstawowy"/>
              <w:tabs>
                <w:tab w:val="decimal" w:pos="5812"/>
                <w:tab w:val="decimal" w:pos="6379"/>
                <w:tab w:val="decimal" w:pos="6946"/>
              </w:tabs>
              <w:spacing w:before="0"/>
              <w:ind w:left="71"/>
              <w:jc w:val="left"/>
              <w:rPr>
                <w:rFonts w:ascii="Arial Narrow" w:hAnsi="Arial Narrow" w:cs="Arial"/>
                <w:sz w:val="20"/>
                <w:lang w:val="pl-PL"/>
              </w:rPr>
            </w:pPr>
            <w:r>
              <w:rPr>
                <w:rFonts w:ascii="Arial Narrow" w:hAnsi="Arial Narrow" w:cs="Arial"/>
                <w:sz w:val="20"/>
                <w:lang w:val="pl-PL"/>
              </w:rPr>
              <w:t>Różaneczniki podsadzić funkią</w:t>
            </w:r>
          </w:p>
          <w:p w14:paraId="421DC504" w14:textId="3F3E451A" w:rsidR="003B358F" w:rsidRPr="00637955" w:rsidRDefault="003B358F" w:rsidP="00E5259D">
            <w:pPr>
              <w:pStyle w:val="Tekstpodstawowy"/>
              <w:tabs>
                <w:tab w:val="decimal" w:pos="5812"/>
                <w:tab w:val="decimal" w:pos="6379"/>
                <w:tab w:val="decimal" w:pos="6946"/>
              </w:tabs>
              <w:spacing w:before="0"/>
              <w:ind w:left="71"/>
              <w:jc w:val="left"/>
              <w:rPr>
                <w:rFonts w:ascii="Arial Narrow" w:hAnsi="Arial Narrow" w:cs="Arial"/>
                <w:sz w:val="20"/>
                <w:lang w:val="pl-PL"/>
              </w:rPr>
            </w:pPr>
          </w:p>
        </w:tc>
      </w:tr>
      <w:tr w:rsidR="00EC73C7" w:rsidRPr="00F27D7D" w14:paraId="4BD4578A" w14:textId="77777777" w:rsidTr="00832372">
        <w:tc>
          <w:tcPr>
            <w:tcW w:w="4219" w:type="dxa"/>
            <w:shd w:val="clear" w:color="auto" w:fill="auto"/>
            <w:vAlign w:val="center"/>
          </w:tcPr>
          <w:p w14:paraId="1EE33208" w14:textId="2BB01C72" w:rsidR="003E224E" w:rsidRDefault="00EC73C7" w:rsidP="00E5259D">
            <w:pPr>
              <w:pStyle w:val="Tekstpodstawowy"/>
              <w:tabs>
                <w:tab w:val="decimal" w:pos="5812"/>
                <w:tab w:val="decimal" w:pos="6379"/>
                <w:tab w:val="decimal" w:pos="6946"/>
              </w:tabs>
              <w:spacing w:before="0"/>
              <w:ind w:left="360"/>
              <w:jc w:val="center"/>
              <w:rPr>
                <w:rFonts w:ascii="Arial Narrow" w:hAnsi="Arial Narrow"/>
                <w:noProof/>
                <w:sz w:val="20"/>
                <w:lang w:val="pl-PL"/>
              </w:rPr>
            </w:pPr>
            <w:r>
              <w:rPr>
                <w:noProof/>
                <w:lang w:val="pl-PL"/>
              </w:rPr>
              <w:drawing>
                <wp:inline distT="0" distB="0" distL="0" distR="0" wp14:anchorId="1C20ACF2" wp14:editId="2C262841">
                  <wp:extent cx="1372306" cy="1714500"/>
                  <wp:effectExtent l="0" t="0" r="0" b="0"/>
                  <wp:docPr id="2105202070" name="Obraz 6" descr="Funkia - HOSTA MINUTEMA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Funkia - HOSTA MINUTEMAN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6391" cy="171960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70" w:type="dxa"/>
            <w:gridSpan w:val="2"/>
            <w:shd w:val="clear" w:color="auto" w:fill="auto"/>
            <w:vAlign w:val="center"/>
          </w:tcPr>
          <w:p w14:paraId="020073EC" w14:textId="5EA724F1" w:rsidR="00EC73C7" w:rsidRPr="00EC73C7" w:rsidRDefault="00EC73C7" w:rsidP="00E5259D">
            <w:pPr>
              <w:pStyle w:val="Tekstpodstawowy"/>
              <w:tabs>
                <w:tab w:val="decimal" w:pos="5812"/>
                <w:tab w:val="decimal" w:pos="6379"/>
                <w:tab w:val="decimal" w:pos="6946"/>
              </w:tabs>
              <w:spacing w:before="0"/>
              <w:ind w:left="71"/>
              <w:jc w:val="left"/>
              <w:rPr>
                <w:rFonts w:ascii="Arial Narrow" w:hAnsi="Arial Narrow" w:cs="Arial"/>
                <w:sz w:val="20"/>
                <w:lang w:val="pl-PL"/>
              </w:rPr>
            </w:pPr>
            <w:r w:rsidRPr="00EC73C7">
              <w:rPr>
                <w:rFonts w:ascii="Arial Narrow" w:hAnsi="Arial Narrow" w:cs="Arial"/>
                <w:sz w:val="20"/>
                <w:lang w:val="pl-PL"/>
              </w:rPr>
              <w:t xml:space="preserve">Funkia  </w:t>
            </w:r>
            <w:r w:rsidRPr="00EC73C7">
              <w:rPr>
                <w:rFonts w:ascii="Arial Narrow" w:hAnsi="Arial Narrow" w:cs="Arial"/>
                <w:i/>
                <w:iCs/>
                <w:sz w:val="20"/>
                <w:lang w:val="pl-PL"/>
              </w:rPr>
              <w:t>Hosta '</w:t>
            </w:r>
            <w:proofErr w:type="spellStart"/>
            <w:r w:rsidRPr="00EC73C7">
              <w:rPr>
                <w:rFonts w:ascii="Arial Narrow" w:hAnsi="Arial Narrow" w:cs="Arial"/>
                <w:i/>
                <w:iCs/>
                <w:sz w:val="20"/>
                <w:lang w:val="pl-PL"/>
              </w:rPr>
              <w:t>Minuteman</w:t>
            </w:r>
            <w:proofErr w:type="spellEnd"/>
            <w:r w:rsidRPr="00EC73C7">
              <w:rPr>
                <w:rFonts w:ascii="Arial Narrow" w:hAnsi="Arial Narrow" w:cs="Arial"/>
                <w:i/>
                <w:iCs/>
                <w:sz w:val="20"/>
                <w:lang w:val="pl-PL"/>
              </w:rPr>
              <w:t>'</w:t>
            </w:r>
            <w:r w:rsidRPr="00EC73C7">
              <w:rPr>
                <w:rFonts w:ascii="Arial Narrow" w:hAnsi="Arial Narrow" w:cs="Arial"/>
                <w:sz w:val="20"/>
                <w:lang w:val="pl-PL"/>
              </w:rPr>
              <w:t xml:space="preserve"> </w:t>
            </w:r>
          </w:p>
          <w:p w14:paraId="0560C27B" w14:textId="77777777" w:rsidR="00EC73C7" w:rsidRDefault="00EC73C7" w:rsidP="00E5259D">
            <w:pPr>
              <w:pStyle w:val="Tekstpodstawowy"/>
              <w:tabs>
                <w:tab w:val="decimal" w:pos="5812"/>
                <w:tab w:val="decimal" w:pos="6379"/>
                <w:tab w:val="decimal" w:pos="6946"/>
              </w:tabs>
              <w:spacing w:before="0"/>
              <w:ind w:left="71"/>
              <w:jc w:val="left"/>
              <w:rPr>
                <w:rFonts w:ascii="Arial Narrow" w:hAnsi="Arial Narrow" w:cs="Arial"/>
                <w:sz w:val="20"/>
                <w:lang w:val="pl-PL"/>
              </w:rPr>
            </w:pPr>
          </w:p>
          <w:p w14:paraId="1E34A437" w14:textId="01AD6087" w:rsidR="00EC73C7" w:rsidRDefault="00EC73C7" w:rsidP="00E5259D">
            <w:pPr>
              <w:pStyle w:val="Tekstpodstawowy"/>
              <w:tabs>
                <w:tab w:val="decimal" w:pos="5812"/>
                <w:tab w:val="decimal" w:pos="6379"/>
                <w:tab w:val="decimal" w:pos="6946"/>
              </w:tabs>
              <w:spacing w:before="0"/>
              <w:ind w:left="71"/>
              <w:jc w:val="left"/>
              <w:rPr>
                <w:rFonts w:ascii="Arial Narrow" w:hAnsi="Arial Narrow" w:cs="Arial"/>
                <w:sz w:val="20"/>
                <w:lang w:val="pl-PL"/>
              </w:rPr>
            </w:pPr>
            <w:r>
              <w:rPr>
                <w:rFonts w:ascii="Arial Narrow" w:hAnsi="Arial Narrow" w:cs="Arial"/>
                <w:sz w:val="20"/>
                <w:lang w:val="pl-PL"/>
              </w:rPr>
              <w:t xml:space="preserve">Funkia o dużych, </w:t>
            </w:r>
            <w:r w:rsidRPr="00EC73C7">
              <w:rPr>
                <w:rFonts w:ascii="Arial Narrow" w:hAnsi="Arial Narrow" w:cs="Arial"/>
                <w:sz w:val="20"/>
                <w:lang w:val="pl-PL"/>
              </w:rPr>
              <w:t>sercowat</w:t>
            </w:r>
            <w:r>
              <w:rPr>
                <w:rFonts w:ascii="Arial Narrow" w:hAnsi="Arial Narrow" w:cs="Arial"/>
                <w:sz w:val="20"/>
                <w:lang w:val="pl-PL"/>
              </w:rPr>
              <w:t>ych</w:t>
            </w:r>
            <w:r w:rsidRPr="00EC73C7">
              <w:rPr>
                <w:rFonts w:ascii="Arial Narrow" w:hAnsi="Arial Narrow" w:cs="Arial"/>
                <w:sz w:val="20"/>
                <w:lang w:val="pl-PL"/>
              </w:rPr>
              <w:t xml:space="preserve"> liście o intensywnie zielonym kolorze, </w:t>
            </w:r>
            <w:r>
              <w:rPr>
                <w:rFonts w:ascii="Arial Narrow" w:hAnsi="Arial Narrow" w:cs="Arial"/>
                <w:sz w:val="20"/>
                <w:lang w:val="pl-PL"/>
              </w:rPr>
              <w:t>z</w:t>
            </w:r>
            <w:r w:rsidRPr="00EC73C7">
              <w:rPr>
                <w:rFonts w:ascii="Arial Narrow" w:hAnsi="Arial Narrow" w:cs="Arial"/>
                <w:sz w:val="20"/>
                <w:lang w:val="pl-PL"/>
              </w:rPr>
              <w:t xml:space="preserve"> nieregularnymi </w:t>
            </w:r>
            <w:r>
              <w:rPr>
                <w:rFonts w:ascii="Arial Narrow" w:hAnsi="Arial Narrow" w:cs="Arial"/>
                <w:sz w:val="20"/>
                <w:lang w:val="pl-PL"/>
              </w:rPr>
              <w:t xml:space="preserve">białymi </w:t>
            </w:r>
            <w:r w:rsidRPr="00EC73C7">
              <w:rPr>
                <w:rFonts w:ascii="Arial Narrow" w:hAnsi="Arial Narrow" w:cs="Arial"/>
                <w:sz w:val="20"/>
                <w:lang w:val="pl-PL"/>
              </w:rPr>
              <w:t xml:space="preserve">marginesami. </w:t>
            </w:r>
          </w:p>
          <w:p w14:paraId="7699BF99" w14:textId="77777777" w:rsidR="00EC73C7" w:rsidRPr="00EC73C7" w:rsidRDefault="00EC73C7" w:rsidP="00E5259D">
            <w:pPr>
              <w:pStyle w:val="Tekstpodstawowy"/>
              <w:tabs>
                <w:tab w:val="decimal" w:pos="5812"/>
                <w:tab w:val="decimal" w:pos="6379"/>
                <w:tab w:val="decimal" w:pos="6946"/>
              </w:tabs>
              <w:spacing w:before="0"/>
              <w:ind w:left="71"/>
              <w:jc w:val="left"/>
              <w:rPr>
                <w:rFonts w:ascii="Arial Narrow" w:hAnsi="Arial Narrow" w:cs="Arial"/>
                <w:sz w:val="20"/>
                <w:lang w:val="pl-PL"/>
              </w:rPr>
            </w:pPr>
          </w:p>
          <w:p w14:paraId="01190674" w14:textId="33A1AE0F" w:rsidR="00EC73C7" w:rsidRDefault="00EC73C7" w:rsidP="00E5259D">
            <w:pPr>
              <w:pStyle w:val="Tekstpodstawowy"/>
              <w:tabs>
                <w:tab w:val="decimal" w:pos="5812"/>
                <w:tab w:val="decimal" w:pos="6379"/>
                <w:tab w:val="decimal" w:pos="6946"/>
              </w:tabs>
              <w:spacing w:before="0"/>
              <w:ind w:left="71"/>
              <w:jc w:val="left"/>
              <w:rPr>
                <w:rFonts w:ascii="Arial Narrow" w:hAnsi="Arial Narrow" w:cs="Arial"/>
                <w:sz w:val="20"/>
                <w:lang w:val="pl-PL"/>
              </w:rPr>
            </w:pPr>
            <w:r w:rsidRPr="00EC73C7">
              <w:rPr>
                <w:rFonts w:ascii="Arial Narrow" w:hAnsi="Arial Narrow" w:cs="Arial"/>
                <w:sz w:val="20"/>
                <w:lang w:val="pl-PL"/>
              </w:rPr>
              <w:t>Wysokość: Hosta '</w:t>
            </w:r>
            <w:proofErr w:type="spellStart"/>
            <w:r w:rsidRPr="00EC73C7">
              <w:rPr>
                <w:rFonts w:ascii="Arial Narrow" w:hAnsi="Arial Narrow" w:cs="Arial"/>
                <w:sz w:val="20"/>
                <w:lang w:val="pl-PL"/>
              </w:rPr>
              <w:t>Minuteman</w:t>
            </w:r>
            <w:proofErr w:type="spellEnd"/>
            <w:r w:rsidRPr="00EC73C7">
              <w:rPr>
                <w:rFonts w:ascii="Arial Narrow" w:hAnsi="Arial Narrow" w:cs="Arial"/>
                <w:sz w:val="20"/>
                <w:lang w:val="pl-PL"/>
              </w:rPr>
              <w:t xml:space="preserve">' </w:t>
            </w:r>
            <w:r>
              <w:rPr>
                <w:rFonts w:ascii="Arial Narrow" w:hAnsi="Arial Narrow" w:cs="Arial"/>
                <w:sz w:val="20"/>
                <w:lang w:val="pl-PL"/>
              </w:rPr>
              <w:t>ok. 30 - 40cm</w:t>
            </w:r>
          </w:p>
          <w:p w14:paraId="580FBF33" w14:textId="77777777" w:rsidR="00EC73C7" w:rsidRDefault="00EC73C7" w:rsidP="00E5259D">
            <w:pPr>
              <w:pStyle w:val="Tekstpodstawowy"/>
              <w:tabs>
                <w:tab w:val="decimal" w:pos="5812"/>
                <w:tab w:val="decimal" w:pos="6379"/>
                <w:tab w:val="decimal" w:pos="6946"/>
              </w:tabs>
              <w:spacing w:before="0"/>
              <w:ind w:left="71"/>
              <w:jc w:val="left"/>
              <w:rPr>
                <w:rFonts w:ascii="Arial Narrow" w:hAnsi="Arial Narrow" w:cs="Arial"/>
                <w:sz w:val="20"/>
                <w:lang w:val="pl-PL"/>
              </w:rPr>
            </w:pPr>
          </w:p>
          <w:p w14:paraId="0D031F4C" w14:textId="0E0661A2" w:rsidR="00EC73C7" w:rsidRPr="00EC73C7" w:rsidRDefault="00EC73C7" w:rsidP="00E5259D">
            <w:pPr>
              <w:pStyle w:val="Tekstpodstawowy"/>
              <w:tabs>
                <w:tab w:val="decimal" w:pos="5812"/>
                <w:tab w:val="decimal" w:pos="6379"/>
                <w:tab w:val="decimal" w:pos="6946"/>
              </w:tabs>
              <w:spacing w:before="0"/>
              <w:ind w:left="71"/>
              <w:jc w:val="left"/>
              <w:rPr>
                <w:rFonts w:ascii="Arial Narrow" w:hAnsi="Arial Narrow" w:cs="Arial"/>
                <w:sz w:val="20"/>
                <w:lang w:val="pl-PL"/>
              </w:rPr>
            </w:pPr>
            <w:r>
              <w:rPr>
                <w:rFonts w:ascii="Arial Narrow" w:hAnsi="Arial Narrow" w:cs="Arial"/>
                <w:sz w:val="20"/>
                <w:lang w:val="pl-PL"/>
              </w:rPr>
              <w:t>4 szt. na donicę</w:t>
            </w:r>
          </w:p>
        </w:tc>
      </w:tr>
    </w:tbl>
    <w:p w14:paraId="075CFC2B" w14:textId="4B63FC74" w:rsidR="00230BEE" w:rsidRPr="00F7345F" w:rsidRDefault="00DF2D14" w:rsidP="00F7345F">
      <w:pPr>
        <w:pStyle w:val="Nagwek3"/>
        <w:numPr>
          <w:ilvl w:val="1"/>
          <w:numId w:val="27"/>
        </w:numPr>
      </w:pPr>
      <w:bookmarkStart w:id="134" w:name="_Toc145915091"/>
      <w:r w:rsidRPr="00F7345F">
        <w:t>rabata różana</w:t>
      </w:r>
      <w:r w:rsidR="00230BEE" w:rsidRPr="00F7345F">
        <w:t>:</w:t>
      </w:r>
      <w:bookmarkEnd w:id="134"/>
    </w:p>
    <w:p w14:paraId="059449C6" w14:textId="18735A47" w:rsidR="00B67377" w:rsidRPr="00691B15" w:rsidRDefault="00B67377" w:rsidP="00E5259D">
      <w:pPr>
        <w:pStyle w:val="Tekstpodstawowy"/>
        <w:tabs>
          <w:tab w:val="decimal" w:pos="5812"/>
          <w:tab w:val="decimal" w:pos="6379"/>
          <w:tab w:val="decimal" w:pos="6946"/>
        </w:tabs>
        <w:ind w:left="0"/>
        <w:rPr>
          <w:rFonts w:ascii="Arial Narrow" w:hAnsi="Arial Narrow" w:cs="Arial"/>
          <w:sz w:val="20"/>
          <w:lang w:val="pl-PL"/>
        </w:rPr>
      </w:pPr>
      <w:bookmarkStart w:id="135" w:name="_Toc424072849"/>
      <w:bookmarkStart w:id="136" w:name="_Toc493368783"/>
      <w:bookmarkStart w:id="137" w:name="_Toc532323017"/>
      <w:r w:rsidRPr="00691B15">
        <w:rPr>
          <w:rFonts w:ascii="Arial Narrow" w:hAnsi="Arial Narrow" w:cs="Arial"/>
          <w:sz w:val="20"/>
          <w:lang w:val="pl-PL"/>
        </w:rPr>
        <w:t>Po obu stronach wejścia na pomost naruszony teren zostanie uporządkowany, obsypany humusem i obs</w:t>
      </w:r>
      <w:r w:rsidR="00DF2D14" w:rsidRPr="00691B15">
        <w:rPr>
          <w:rFonts w:ascii="Arial Narrow" w:hAnsi="Arial Narrow" w:cs="Arial"/>
          <w:sz w:val="20"/>
          <w:lang w:val="pl-PL"/>
        </w:rPr>
        <w:t xml:space="preserve">adzony </w:t>
      </w:r>
      <w:r w:rsidR="00D4017A" w:rsidRPr="00691B15">
        <w:rPr>
          <w:rFonts w:ascii="Arial Narrow" w:hAnsi="Arial Narrow" w:cs="Arial"/>
          <w:sz w:val="20"/>
          <w:lang w:val="pl-PL"/>
        </w:rPr>
        <w:t>kolekcją</w:t>
      </w:r>
      <w:r w:rsidR="00DF2D14" w:rsidRPr="00691B15">
        <w:rPr>
          <w:rFonts w:ascii="Arial Narrow" w:hAnsi="Arial Narrow" w:cs="Arial"/>
          <w:sz w:val="20"/>
          <w:lang w:val="pl-PL"/>
        </w:rPr>
        <w:t xml:space="preserve"> </w:t>
      </w:r>
      <w:r w:rsidR="00D4017A">
        <w:rPr>
          <w:rFonts w:ascii="Arial Narrow" w:hAnsi="Arial Narrow" w:cs="Arial"/>
          <w:sz w:val="20"/>
          <w:lang w:val="pl-PL"/>
        </w:rPr>
        <w:t xml:space="preserve">niskich </w:t>
      </w:r>
      <w:r w:rsidR="00DF2D14" w:rsidRPr="00691B15">
        <w:rPr>
          <w:rFonts w:ascii="Arial Narrow" w:hAnsi="Arial Narrow" w:cs="Arial"/>
          <w:sz w:val="20"/>
          <w:lang w:val="pl-PL"/>
        </w:rPr>
        <w:t>róż historycznych</w:t>
      </w:r>
      <w:r w:rsidRPr="00691B15">
        <w:rPr>
          <w:rFonts w:ascii="Arial Narrow" w:hAnsi="Arial Narrow" w:cs="Arial"/>
          <w:sz w:val="20"/>
          <w:lang w:val="pl-PL"/>
        </w:rPr>
        <w:t>.</w:t>
      </w:r>
    </w:p>
    <w:p w14:paraId="0D9A027E" w14:textId="5BEE5890" w:rsidR="00DF2D14" w:rsidRPr="00691B15" w:rsidRDefault="00DF2D14" w:rsidP="00E5259D">
      <w:pPr>
        <w:pStyle w:val="Tekstpodstawowy"/>
        <w:tabs>
          <w:tab w:val="decimal" w:pos="5812"/>
          <w:tab w:val="decimal" w:pos="6379"/>
          <w:tab w:val="decimal" w:pos="6946"/>
        </w:tabs>
        <w:ind w:left="0"/>
        <w:rPr>
          <w:rFonts w:ascii="Arial Narrow" w:hAnsi="Arial Narrow" w:cs="Arial"/>
          <w:sz w:val="20"/>
          <w:lang w:val="pl-PL"/>
        </w:rPr>
      </w:pPr>
      <w:r w:rsidRPr="00691B15">
        <w:rPr>
          <w:rFonts w:ascii="Arial Narrow" w:hAnsi="Arial Narrow" w:cs="Arial"/>
          <w:sz w:val="20"/>
          <w:lang w:val="pl-PL"/>
        </w:rPr>
        <w:t>Od strony alejki parkowej i pomostu róże podsadzić lawendą.</w:t>
      </w:r>
    </w:p>
    <w:bookmarkEnd w:id="135"/>
    <w:bookmarkEnd w:id="136"/>
    <w:bookmarkEnd w:id="137"/>
    <w:p w14:paraId="5CDABAC7" w14:textId="7D5C6646" w:rsidR="005E2823" w:rsidRPr="00691B15" w:rsidRDefault="005E2823" w:rsidP="00E5259D">
      <w:pPr>
        <w:autoSpaceDE w:val="0"/>
        <w:autoSpaceDN w:val="0"/>
        <w:adjustRightInd w:val="0"/>
        <w:ind w:left="0"/>
        <w:rPr>
          <w:rFonts w:cs="Arial"/>
          <w:bCs/>
          <w:color w:val="000000"/>
        </w:rPr>
      </w:pPr>
    </w:p>
    <w:tbl>
      <w:tblPr>
        <w:tblW w:w="0" w:type="auto"/>
        <w:tblInd w:w="-34" w:type="dxa"/>
        <w:tblLook w:val="04A0" w:firstRow="1" w:lastRow="0" w:firstColumn="1" w:lastColumn="0" w:noHBand="0" w:noVBand="1"/>
      </w:tblPr>
      <w:tblGrid>
        <w:gridCol w:w="2586"/>
        <w:gridCol w:w="7087"/>
      </w:tblGrid>
      <w:tr w:rsidR="00832372" w:rsidRPr="005E2823" w14:paraId="031565B9" w14:textId="77777777" w:rsidTr="001117FA">
        <w:tc>
          <w:tcPr>
            <w:tcW w:w="2586" w:type="dxa"/>
            <w:shd w:val="clear" w:color="auto" w:fill="auto"/>
            <w:vAlign w:val="center"/>
          </w:tcPr>
          <w:p w14:paraId="256F7CC7" w14:textId="1D84CEE0" w:rsidR="00832372" w:rsidRDefault="00832372" w:rsidP="00E5259D">
            <w:pPr>
              <w:autoSpaceDE w:val="0"/>
              <w:autoSpaceDN w:val="0"/>
              <w:adjustRightInd w:val="0"/>
              <w:spacing w:before="0"/>
              <w:ind w:left="0"/>
              <w:jc w:val="left"/>
              <w:rPr>
                <w:noProof/>
              </w:rPr>
            </w:pPr>
            <w:r>
              <w:rPr>
                <w:noProof/>
              </w:rPr>
              <w:t>Rabarty różane</w:t>
            </w:r>
          </w:p>
        </w:tc>
        <w:tc>
          <w:tcPr>
            <w:tcW w:w="7087" w:type="dxa"/>
            <w:shd w:val="clear" w:color="auto" w:fill="auto"/>
            <w:vAlign w:val="center"/>
          </w:tcPr>
          <w:p w14:paraId="4112A374" w14:textId="41D9B27B" w:rsidR="00832372" w:rsidRPr="005E2823" w:rsidRDefault="00832372" w:rsidP="00E5259D">
            <w:pPr>
              <w:autoSpaceDE w:val="0"/>
              <w:autoSpaceDN w:val="0"/>
              <w:adjustRightInd w:val="0"/>
              <w:spacing w:before="0"/>
              <w:ind w:left="0"/>
              <w:jc w:val="left"/>
              <w:rPr>
                <w:rFonts w:cs="Arial"/>
                <w:bCs/>
                <w:iCs/>
                <w:color w:val="000000"/>
              </w:rPr>
            </w:pPr>
            <w:r w:rsidRPr="00832372">
              <w:rPr>
                <w:rFonts w:cs="Arial"/>
                <w:bCs/>
                <w:iCs/>
                <w:color w:val="000000"/>
              </w:rPr>
              <w:t xml:space="preserve">Powierzchnia łączna rabat różanych – </w:t>
            </w:r>
            <w:r w:rsidR="00F67E7C">
              <w:rPr>
                <w:rFonts w:cs="Arial"/>
                <w:bCs/>
                <w:iCs/>
                <w:color w:val="000000"/>
              </w:rPr>
              <w:t>29,73</w:t>
            </w:r>
            <w:r w:rsidRPr="00832372">
              <w:rPr>
                <w:rFonts w:cs="Arial"/>
                <w:bCs/>
                <w:iCs/>
                <w:color w:val="000000"/>
              </w:rPr>
              <w:t xml:space="preserve"> m2.</w:t>
            </w:r>
          </w:p>
        </w:tc>
      </w:tr>
      <w:tr w:rsidR="0053117E" w:rsidRPr="005E2823" w14:paraId="407EBDC4" w14:textId="77777777" w:rsidTr="001117FA">
        <w:tc>
          <w:tcPr>
            <w:tcW w:w="2586" w:type="dxa"/>
            <w:shd w:val="clear" w:color="auto" w:fill="auto"/>
            <w:vAlign w:val="center"/>
          </w:tcPr>
          <w:p w14:paraId="1E9A175B" w14:textId="11EE09A6" w:rsidR="005E2823" w:rsidRPr="005E2823" w:rsidRDefault="0053117E" w:rsidP="00E5259D">
            <w:pPr>
              <w:autoSpaceDE w:val="0"/>
              <w:autoSpaceDN w:val="0"/>
              <w:adjustRightInd w:val="0"/>
              <w:spacing w:before="0"/>
              <w:ind w:left="0"/>
              <w:jc w:val="left"/>
              <w:rPr>
                <w:rFonts w:cs="Arial"/>
                <w:bCs/>
                <w:color w:val="000000"/>
              </w:rPr>
            </w:pPr>
            <w:r>
              <w:rPr>
                <w:noProof/>
              </w:rPr>
              <w:drawing>
                <wp:inline distT="0" distB="0" distL="0" distR="0" wp14:anchorId="52CE96B1" wp14:editId="0AEDB8AB">
                  <wp:extent cx="1422400" cy="944430"/>
                  <wp:effectExtent l="0" t="0" r="6350" b="8255"/>
                  <wp:docPr id="1974787594" name="Obraz 7" descr="Comte De Chambor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Comte De Chambor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4304" cy="95897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87" w:type="dxa"/>
            <w:shd w:val="clear" w:color="auto" w:fill="auto"/>
            <w:vAlign w:val="center"/>
          </w:tcPr>
          <w:p w14:paraId="352CE46A" w14:textId="29AF9D15" w:rsidR="00D4017A" w:rsidRPr="00832372" w:rsidRDefault="005E2823" w:rsidP="00E5259D">
            <w:pPr>
              <w:autoSpaceDE w:val="0"/>
              <w:autoSpaceDN w:val="0"/>
              <w:adjustRightInd w:val="0"/>
              <w:spacing w:before="0"/>
              <w:ind w:left="0"/>
              <w:jc w:val="left"/>
              <w:rPr>
                <w:rFonts w:cs="Arial"/>
                <w:bCs/>
                <w:iCs/>
                <w:caps/>
                <w:color w:val="000000"/>
              </w:rPr>
            </w:pPr>
            <w:r w:rsidRPr="005E2823">
              <w:rPr>
                <w:rFonts w:cs="Arial"/>
                <w:bCs/>
                <w:iCs/>
                <w:color w:val="000000"/>
              </w:rPr>
              <w:t>Róża</w:t>
            </w:r>
            <w:r w:rsidR="00D4017A" w:rsidRPr="00832372">
              <w:rPr>
                <w:rFonts w:cs="Arial"/>
                <w:bCs/>
                <w:iCs/>
                <w:color w:val="000000"/>
              </w:rPr>
              <w:t xml:space="preserve"> historyczna</w:t>
            </w:r>
            <w:r w:rsidRPr="005E2823">
              <w:rPr>
                <w:rFonts w:cs="Arial"/>
                <w:bCs/>
                <w:iCs/>
                <w:color w:val="000000"/>
              </w:rPr>
              <w:t> </w:t>
            </w:r>
            <w:r w:rsidR="00D4017A" w:rsidRPr="00832372">
              <w:rPr>
                <w:rFonts w:cs="Arial"/>
                <w:bCs/>
                <w:iCs/>
                <w:color w:val="000000"/>
              </w:rPr>
              <w:t>„</w:t>
            </w:r>
            <w:r w:rsidR="00373289" w:rsidRPr="00832372">
              <w:rPr>
                <w:rFonts w:cs="Arial"/>
                <w:bCs/>
                <w:iCs/>
                <w:caps/>
                <w:color w:val="000000"/>
              </w:rPr>
              <w:t> </w:t>
            </w:r>
            <w:r w:rsidR="00373289" w:rsidRPr="00832372">
              <w:rPr>
                <w:rFonts w:cs="Arial"/>
                <w:bCs/>
                <w:i/>
                <w:caps/>
                <w:color w:val="000000"/>
              </w:rPr>
              <w:t xml:space="preserve">Comte de Chambord </w:t>
            </w:r>
            <w:r w:rsidR="00D4017A" w:rsidRPr="00832372">
              <w:rPr>
                <w:rFonts w:cs="Arial"/>
                <w:bCs/>
                <w:i/>
                <w:caps/>
                <w:color w:val="000000"/>
              </w:rPr>
              <w:t>”</w:t>
            </w:r>
          </w:p>
          <w:p w14:paraId="15FE4449" w14:textId="77777777" w:rsidR="0053117E" w:rsidRPr="00832372" w:rsidRDefault="0053117E" w:rsidP="00E5259D">
            <w:pPr>
              <w:autoSpaceDE w:val="0"/>
              <w:autoSpaceDN w:val="0"/>
              <w:adjustRightInd w:val="0"/>
              <w:spacing w:before="0"/>
              <w:ind w:left="0"/>
              <w:jc w:val="left"/>
              <w:rPr>
                <w:rFonts w:cs="Arial"/>
                <w:bCs/>
                <w:iCs/>
                <w:color w:val="000000"/>
              </w:rPr>
            </w:pPr>
            <w:r w:rsidRPr="00832372">
              <w:rPr>
                <w:rFonts w:cs="Arial"/>
                <w:bCs/>
                <w:iCs/>
                <w:color w:val="000000"/>
              </w:rPr>
              <w:t>Klasyczna róża historyczna, pachnąca.</w:t>
            </w:r>
          </w:p>
          <w:p w14:paraId="0DC8A3BA" w14:textId="07B24FCD" w:rsidR="00D4017A" w:rsidRPr="00832372" w:rsidRDefault="0053117E" w:rsidP="00E5259D">
            <w:pPr>
              <w:autoSpaceDE w:val="0"/>
              <w:autoSpaceDN w:val="0"/>
              <w:adjustRightInd w:val="0"/>
              <w:spacing w:before="0"/>
              <w:ind w:left="0"/>
              <w:jc w:val="left"/>
              <w:rPr>
                <w:rFonts w:cs="Arial"/>
                <w:bCs/>
                <w:iCs/>
                <w:color w:val="000000"/>
              </w:rPr>
            </w:pPr>
            <w:r w:rsidRPr="00832372">
              <w:rPr>
                <w:rFonts w:cs="Arial"/>
                <w:bCs/>
                <w:iCs/>
                <w:color w:val="000000"/>
              </w:rPr>
              <w:t>G</w:t>
            </w:r>
            <w:r w:rsidR="00373289" w:rsidRPr="00832372">
              <w:rPr>
                <w:rFonts w:cs="Arial"/>
                <w:bCs/>
                <w:iCs/>
                <w:color w:val="000000"/>
              </w:rPr>
              <w:t>ęsty i siny krzew, odporny zarówno na choroby jak i na mróz oraz obficie powtarza kwitnienie</w:t>
            </w:r>
            <w:r w:rsidRPr="00832372">
              <w:rPr>
                <w:rFonts w:cs="Arial"/>
                <w:bCs/>
                <w:iCs/>
                <w:color w:val="000000"/>
              </w:rPr>
              <w:t>.</w:t>
            </w:r>
          </w:p>
          <w:p w14:paraId="63E91AF3" w14:textId="564CC34A" w:rsidR="00373289" w:rsidRPr="00832372" w:rsidRDefault="00373289" w:rsidP="00E5259D">
            <w:pPr>
              <w:autoSpaceDE w:val="0"/>
              <w:autoSpaceDN w:val="0"/>
              <w:adjustRightInd w:val="0"/>
              <w:spacing w:before="0"/>
              <w:ind w:left="0"/>
              <w:jc w:val="left"/>
              <w:rPr>
                <w:rFonts w:cs="Arial"/>
                <w:bCs/>
                <w:iCs/>
                <w:color w:val="000000"/>
              </w:rPr>
            </w:pPr>
            <w:r w:rsidRPr="00832372">
              <w:rPr>
                <w:rFonts w:cs="Arial"/>
                <w:bCs/>
                <w:iCs/>
                <w:color w:val="000000"/>
              </w:rPr>
              <w:t xml:space="preserve">Kwiaty </w:t>
            </w:r>
            <w:r w:rsidR="001117FA" w:rsidRPr="00832372">
              <w:rPr>
                <w:rFonts w:cs="Arial"/>
                <w:bCs/>
                <w:iCs/>
                <w:color w:val="000000"/>
              </w:rPr>
              <w:t xml:space="preserve">jasnoróżowe, </w:t>
            </w:r>
            <w:r w:rsidRPr="00832372">
              <w:rPr>
                <w:rFonts w:cs="Arial"/>
                <w:bCs/>
                <w:iCs/>
                <w:color w:val="000000"/>
              </w:rPr>
              <w:t xml:space="preserve">bardzo pełne, </w:t>
            </w:r>
            <w:proofErr w:type="spellStart"/>
            <w:r w:rsidRPr="00832372">
              <w:rPr>
                <w:rFonts w:cs="Arial"/>
                <w:bCs/>
                <w:iCs/>
                <w:color w:val="000000"/>
              </w:rPr>
              <w:t>ćwierćrozetowe</w:t>
            </w:r>
            <w:proofErr w:type="spellEnd"/>
            <w:r w:rsidRPr="00832372">
              <w:rPr>
                <w:rFonts w:cs="Arial"/>
                <w:bCs/>
                <w:iCs/>
                <w:color w:val="000000"/>
              </w:rPr>
              <w:t xml:space="preserve">, w głębokim, nasyconym różowym kolorze w centrum a jaśniejące po brzegach, z zielonym oczkiem. Zewnętrzne płatki z wiekiem odginają się w dół. Zakwita bardzo obficie kwiatostanami od 3 do 7 kwiatów. Liście duże, szaro-zielone bardzo dobrze kontrastują z kolorem kwiatów. </w:t>
            </w:r>
          </w:p>
          <w:p w14:paraId="728ECBEC" w14:textId="28DC42EE" w:rsidR="00373289" w:rsidRPr="00832372" w:rsidRDefault="0053117E" w:rsidP="00E5259D">
            <w:pPr>
              <w:autoSpaceDE w:val="0"/>
              <w:autoSpaceDN w:val="0"/>
              <w:adjustRightInd w:val="0"/>
              <w:spacing w:before="0"/>
              <w:ind w:left="0"/>
              <w:jc w:val="left"/>
              <w:rPr>
                <w:rFonts w:cs="Arial"/>
                <w:bCs/>
                <w:iCs/>
                <w:color w:val="000000"/>
              </w:rPr>
            </w:pPr>
            <w:r w:rsidRPr="00832372">
              <w:rPr>
                <w:rFonts w:cs="Arial"/>
                <w:bCs/>
                <w:iCs/>
                <w:color w:val="000000"/>
              </w:rPr>
              <w:t>N</w:t>
            </w:r>
            <w:r w:rsidR="00373289" w:rsidRPr="00832372">
              <w:rPr>
                <w:rFonts w:cs="Arial"/>
                <w:bCs/>
                <w:iCs/>
                <w:color w:val="000000"/>
              </w:rPr>
              <w:t>iezawodna odmiana, dobrze się czuje w najróżniejszych warunkach.</w:t>
            </w:r>
          </w:p>
          <w:p w14:paraId="7AC2E38F" w14:textId="143AFE0C" w:rsidR="0053117E" w:rsidRPr="00832372" w:rsidRDefault="0053117E" w:rsidP="00E5259D">
            <w:pPr>
              <w:autoSpaceDE w:val="0"/>
              <w:autoSpaceDN w:val="0"/>
              <w:adjustRightInd w:val="0"/>
              <w:spacing w:before="0"/>
              <w:ind w:left="0"/>
              <w:jc w:val="left"/>
              <w:rPr>
                <w:rFonts w:cs="Arial"/>
                <w:bCs/>
                <w:iCs/>
                <w:color w:val="000000"/>
              </w:rPr>
            </w:pPr>
            <w:r w:rsidRPr="00832372">
              <w:rPr>
                <w:rFonts w:cs="Arial"/>
                <w:bCs/>
                <w:iCs/>
                <w:color w:val="000000"/>
              </w:rPr>
              <w:t>Barwa szczegółowa Czysto różowa</w:t>
            </w:r>
          </w:p>
          <w:p w14:paraId="657E013F" w14:textId="078FDB03" w:rsidR="0053117E" w:rsidRPr="00832372" w:rsidRDefault="0053117E" w:rsidP="00E5259D">
            <w:pPr>
              <w:autoSpaceDE w:val="0"/>
              <w:autoSpaceDN w:val="0"/>
              <w:adjustRightInd w:val="0"/>
              <w:spacing w:before="0"/>
              <w:ind w:left="0"/>
              <w:jc w:val="left"/>
              <w:rPr>
                <w:rFonts w:cs="Arial"/>
                <w:bCs/>
                <w:iCs/>
                <w:color w:val="000000"/>
              </w:rPr>
            </w:pPr>
            <w:r w:rsidRPr="00832372">
              <w:rPr>
                <w:rFonts w:cs="Arial"/>
                <w:bCs/>
                <w:iCs/>
                <w:color w:val="000000"/>
              </w:rPr>
              <w:t xml:space="preserve">Rodzaj kwiatów: </w:t>
            </w:r>
            <w:r w:rsidRPr="00832372">
              <w:rPr>
                <w:rFonts w:cs="Arial"/>
                <w:bCs/>
                <w:iCs/>
                <w:color w:val="000000"/>
              </w:rPr>
              <w:tab/>
              <w:t>Pełne</w:t>
            </w:r>
          </w:p>
          <w:p w14:paraId="547B47B4" w14:textId="6EDE4E70" w:rsidR="0053117E" w:rsidRPr="00832372" w:rsidRDefault="0053117E" w:rsidP="00E5259D">
            <w:pPr>
              <w:autoSpaceDE w:val="0"/>
              <w:autoSpaceDN w:val="0"/>
              <w:adjustRightInd w:val="0"/>
              <w:spacing w:before="0"/>
              <w:ind w:left="0"/>
              <w:jc w:val="left"/>
              <w:rPr>
                <w:rFonts w:cs="Arial"/>
                <w:bCs/>
                <w:iCs/>
                <w:color w:val="000000"/>
              </w:rPr>
            </w:pPr>
            <w:r w:rsidRPr="00832372">
              <w:rPr>
                <w:rFonts w:cs="Arial"/>
                <w:bCs/>
                <w:iCs/>
                <w:color w:val="000000"/>
              </w:rPr>
              <w:t xml:space="preserve">Wielkość kwiatów: </w:t>
            </w:r>
            <w:r w:rsidRPr="00832372">
              <w:rPr>
                <w:rFonts w:cs="Arial"/>
                <w:bCs/>
                <w:iCs/>
                <w:color w:val="000000"/>
              </w:rPr>
              <w:tab/>
              <w:t>Ø 10 cm</w:t>
            </w:r>
          </w:p>
          <w:p w14:paraId="187AA68D" w14:textId="60893CEE" w:rsidR="0053117E" w:rsidRPr="00832372" w:rsidRDefault="0053117E" w:rsidP="00E5259D">
            <w:pPr>
              <w:autoSpaceDE w:val="0"/>
              <w:autoSpaceDN w:val="0"/>
              <w:adjustRightInd w:val="0"/>
              <w:spacing w:before="0"/>
              <w:ind w:left="0"/>
              <w:jc w:val="left"/>
              <w:rPr>
                <w:rFonts w:cs="Arial"/>
                <w:bCs/>
                <w:iCs/>
                <w:color w:val="000000"/>
              </w:rPr>
            </w:pPr>
            <w:r w:rsidRPr="00832372">
              <w:rPr>
                <w:rFonts w:cs="Arial"/>
                <w:bCs/>
                <w:iCs/>
                <w:color w:val="000000"/>
              </w:rPr>
              <w:t xml:space="preserve">Zapach: </w:t>
            </w:r>
            <w:r w:rsidRPr="00832372">
              <w:rPr>
                <w:rFonts w:cs="Arial"/>
                <w:bCs/>
                <w:iCs/>
                <w:color w:val="000000"/>
              </w:rPr>
              <w:tab/>
              <w:t>bardzo intensywny</w:t>
            </w:r>
          </w:p>
          <w:p w14:paraId="7E84C83D" w14:textId="48100B85" w:rsidR="0053117E" w:rsidRPr="00832372" w:rsidRDefault="0053117E" w:rsidP="00E5259D">
            <w:pPr>
              <w:autoSpaceDE w:val="0"/>
              <w:autoSpaceDN w:val="0"/>
              <w:adjustRightInd w:val="0"/>
              <w:spacing w:before="0"/>
              <w:ind w:left="0"/>
              <w:jc w:val="left"/>
              <w:rPr>
                <w:rFonts w:cs="Arial"/>
                <w:bCs/>
                <w:iCs/>
                <w:color w:val="000000"/>
              </w:rPr>
            </w:pPr>
            <w:r w:rsidRPr="00832372">
              <w:rPr>
                <w:rFonts w:cs="Arial"/>
                <w:bCs/>
                <w:iCs/>
                <w:color w:val="000000"/>
              </w:rPr>
              <w:t xml:space="preserve">Pora kwitnienia: </w:t>
            </w:r>
            <w:r w:rsidRPr="00832372">
              <w:rPr>
                <w:rFonts w:cs="Arial"/>
                <w:bCs/>
                <w:iCs/>
                <w:color w:val="000000"/>
              </w:rPr>
              <w:tab/>
              <w:t>VI – X powtarza kwitnienie</w:t>
            </w:r>
          </w:p>
          <w:p w14:paraId="0074B318" w14:textId="75409CC1" w:rsidR="0053117E" w:rsidRPr="00832372" w:rsidRDefault="0053117E" w:rsidP="00E5259D">
            <w:pPr>
              <w:autoSpaceDE w:val="0"/>
              <w:autoSpaceDN w:val="0"/>
              <w:adjustRightInd w:val="0"/>
              <w:spacing w:before="0"/>
              <w:ind w:left="0"/>
              <w:jc w:val="left"/>
              <w:rPr>
                <w:rFonts w:cs="Arial"/>
                <w:bCs/>
                <w:iCs/>
                <w:color w:val="000000"/>
              </w:rPr>
            </w:pPr>
            <w:r w:rsidRPr="00832372">
              <w:rPr>
                <w:rFonts w:cs="Arial"/>
                <w:bCs/>
                <w:iCs/>
                <w:color w:val="000000"/>
              </w:rPr>
              <w:t xml:space="preserve">Wysokość krzewów: </w:t>
            </w:r>
            <w:r w:rsidRPr="00832372">
              <w:rPr>
                <w:rFonts w:cs="Arial"/>
                <w:bCs/>
                <w:iCs/>
                <w:color w:val="000000"/>
              </w:rPr>
              <w:tab/>
              <w:t>0,9 – 1,5 m</w:t>
            </w:r>
          </w:p>
          <w:p w14:paraId="44267099" w14:textId="551A9D06" w:rsidR="0053117E" w:rsidRPr="00832372" w:rsidRDefault="0053117E" w:rsidP="00E5259D">
            <w:pPr>
              <w:autoSpaceDE w:val="0"/>
              <w:autoSpaceDN w:val="0"/>
              <w:adjustRightInd w:val="0"/>
              <w:spacing w:before="0"/>
              <w:ind w:left="0"/>
              <w:jc w:val="left"/>
              <w:rPr>
                <w:rFonts w:cs="Arial"/>
                <w:bCs/>
                <w:iCs/>
                <w:color w:val="000000"/>
              </w:rPr>
            </w:pPr>
            <w:r w:rsidRPr="00832372">
              <w:rPr>
                <w:rFonts w:cs="Arial"/>
                <w:bCs/>
                <w:iCs/>
                <w:color w:val="000000"/>
              </w:rPr>
              <w:t xml:space="preserve">Szerokość krzewów: </w:t>
            </w:r>
            <w:r w:rsidRPr="00832372">
              <w:rPr>
                <w:rFonts w:cs="Arial"/>
                <w:bCs/>
                <w:iCs/>
                <w:color w:val="000000"/>
              </w:rPr>
              <w:tab/>
              <w:t>1,0 m</w:t>
            </w:r>
          </w:p>
          <w:p w14:paraId="624BD606" w14:textId="27B14E6A" w:rsidR="0053117E" w:rsidRPr="00832372" w:rsidRDefault="0053117E" w:rsidP="00E5259D">
            <w:pPr>
              <w:autoSpaceDE w:val="0"/>
              <w:autoSpaceDN w:val="0"/>
              <w:adjustRightInd w:val="0"/>
              <w:spacing w:before="0"/>
              <w:ind w:left="0"/>
              <w:jc w:val="left"/>
              <w:rPr>
                <w:rFonts w:cs="Arial"/>
                <w:bCs/>
                <w:iCs/>
                <w:color w:val="000000"/>
              </w:rPr>
            </w:pPr>
            <w:r w:rsidRPr="00832372">
              <w:rPr>
                <w:rFonts w:cs="Arial"/>
                <w:bCs/>
                <w:iCs/>
                <w:color w:val="000000"/>
              </w:rPr>
              <w:t xml:space="preserve">Mrozoodporność: </w:t>
            </w:r>
            <w:r w:rsidRPr="00832372">
              <w:rPr>
                <w:rFonts w:cs="Arial"/>
                <w:bCs/>
                <w:iCs/>
                <w:color w:val="000000"/>
              </w:rPr>
              <w:tab/>
              <w:t>Grupa II od -36,8 do -32°C</w:t>
            </w:r>
          </w:p>
          <w:p w14:paraId="56DF9405" w14:textId="2C2C9045" w:rsidR="0053117E" w:rsidRPr="00832372" w:rsidRDefault="0053117E" w:rsidP="00E5259D">
            <w:pPr>
              <w:autoSpaceDE w:val="0"/>
              <w:autoSpaceDN w:val="0"/>
              <w:adjustRightInd w:val="0"/>
              <w:spacing w:before="0"/>
              <w:ind w:left="0"/>
              <w:jc w:val="left"/>
              <w:rPr>
                <w:rFonts w:cs="Arial"/>
                <w:bCs/>
                <w:iCs/>
                <w:color w:val="000000"/>
              </w:rPr>
            </w:pPr>
            <w:r w:rsidRPr="00832372">
              <w:rPr>
                <w:rFonts w:cs="Arial"/>
                <w:bCs/>
                <w:iCs/>
                <w:color w:val="000000"/>
              </w:rPr>
              <w:t>Dodatkowe cechy: róże mrozoodporne, Róże pachnące, róże portlandzkie</w:t>
            </w:r>
          </w:p>
          <w:p w14:paraId="6E3AB8E8" w14:textId="77777777" w:rsidR="005E2823" w:rsidRPr="00832372" w:rsidRDefault="009E4D54" w:rsidP="00E5259D">
            <w:pPr>
              <w:autoSpaceDE w:val="0"/>
              <w:autoSpaceDN w:val="0"/>
              <w:adjustRightInd w:val="0"/>
              <w:spacing w:before="0"/>
              <w:ind w:left="0"/>
              <w:jc w:val="left"/>
              <w:rPr>
                <w:rFonts w:cs="Arial"/>
                <w:bCs/>
                <w:iCs/>
                <w:color w:val="000000"/>
              </w:rPr>
            </w:pPr>
            <w:r w:rsidRPr="00832372">
              <w:rPr>
                <w:rFonts w:cs="Arial"/>
                <w:bCs/>
                <w:iCs/>
                <w:color w:val="000000"/>
              </w:rPr>
              <w:t>Liczba roślin na m2    - 3</w:t>
            </w:r>
          </w:p>
          <w:p w14:paraId="4DF9FAED" w14:textId="66A5EC4D" w:rsidR="001117FA" w:rsidRDefault="001117FA" w:rsidP="00E5259D">
            <w:pPr>
              <w:autoSpaceDE w:val="0"/>
              <w:autoSpaceDN w:val="0"/>
              <w:adjustRightInd w:val="0"/>
              <w:spacing w:before="0"/>
              <w:ind w:left="0"/>
              <w:jc w:val="left"/>
              <w:rPr>
                <w:rFonts w:cs="Arial"/>
                <w:bCs/>
                <w:iCs/>
                <w:color w:val="000000"/>
              </w:rPr>
            </w:pPr>
            <w:r w:rsidRPr="00832372">
              <w:rPr>
                <w:rFonts w:cs="Arial"/>
                <w:bCs/>
                <w:iCs/>
                <w:color w:val="000000"/>
              </w:rPr>
              <w:t xml:space="preserve">Powierzchnia róż – </w:t>
            </w:r>
            <w:r w:rsidR="00F67E7C">
              <w:rPr>
                <w:rFonts w:cs="Arial"/>
                <w:bCs/>
                <w:iCs/>
                <w:color w:val="000000"/>
              </w:rPr>
              <w:t>29,73</w:t>
            </w:r>
            <w:r w:rsidRPr="00832372">
              <w:rPr>
                <w:rFonts w:cs="Arial"/>
                <w:bCs/>
                <w:iCs/>
                <w:color w:val="000000"/>
              </w:rPr>
              <w:t xml:space="preserve"> m2</w:t>
            </w:r>
          </w:p>
          <w:p w14:paraId="7F141536" w14:textId="5CADC9A2" w:rsidR="00832372" w:rsidRPr="005E2823" w:rsidRDefault="00832372" w:rsidP="00E5259D">
            <w:pPr>
              <w:autoSpaceDE w:val="0"/>
              <w:autoSpaceDN w:val="0"/>
              <w:adjustRightInd w:val="0"/>
              <w:spacing w:before="0"/>
              <w:ind w:left="0"/>
              <w:jc w:val="left"/>
              <w:rPr>
                <w:rFonts w:cs="Arial"/>
                <w:bCs/>
                <w:iCs/>
                <w:color w:val="000000"/>
              </w:rPr>
            </w:pPr>
            <w:r>
              <w:rPr>
                <w:rFonts w:cs="Arial"/>
                <w:bCs/>
                <w:iCs/>
                <w:color w:val="000000"/>
              </w:rPr>
              <w:t>Róże podsadzić lawendą</w:t>
            </w:r>
          </w:p>
        </w:tc>
      </w:tr>
      <w:tr w:rsidR="0053117E" w:rsidRPr="005E2823" w14:paraId="7AEE53AE" w14:textId="77777777" w:rsidTr="001117FA">
        <w:tc>
          <w:tcPr>
            <w:tcW w:w="2586" w:type="dxa"/>
            <w:shd w:val="clear" w:color="auto" w:fill="auto"/>
            <w:vAlign w:val="center"/>
          </w:tcPr>
          <w:p w14:paraId="43509A97" w14:textId="55171652" w:rsidR="00691B15" w:rsidRPr="005E2823" w:rsidRDefault="00590A28" w:rsidP="00E5259D">
            <w:pPr>
              <w:autoSpaceDE w:val="0"/>
              <w:autoSpaceDN w:val="0"/>
              <w:adjustRightInd w:val="0"/>
              <w:spacing w:before="0"/>
              <w:ind w:left="0"/>
              <w:jc w:val="left"/>
              <w:rPr>
                <w:rFonts w:cs="Arial"/>
                <w:bCs/>
                <w:color w:val="000000"/>
              </w:rPr>
            </w:pPr>
            <w:r>
              <w:rPr>
                <w:noProof/>
              </w:rPr>
              <w:drawing>
                <wp:inline distT="0" distB="0" distL="0" distR="0" wp14:anchorId="1D2F9665" wp14:editId="7ECDE8E0">
                  <wp:extent cx="1482382" cy="1460500"/>
                  <wp:effectExtent l="0" t="0" r="3810" b="6350"/>
                  <wp:docPr id="125331655" name="Obraz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1926" b="11863"/>
                          <a:stretch/>
                        </pic:blipFill>
                        <pic:spPr bwMode="auto">
                          <a:xfrm>
                            <a:off x="0" y="0"/>
                            <a:ext cx="1498564" cy="14764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087" w:type="dxa"/>
            <w:shd w:val="clear" w:color="auto" w:fill="auto"/>
            <w:vAlign w:val="center"/>
          </w:tcPr>
          <w:p w14:paraId="759C7986" w14:textId="486F84BE" w:rsidR="00590A28" w:rsidRPr="00832372" w:rsidRDefault="00590A28" w:rsidP="00E5259D">
            <w:pPr>
              <w:autoSpaceDE w:val="0"/>
              <w:autoSpaceDN w:val="0"/>
              <w:adjustRightInd w:val="0"/>
              <w:spacing w:before="0"/>
              <w:ind w:left="0"/>
              <w:jc w:val="left"/>
              <w:rPr>
                <w:rFonts w:cs="Arial"/>
                <w:bCs/>
                <w:iCs/>
                <w:color w:val="000000"/>
              </w:rPr>
            </w:pPr>
            <w:r w:rsidRPr="00590A28">
              <w:rPr>
                <w:rFonts w:cs="Arial"/>
                <w:bCs/>
                <w:iCs/>
                <w:color w:val="000000"/>
              </w:rPr>
              <w:t>Lawenda</w:t>
            </w:r>
            <w:r w:rsidRPr="00832372">
              <w:rPr>
                <w:rFonts w:cs="Arial"/>
                <w:bCs/>
                <w:iCs/>
                <w:color w:val="000000"/>
              </w:rPr>
              <w:t xml:space="preserve"> wąskolistna „</w:t>
            </w:r>
            <w:r w:rsidRPr="00832372">
              <w:rPr>
                <w:rFonts w:cs="Arial"/>
                <w:bCs/>
                <w:i/>
                <w:color w:val="000000"/>
              </w:rPr>
              <w:t xml:space="preserve">Lawenda Blue </w:t>
            </w:r>
            <w:proofErr w:type="spellStart"/>
            <w:r w:rsidRPr="00832372">
              <w:rPr>
                <w:rFonts w:cs="Arial"/>
                <w:bCs/>
                <w:i/>
                <w:color w:val="000000"/>
              </w:rPr>
              <w:t>Scent</w:t>
            </w:r>
            <w:proofErr w:type="spellEnd"/>
            <w:r w:rsidRPr="00832372">
              <w:rPr>
                <w:rFonts w:cs="Arial"/>
                <w:bCs/>
                <w:i/>
                <w:color w:val="000000"/>
              </w:rPr>
              <w:t>”</w:t>
            </w:r>
          </w:p>
          <w:p w14:paraId="5E6EC3D5" w14:textId="421386BC" w:rsidR="00590A28" w:rsidRPr="00832372" w:rsidRDefault="00590A28" w:rsidP="00E5259D">
            <w:pPr>
              <w:autoSpaceDE w:val="0"/>
              <w:autoSpaceDN w:val="0"/>
              <w:adjustRightInd w:val="0"/>
              <w:spacing w:before="0"/>
              <w:ind w:left="0"/>
              <w:jc w:val="left"/>
              <w:rPr>
                <w:rFonts w:cs="Arial"/>
                <w:bCs/>
                <w:iCs/>
                <w:color w:val="000000"/>
              </w:rPr>
            </w:pPr>
            <w:r w:rsidRPr="00832372">
              <w:rPr>
                <w:rFonts w:cs="Arial"/>
                <w:bCs/>
                <w:iCs/>
                <w:color w:val="000000"/>
              </w:rPr>
              <w:t xml:space="preserve">Lawenda </w:t>
            </w:r>
            <w:r w:rsidRPr="00590A28">
              <w:rPr>
                <w:rFonts w:cs="Arial"/>
                <w:bCs/>
                <w:iCs/>
                <w:color w:val="000000"/>
              </w:rPr>
              <w:t xml:space="preserve">fioletowa </w:t>
            </w:r>
            <w:r w:rsidRPr="00832372">
              <w:rPr>
                <w:rFonts w:cs="Arial"/>
                <w:bCs/>
                <w:iCs/>
                <w:color w:val="000000"/>
              </w:rPr>
              <w:t xml:space="preserve">najdłużej </w:t>
            </w:r>
            <w:r w:rsidRPr="00590A28">
              <w:rPr>
                <w:rFonts w:cs="Arial"/>
                <w:bCs/>
                <w:iCs/>
                <w:color w:val="000000"/>
              </w:rPr>
              <w:t>kwitnąca</w:t>
            </w:r>
            <w:r w:rsidRPr="00832372">
              <w:rPr>
                <w:rFonts w:cs="Arial"/>
                <w:bCs/>
                <w:iCs/>
                <w:color w:val="000000"/>
              </w:rPr>
              <w:t>, kwiatostan krótki i puszysty.</w:t>
            </w:r>
            <w:r w:rsidRPr="00590A28">
              <w:rPr>
                <w:rFonts w:cs="Arial"/>
                <w:bCs/>
                <w:iCs/>
                <w:color w:val="000000"/>
              </w:rPr>
              <w:t xml:space="preserve">  </w:t>
            </w:r>
          </w:p>
          <w:p w14:paraId="3B927932" w14:textId="2C046FF7" w:rsidR="00590A28" w:rsidRPr="00832372" w:rsidRDefault="00590A28" w:rsidP="00E5259D">
            <w:pPr>
              <w:autoSpaceDE w:val="0"/>
              <w:autoSpaceDN w:val="0"/>
              <w:adjustRightInd w:val="0"/>
              <w:spacing w:before="0"/>
              <w:ind w:left="0"/>
              <w:jc w:val="left"/>
              <w:rPr>
                <w:rFonts w:cs="Arial"/>
                <w:bCs/>
                <w:iCs/>
                <w:color w:val="000000"/>
              </w:rPr>
            </w:pPr>
            <w:r w:rsidRPr="00832372">
              <w:rPr>
                <w:rFonts w:cs="Arial"/>
                <w:bCs/>
                <w:iCs/>
                <w:color w:val="000000"/>
              </w:rPr>
              <w:t>Kolor kwiatu     Fiolet</w:t>
            </w:r>
          </w:p>
          <w:p w14:paraId="28695EEE" w14:textId="04F10DBC" w:rsidR="00590A28" w:rsidRPr="00832372" w:rsidRDefault="00590A28" w:rsidP="00E5259D">
            <w:pPr>
              <w:autoSpaceDE w:val="0"/>
              <w:autoSpaceDN w:val="0"/>
              <w:adjustRightInd w:val="0"/>
              <w:spacing w:before="0"/>
              <w:ind w:left="0"/>
              <w:jc w:val="left"/>
              <w:rPr>
                <w:rFonts w:cs="Arial"/>
                <w:bCs/>
                <w:iCs/>
                <w:color w:val="000000"/>
              </w:rPr>
            </w:pPr>
            <w:r w:rsidRPr="00832372">
              <w:rPr>
                <w:rFonts w:cs="Arial"/>
                <w:bCs/>
                <w:iCs/>
                <w:color w:val="000000"/>
              </w:rPr>
              <w:t>Okres kwitnienia    Czerwiec - Październik</w:t>
            </w:r>
          </w:p>
          <w:p w14:paraId="562C20BF" w14:textId="2EA8A7AF" w:rsidR="00590A28" w:rsidRPr="00832372" w:rsidRDefault="00590A28" w:rsidP="00E5259D">
            <w:pPr>
              <w:autoSpaceDE w:val="0"/>
              <w:autoSpaceDN w:val="0"/>
              <w:adjustRightInd w:val="0"/>
              <w:spacing w:before="0"/>
              <w:ind w:left="0"/>
              <w:jc w:val="left"/>
              <w:rPr>
                <w:rFonts w:cs="Arial"/>
                <w:bCs/>
                <w:iCs/>
                <w:color w:val="000000"/>
              </w:rPr>
            </w:pPr>
            <w:r w:rsidRPr="00832372">
              <w:rPr>
                <w:rFonts w:cs="Arial"/>
                <w:bCs/>
                <w:iCs/>
                <w:color w:val="000000"/>
              </w:rPr>
              <w:t>Kolor ulistnienia    Zielone</w:t>
            </w:r>
          </w:p>
          <w:p w14:paraId="40A8F1FB" w14:textId="1735BBDE" w:rsidR="00590A28" w:rsidRPr="00832372" w:rsidRDefault="00590A28" w:rsidP="00E5259D">
            <w:pPr>
              <w:autoSpaceDE w:val="0"/>
              <w:autoSpaceDN w:val="0"/>
              <w:adjustRightInd w:val="0"/>
              <w:spacing w:before="0"/>
              <w:ind w:left="0"/>
              <w:jc w:val="left"/>
              <w:rPr>
                <w:rFonts w:cs="Arial"/>
                <w:bCs/>
                <w:iCs/>
                <w:color w:val="000000"/>
              </w:rPr>
            </w:pPr>
            <w:r w:rsidRPr="00832372">
              <w:rPr>
                <w:rFonts w:cs="Arial"/>
                <w:bCs/>
                <w:iCs/>
                <w:color w:val="000000"/>
              </w:rPr>
              <w:t>Wysokość dorosłej rośliny    50 cm</w:t>
            </w:r>
          </w:p>
          <w:p w14:paraId="457744AF" w14:textId="0374FE95" w:rsidR="00590A28" w:rsidRPr="00832372" w:rsidRDefault="00590A28" w:rsidP="00E5259D">
            <w:pPr>
              <w:autoSpaceDE w:val="0"/>
              <w:autoSpaceDN w:val="0"/>
              <w:adjustRightInd w:val="0"/>
              <w:spacing w:before="0"/>
              <w:ind w:left="0"/>
              <w:jc w:val="left"/>
              <w:rPr>
                <w:rFonts w:cs="Arial"/>
                <w:bCs/>
                <w:iCs/>
                <w:color w:val="000000"/>
              </w:rPr>
            </w:pPr>
            <w:r w:rsidRPr="00832372">
              <w:rPr>
                <w:rFonts w:cs="Arial"/>
                <w:bCs/>
                <w:iCs/>
                <w:color w:val="000000"/>
              </w:rPr>
              <w:t>Stanowisko    Mało wymagająca</w:t>
            </w:r>
          </w:p>
          <w:p w14:paraId="16BFD8CA" w14:textId="3A573FD2" w:rsidR="00590A28" w:rsidRPr="00832372" w:rsidRDefault="00590A28" w:rsidP="00E5259D">
            <w:pPr>
              <w:autoSpaceDE w:val="0"/>
              <w:autoSpaceDN w:val="0"/>
              <w:adjustRightInd w:val="0"/>
              <w:spacing w:before="0"/>
              <w:ind w:left="0"/>
              <w:jc w:val="left"/>
              <w:rPr>
                <w:rFonts w:cs="Arial"/>
                <w:bCs/>
                <w:iCs/>
                <w:color w:val="000000"/>
              </w:rPr>
            </w:pPr>
            <w:r w:rsidRPr="00832372">
              <w:rPr>
                <w:rFonts w:cs="Arial"/>
                <w:bCs/>
                <w:iCs/>
                <w:color w:val="000000"/>
              </w:rPr>
              <w:t>Siła wzrostu    Silny przyrost</w:t>
            </w:r>
          </w:p>
          <w:p w14:paraId="032DE887" w14:textId="4793A278" w:rsidR="00590A28" w:rsidRPr="00832372" w:rsidRDefault="003E224E" w:rsidP="00E5259D">
            <w:pPr>
              <w:autoSpaceDE w:val="0"/>
              <w:autoSpaceDN w:val="0"/>
              <w:adjustRightInd w:val="0"/>
              <w:spacing w:before="0"/>
              <w:ind w:left="0"/>
              <w:jc w:val="left"/>
              <w:rPr>
                <w:rFonts w:cs="Arial"/>
                <w:bCs/>
                <w:iCs/>
                <w:color w:val="000000"/>
              </w:rPr>
            </w:pPr>
            <w:r w:rsidRPr="00832372">
              <w:rPr>
                <w:rFonts w:cs="Arial"/>
                <w:bCs/>
                <w:iCs/>
                <w:color w:val="000000"/>
              </w:rPr>
              <w:t>Sadzenie – w 2 rzędach naprzemiennie co 25cm</w:t>
            </w:r>
          </w:p>
          <w:p w14:paraId="453342D0" w14:textId="43B4CEB1" w:rsidR="00590A28" w:rsidRPr="00590A28" w:rsidRDefault="00590A28" w:rsidP="00E5259D">
            <w:pPr>
              <w:autoSpaceDE w:val="0"/>
              <w:autoSpaceDN w:val="0"/>
              <w:adjustRightInd w:val="0"/>
              <w:spacing w:before="0"/>
              <w:ind w:left="0"/>
              <w:jc w:val="left"/>
              <w:rPr>
                <w:rFonts w:cs="Arial"/>
                <w:bCs/>
                <w:iCs/>
                <w:color w:val="000000"/>
              </w:rPr>
            </w:pPr>
            <w:r w:rsidRPr="00832372">
              <w:rPr>
                <w:rFonts w:cs="Arial"/>
                <w:bCs/>
                <w:iCs/>
                <w:color w:val="000000"/>
              </w:rPr>
              <w:t>Mrozoodporność    Nie wymaga okrycia</w:t>
            </w:r>
          </w:p>
          <w:p w14:paraId="06475E03" w14:textId="2222132B" w:rsidR="00691B15" w:rsidRPr="00832372" w:rsidRDefault="001117FA" w:rsidP="00E5259D">
            <w:pPr>
              <w:autoSpaceDE w:val="0"/>
              <w:autoSpaceDN w:val="0"/>
              <w:adjustRightInd w:val="0"/>
              <w:spacing w:before="0"/>
              <w:ind w:left="0"/>
              <w:jc w:val="left"/>
              <w:rPr>
                <w:rFonts w:cs="Arial"/>
                <w:bCs/>
                <w:iCs/>
                <w:color w:val="000000"/>
              </w:rPr>
            </w:pPr>
            <w:r w:rsidRPr="00832372">
              <w:rPr>
                <w:rFonts w:cs="Arial"/>
                <w:bCs/>
                <w:iCs/>
                <w:color w:val="000000"/>
              </w:rPr>
              <w:t xml:space="preserve">Długość obwódki – 15,8 </w:t>
            </w:r>
            <w:proofErr w:type="spellStart"/>
            <w:r w:rsidRPr="00832372">
              <w:rPr>
                <w:rFonts w:cs="Arial"/>
                <w:bCs/>
                <w:iCs/>
                <w:color w:val="000000"/>
              </w:rPr>
              <w:t>mb</w:t>
            </w:r>
            <w:proofErr w:type="spellEnd"/>
          </w:p>
        </w:tc>
      </w:tr>
    </w:tbl>
    <w:p w14:paraId="5FC79F99" w14:textId="7631AAD9" w:rsidR="00DF2D14" w:rsidRPr="00DF2D14" w:rsidRDefault="00DF2D14" w:rsidP="00E5259D">
      <w:pPr>
        <w:autoSpaceDE w:val="0"/>
        <w:autoSpaceDN w:val="0"/>
        <w:adjustRightInd w:val="0"/>
        <w:ind w:left="0"/>
        <w:rPr>
          <w:rFonts w:cs="Arial"/>
          <w:color w:val="000000"/>
          <w:u w:val="single"/>
        </w:rPr>
      </w:pPr>
      <w:bookmarkStart w:id="138" w:name="_Toc345498965"/>
      <w:bookmarkStart w:id="139" w:name="_Toc452322585"/>
      <w:bookmarkStart w:id="140" w:name="_Toc457982751"/>
      <w:bookmarkStart w:id="141" w:name="_Toc499633022"/>
      <w:r w:rsidRPr="00DF2D14">
        <w:rPr>
          <w:rFonts w:cs="Arial"/>
          <w:color w:val="000000"/>
          <w:u w:val="single"/>
        </w:rPr>
        <w:lastRenderedPageBreak/>
        <w:t>Ziemi</w:t>
      </w:r>
      <w:r w:rsidR="00521FF5">
        <w:rPr>
          <w:rFonts w:cs="Arial"/>
          <w:color w:val="000000"/>
          <w:u w:val="single"/>
        </w:rPr>
        <w:t>a</w:t>
      </w:r>
      <w:r w:rsidRPr="00DF2D14">
        <w:rPr>
          <w:rFonts w:cs="Arial"/>
          <w:color w:val="000000"/>
          <w:u w:val="single"/>
        </w:rPr>
        <w:t xml:space="preserve"> pod krzewami:</w:t>
      </w:r>
    </w:p>
    <w:p w14:paraId="08429178" w14:textId="08C358A7" w:rsidR="00DF2D14" w:rsidRPr="00DF2D14" w:rsidRDefault="00DF2D14" w:rsidP="00E5259D">
      <w:pPr>
        <w:autoSpaceDE w:val="0"/>
        <w:autoSpaceDN w:val="0"/>
        <w:adjustRightInd w:val="0"/>
        <w:ind w:left="0"/>
        <w:rPr>
          <w:rFonts w:cs="Arial"/>
          <w:color w:val="000000"/>
        </w:rPr>
      </w:pPr>
      <w:r w:rsidRPr="00DF2D14">
        <w:rPr>
          <w:rFonts w:cs="Arial"/>
          <w:color w:val="000000"/>
        </w:rPr>
        <w:t xml:space="preserve">- </w:t>
      </w:r>
      <w:r w:rsidR="001117FA">
        <w:rPr>
          <w:rFonts w:cs="Arial"/>
          <w:color w:val="000000"/>
        </w:rPr>
        <w:t xml:space="preserve">otoczaki </w:t>
      </w:r>
      <w:r w:rsidRPr="00DF2D14">
        <w:rPr>
          <w:rFonts w:cs="Arial"/>
          <w:color w:val="000000"/>
        </w:rPr>
        <w:t xml:space="preserve">– </w:t>
      </w:r>
      <w:r w:rsidR="001117FA">
        <w:rPr>
          <w:rFonts w:cs="Arial"/>
          <w:color w:val="000000"/>
        </w:rPr>
        <w:t>5</w:t>
      </w:r>
      <w:r w:rsidRPr="00DF2D14">
        <w:rPr>
          <w:rFonts w:cs="Arial"/>
          <w:color w:val="000000"/>
        </w:rPr>
        <w:t xml:space="preserve"> cm</w:t>
      </w:r>
    </w:p>
    <w:p w14:paraId="7CD356BF" w14:textId="77777777" w:rsidR="00DF2D14" w:rsidRPr="00DF2D14" w:rsidRDefault="00DF2D14" w:rsidP="00E5259D">
      <w:pPr>
        <w:autoSpaceDE w:val="0"/>
        <w:autoSpaceDN w:val="0"/>
        <w:adjustRightInd w:val="0"/>
        <w:ind w:left="0"/>
        <w:rPr>
          <w:rFonts w:cs="Arial"/>
          <w:color w:val="000000"/>
        </w:rPr>
      </w:pPr>
      <w:r w:rsidRPr="00DF2D14">
        <w:rPr>
          <w:rFonts w:cs="Arial"/>
          <w:color w:val="000000"/>
        </w:rPr>
        <w:t>- geowłóknina</w:t>
      </w:r>
    </w:p>
    <w:p w14:paraId="52B3D964" w14:textId="177EC958" w:rsidR="00DF2D14" w:rsidRPr="00DF2D14" w:rsidRDefault="00DF2D14" w:rsidP="00E5259D">
      <w:pPr>
        <w:autoSpaceDE w:val="0"/>
        <w:autoSpaceDN w:val="0"/>
        <w:adjustRightInd w:val="0"/>
        <w:ind w:left="0"/>
        <w:rPr>
          <w:rFonts w:cs="Arial"/>
          <w:color w:val="000000"/>
        </w:rPr>
      </w:pPr>
      <w:r w:rsidRPr="00DF2D14">
        <w:rPr>
          <w:rFonts w:cs="Arial"/>
          <w:color w:val="000000"/>
        </w:rPr>
        <w:t xml:space="preserve">- ziemia urodzajna – </w:t>
      </w:r>
      <w:r w:rsidR="001117FA">
        <w:rPr>
          <w:rFonts w:cs="Arial"/>
          <w:color w:val="000000"/>
        </w:rPr>
        <w:t>15</w:t>
      </w:r>
      <w:r w:rsidRPr="00DF2D14">
        <w:rPr>
          <w:rFonts w:cs="Arial"/>
          <w:color w:val="000000"/>
        </w:rPr>
        <w:t>cm</w:t>
      </w:r>
    </w:p>
    <w:p w14:paraId="58A7C2D8" w14:textId="77777777" w:rsidR="00DF2D14" w:rsidRPr="00DF2D14" w:rsidRDefault="00DF2D14" w:rsidP="00E5259D">
      <w:pPr>
        <w:autoSpaceDE w:val="0"/>
        <w:autoSpaceDN w:val="0"/>
        <w:adjustRightInd w:val="0"/>
        <w:ind w:left="0"/>
        <w:rPr>
          <w:rFonts w:cs="Arial"/>
          <w:color w:val="000000"/>
        </w:rPr>
      </w:pPr>
      <w:r w:rsidRPr="00DF2D14">
        <w:rPr>
          <w:rFonts w:cs="Arial"/>
          <w:color w:val="000000"/>
        </w:rPr>
        <w:t>- grunt</w:t>
      </w:r>
    </w:p>
    <w:p w14:paraId="50ECF36E" w14:textId="3D21E563" w:rsidR="00DF2D14" w:rsidRDefault="00373289" w:rsidP="00E5259D">
      <w:pPr>
        <w:autoSpaceDE w:val="0"/>
        <w:autoSpaceDN w:val="0"/>
        <w:adjustRightInd w:val="0"/>
        <w:ind w:left="0"/>
        <w:rPr>
          <w:rFonts w:cs="Arial"/>
          <w:color w:val="000000"/>
        </w:rPr>
      </w:pPr>
      <w:r>
        <w:rPr>
          <w:rFonts w:cs="Arial"/>
          <w:color w:val="000000"/>
        </w:rPr>
        <w:t xml:space="preserve">Przy roślinach wbić </w:t>
      </w:r>
      <w:r w:rsidR="003E224E">
        <w:rPr>
          <w:rFonts w:cs="Arial"/>
          <w:color w:val="000000"/>
        </w:rPr>
        <w:t xml:space="preserve">żeliwne </w:t>
      </w:r>
      <w:r>
        <w:rPr>
          <w:rFonts w:cs="Arial"/>
          <w:color w:val="000000"/>
        </w:rPr>
        <w:t xml:space="preserve">tabliczki </w:t>
      </w:r>
      <w:r w:rsidR="003E224E">
        <w:rPr>
          <w:rFonts w:cs="Arial"/>
          <w:color w:val="000000"/>
        </w:rPr>
        <w:t xml:space="preserve">z </w:t>
      </w:r>
      <w:r>
        <w:rPr>
          <w:rFonts w:cs="Arial"/>
          <w:color w:val="000000"/>
        </w:rPr>
        <w:t>informac</w:t>
      </w:r>
      <w:r w:rsidR="003E224E">
        <w:rPr>
          <w:rFonts w:cs="Arial"/>
          <w:color w:val="000000"/>
        </w:rPr>
        <w:t>ją</w:t>
      </w:r>
      <w:r>
        <w:rPr>
          <w:rFonts w:cs="Arial"/>
          <w:color w:val="000000"/>
        </w:rPr>
        <w:t xml:space="preserve"> o podsadzonych gatunkach roślin</w:t>
      </w:r>
    </w:p>
    <w:p w14:paraId="0A702DA0" w14:textId="77777777" w:rsidR="00373289" w:rsidRPr="00F7345F" w:rsidRDefault="00373289" w:rsidP="00F7345F">
      <w:pPr>
        <w:pStyle w:val="Nagwek3"/>
        <w:numPr>
          <w:ilvl w:val="1"/>
          <w:numId w:val="27"/>
        </w:numPr>
      </w:pPr>
      <w:bookmarkStart w:id="142" w:name="_Toc345498963"/>
      <w:bookmarkStart w:id="143" w:name="_Toc452322583"/>
      <w:bookmarkStart w:id="144" w:name="_Toc457982748"/>
      <w:bookmarkStart w:id="145" w:name="_Toc499761515"/>
      <w:bookmarkStart w:id="146" w:name="_Toc145915092"/>
      <w:r w:rsidRPr="00F7345F">
        <w:t>Technologia urządzania zieleni</w:t>
      </w:r>
      <w:bookmarkEnd w:id="142"/>
      <w:bookmarkEnd w:id="143"/>
      <w:bookmarkEnd w:id="144"/>
      <w:bookmarkEnd w:id="145"/>
      <w:bookmarkEnd w:id="146"/>
      <w:r w:rsidRPr="00F7345F">
        <w:t xml:space="preserve"> </w:t>
      </w:r>
    </w:p>
    <w:p w14:paraId="0C930661" w14:textId="678599C5" w:rsidR="00373289" w:rsidRPr="00373289" w:rsidRDefault="00373289" w:rsidP="004A0CF9">
      <w:pPr>
        <w:widowControl w:val="0"/>
        <w:numPr>
          <w:ilvl w:val="0"/>
          <w:numId w:val="30"/>
        </w:numPr>
        <w:jc w:val="left"/>
        <w:rPr>
          <w:snapToGrid w:val="0"/>
        </w:rPr>
      </w:pPr>
      <w:bookmarkStart w:id="147" w:name="_Toc457982633"/>
      <w:bookmarkStart w:id="148" w:name="_Toc457982749"/>
      <w:r w:rsidRPr="00373289">
        <w:rPr>
          <w:snapToGrid w:val="0"/>
        </w:rPr>
        <w:t>Elementy zieleni sadzić zgodnie z planem realizacyjnym</w:t>
      </w:r>
      <w:bookmarkEnd w:id="147"/>
      <w:bookmarkEnd w:id="148"/>
    </w:p>
    <w:p w14:paraId="7F687400" w14:textId="77777777" w:rsidR="00373289" w:rsidRPr="00373289" w:rsidRDefault="00373289" w:rsidP="004A0CF9">
      <w:pPr>
        <w:widowControl w:val="0"/>
        <w:numPr>
          <w:ilvl w:val="0"/>
          <w:numId w:val="30"/>
        </w:numPr>
        <w:jc w:val="left"/>
        <w:rPr>
          <w:snapToGrid w:val="0"/>
        </w:rPr>
      </w:pPr>
      <w:r w:rsidRPr="00373289">
        <w:rPr>
          <w:snapToGrid w:val="0"/>
        </w:rPr>
        <w:t xml:space="preserve">Po zrealizowaniu elementów małej architektury i komunikacji oraz po niwelacji terenu oczyścić go z pozostałości po budowie i uporządkować. </w:t>
      </w:r>
    </w:p>
    <w:p w14:paraId="6537301D" w14:textId="77777777" w:rsidR="00373289" w:rsidRPr="00373289" w:rsidRDefault="00373289" w:rsidP="004A0CF9">
      <w:pPr>
        <w:widowControl w:val="0"/>
        <w:numPr>
          <w:ilvl w:val="0"/>
          <w:numId w:val="30"/>
        </w:numPr>
        <w:jc w:val="left"/>
        <w:rPr>
          <w:snapToGrid w:val="0"/>
        </w:rPr>
      </w:pPr>
      <w:r w:rsidRPr="00373289">
        <w:rPr>
          <w:snapToGrid w:val="0"/>
        </w:rPr>
        <w:t xml:space="preserve">Teren przekopać stosując jednocześnie nawożenie mineralne . </w:t>
      </w:r>
    </w:p>
    <w:p w14:paraId="113DBC27" w14:textId="77777777" w:rsidR="00373289" w:rsidRPr="00373289" w:rsidRDefault="00373289" w:rsidP="004A0CF9">
      <w:pPr>
        <w:widowControl w:val="0"/>
        <w:numPr>
          <w:ilvl w:val="0"/>
          <w:numId w:val="30"/>
        </w:numPr>
        <w:jc w:val="left"/>
        <w:rPr>
          <w:snapToGrid w:val="0"/>
        </w:rPr>
      </w:pPr>
      <w:r w:rsidRPr="00373289">
        <w:rPr>
          <w:snapToGrid w:val="0"/>
        </w:rPr>
        <w:t xml:space="preserve">Wykopane resztki zanieczyszczeń usunąć zwracając uwagę na oczyszczenie terenu z chwastów. Zaleca się ręczne wykonywanie powyższych prac. </w:t>
      </w:r>
    </w:p>
    <w:p w14:paraId="0867E210" w14:textId="77777777" w:rsidR="00373289" w:rsidRPr="00373289" w:rsidRDefault="00373289" w:rsidP="004A0CF9">
      <w:pPr>
        <w:widowControl w:val="0"/>
        <w:numPr>
          <w:ilvl w:val="0"/>
          <w:numId w:val="30"/>
        </w:numPr>
        <w:jc w:val="left"/>
        <w:rPr>
          <w:snapToGrid w:val="0"/>
        </w:rPr>
      </w:pPr>
      <w:r w:rsidRPr="00373289">
        <w:rPr>
          <w:snapToGrid w:val="0"/>
        </w:rPr>
        <w:t xml:space="preserve">Obszar niwelowany okryć 15 cm warstwą ziemi urodzajnej. </w:t>
      </w:r>
    </w:p>
    <w:p w14:paraId="145834A4" w14:textId="77777777" w:rsidR="00373289" w:rsidRPr="00373289" w:rsidRDefault="00373289" w:rsidP="004A0CF9">
      <w:pPr>
        <w:widowControl w:val="0"/>
        <w:numPr>
          <w:ilvl w:val="0"/>
          <w:numId w:val="30"/>
        </w:numPr>
        <w:jc w:val="left"/>
        <w:rPr>
          <w:snapToGrid w:val="0"/>
        </w:rPr>
      </w:pPr>
      <w:r w:rsidRPr="00373289">
        <w:rPr>
          <w:snapToGrid w:val="0"/>
        </w:rPr>
        <w:t xml:space="preserve">Prace przygotowawcze zakończyć wałowaniem. </w:t>
      </w:r>
    </w:p>
    <w:p w14:paraId="2BE11257" w14:textId="24DC5CE9" w:rsidR="001117FA" w:rsidRDefault="001117FA" w:rsidP="004A0CF9">
      <w:pPr>
        <w:widowControl w:val="0"/>
        <w:numPr>
          <w:ilvl w:val="0"/>
          <w:numId w:val="30"/>
        </w:numPr>
        <w:jc w:val="left"/>
        <w:rPr>
          <w:snapToGrid w:val="0"/>
        </w:rPr>
      </w:pPr>
      <w:r w:rsidRPr="001117FA">
        <w:rPr>
          <w:snapToGrid w:val="0"/>
        </w:rPr>
        <w:t>Róże</w:t>
      </w:r>
      <w:r w:rsidR="00EC73C7">
        <w:rPr>
          <w:snapToGrid w:val="0"/>
        </w:rPr>
        <w:t>, r</w:t>
      </w:r>
      <w:r w:rsidR="00832372">
        <w:rPr>
          <w:snapToGrid w:val="0"/>
        </w:rPr>
        <w:t xml:space="preserve">óżaneczniki </w:t>
      </w:r>
      <w:r w:rsidR="009E4D54" w:rsidRPr="001117FA">
        <w:rPr>
          <w:snapToGrid w:val="0"/>
        </w:rPr>
        <w:t xml:space="preserve">dostarczone w doniczkach </w:t>
      </w:r>
      <w:r w:rsidRPr="001117FA">
        <w:rPr>
          <w:snapToGrid w:val="0"/>
        </w:rPr>
        <w:t xml:space="preserve">3,5l </w:t>
      </w:r>
      <w:r>
        <w:rPr>
          <w:snapToGrid w:val="0"/>
        </w:rPr>
        <w:t>s</w:t>
      </w:r>
      <w:r w:rsidR="00373289" w:rsidRPr="00373289">
        <w:rPr>
          <w:snapToGrid w:val="0"/>
        </w:rPr>
        <w:t>adzić w doły 0,5mx0,5mx0,5</w:t>
      </w:r>
      <w:r w:rsidR="009E4D54" w:rsidRPr="001117FA">
        <w:rPr>
          <w:snapToGrid w:val="0"/>
        </w:rPr>
        <w:t xml:space="preserve">m, </w:t>
      </w:r>
    </w:p>
    <w:p w14:paraId="080CE050" w14:textId="7DA1B244" w:rsidR="00A53779" w:rsidRDefault="00A53779" w:rsidP="004A0CF9">
      <w:pPr>
        <w:widowControl w:val="0"/>
        <w:numPr>
          <w:ilvl w:val="0"/>
          <w:numId w:val="30"/>
        </w:numPr>
        <w:jc w:val="left"/>
        <w:rPr>
          <w:snapToGrid w:val="0"/>
        </w:rPr>
      </w:pPr>
      <w:r>
        <w:rPr>
          <w:snapToGrid w:val="0"/>
        </w:rPr>
        <w:t xml:space="preserve">Trawy ozdobne </w:t>
      </w:r>
      <w:r w:rsidR="00832372" w:rsidRPr="00832372">
        <w:rPr>
          <w:snapToGrid w:val="0"/>
        </w:rPr>
        <w:t xml:space="preserve">i funkie </w:t>
      </w:r>
      <w:r>
        <w:rPr>
          <w:snapToGrid w:val="0"/>
        </w:rPr>
        <w:t>– w doniczkach 2l sadzić w kwietnikach wypełnionych keramzytem i ziemią urodzajną.</w:t>
      </w:r>
    </w:p>
    <w:p w14:paraId="641BE601" w14:textId="48D10AAF" w:rsidR="00373289" w:rsidRPr="00373289" w:rsidRDefault="001117FA" w:rsidP="004A0CF9">
      <w:pPr>
        <w:widowControl w:val="0"/>
        <w:numPr>
          <w:ilvl w:val="0"/>
          <w:numId w:val="30"/>
        </w:numPr>
        <w:jc w:val="left"/>
        <w:rPr>
          <w:snapToGrid w:val="0"/>
        </w:rPr>
      </w:pPr>
      <w:r>
        <w:rPr>
          <w:snapToGrid w:val="0"/>
        </w:rPr>
        <w:t xml:space="preserve">Lawenda w doniczkach P12 sadzić w dołki </w:t>
      </w:r>
      <w:r w:rsidR="009E4D54" w:rsidRPr="001117FA">
        <w:rPr>
          <w:snapToGrid w:val="0"/>
        </w:rPr>
        <w:t>15x15cm</w:t>
      </w:r>
    </w:p>
    <w:p w14:paraId="2E8818C1" w14:textId="77777777" w:rsidR="00373289" w:rsidRPr="00373289" w:rsidRDefault="00373289" w:rsidP="004A0CF9">
      <w:pPr>
        <w:widowControl w:val="0"/>
        <w:numPr>
          <w:ilvl w:val="0"/>
          <w:numId w:val="30"/>
        </w:numPr>
        <w:jc w:val="left"/>
        <w:rPr>
          <w:snapToGrid w:val="0"/>
        </w:rPr>
      </w:pPr>
      <w:r w:rsidRPr="00373289">
        <w:rPr>
          <w:snapToGrid w:val="0"/>
        </w:rPr>
        <w:t>Wszystkie doły do połowy wypełnić ziemią roślinną</w:t>
      </w:r>
    </w:p>
    <w:p w14:paraId="362A7CD4" w14:textId="77777777" w:rsidR="00373289" w:rsidRPr="00F7345F" w:rsidRDefault="00373289" w:rsidP="00F7345F">
      <w:pPr>
        <w:pStyle w:val="Nagwek3"/>
        <w:numPr>
          <w:ilvl w:val="1"/>
          <w:numId w:val="27"/>
        </w:numPr>
      </w:pPr>
      <w:bookmarkStart w:id="149" w:name="_Toc345498964"/>
      <w:bookmarkStart w:id="150" w:name="_Toc452322584"/>
      <w:bookmarkStart w:id="151" w:name="_Toc457982750"/>
      <w:bookmarkStart w:id="152" w:name="_Toc499761516"/>
      <w:bookmarkStart w:id="153" w:name="_Toc145915093"/>
      <w:r w:rsidRPr="00F7345F">
        <w:t>Etapowanie prac</w:t>
      </w:r>
      <w:bookmarkEnd w:id="149"/>
      <w:bookmarkEnd w:id="150"/>
      <w:bookmarkEnd w:id="151"/>
      <w:bookmarkEnd w:id="152"/>
      <w:bookmarkEnd w:id="153"/>
      <w:r w:rsidRPr="00F7345F">
        <w:t xml:space="preserve"> </w:t>
      </w:r>
    </w:p>
    <w:p w14:paraId="260B9E54" w14:textId="03431117" w:rsidR="00373289" w:rsidRPr="00373289" w:rsidRDefault="00373289" w:rsidP="004A0CF9">
      <w:pPr>
        <w:widowControl w:val="0"/>
        <w:numPr>
          <w:ilvl w:val="0"/>
          <w:numId w:val="31"/>
        </w:numPr>
        <w:jc w:val="left"/>
        <w:rPr>
          <w:snapToGrid w:val="0"/>
        </w:rPr>
      </w:pPr>
      <w:r w:rsidRPr="00373289">
        <w:rPr>
          <w:snapToGrid w:val="0"/>
        </w:rPr>
        <w:t xml:space="preserve">Roboty budowlano-montażowe </w:t>
      </w:r>
      <w:r w:rsidR="001117FA">
        <w:rPr>
          <w:snapToGrid w:val="0"/>
        </w:rPr>
        <w:t>pomostu</w:t>
      </w:r>
      <w:r w:rsidRPr="00373289">
        <w:rPr>
          <w:snapToGrid w:val="0"/>
        </w:rPr>
        <w:t xml:space="preserve"> wraz z infrastrukturą sieciową, roboty drogowe i mała architektura</w:t>
      </w:r>
    </w:p>
    <w:p w14:paraId="26C5B05F" w14:textId="77777777" w:rsidR="00373289" w:rsidRPr="00373289" w:rsidRDefault="00373289" w:rsidP="004A0CF9">
      <w:pPr>
        <w:widowControl w:val="0"/>
        <w:numPr>
          <w:ilvl w:val="0"/>
          <w:numId w:val="31"/>
        </w:numPr>
        <w:jc w:val="left"/>
        <w:rPr>
          <w:snapToGrid w:val="0"/>
        </w:rPr>
      </w:pPr>
      <w:r w:rsidRPr="00373289">
        <w:rPr>
          <w:snapToGrid w:val="0"/>
        </w:rPr>
        <w:t>Realizacja zieleni</w:t>
      </w:r>
    </w:p>
    <w:p w14:paraId="090BEB4E" w14:textId="77777777" w:rsidR="00373289" w:rsidRPr="00373289" w:rsidRDefault="00373289" w:rsidP="004A0CF9">
      <w:pPr>
        <w:widowControl w:val="0"/>
        <w:numPr>
          <w:ilvl w:val="0"/>
          <w:numId w:val="31"/>
        </w:numPr>
        <w:jc w:val="left"/>
        <w:rPr>
          <w:snapToGrid w:val="0"/>
        </w:rPr>
      </w:pPr>
      <w:r w:rsidRPr="00373289">
        <w:rPr>
          <w:snapToGrid w:val="0"/>
        </w:rPr>
        <w:t>Pielęgnacja zieleni</w:t>
      </w:r>
    </w:p>
    <w:p w14:paraId="294ECB0E" w14:textId="77777777" w:rsidR="00373289" w:rsidRPr="00F7345F" w:rsidRDefault="00373289" w:rsidP="00F7345F">
      <w:pPr>
        <w:pStyle w:val="Nagwek3"/>
        <w:numPr>
          <w:ilvl w:val="1"/>
          <w:numId w:val="27"/>
        </w:numPr>
      </w:pPr>
      <w:bookmarkStart w:id="154" w:name="_Toc499761517"/>
      <w:bookmarkStart w:id="155" w:name="_Toc145915094"/>
      <w:r w:rsidRPr="00F7345F">
        <w:t>Wskazówki pielęgnacyjne</w:t>
      </w:r>
      <w:bookmarkEnd w:id="154"/>
      <w:bookmarkEnd w:id="155"/>
      <w:r w:rsidRPr="00F7345F">
        <w:t xml:space="preserve"> </w:t>
      </w:r>
    </w:p>
    <w:p w14:paraId="4ED0A902" w14:textId="138B1277" w:rsidR="00373289" w:rsidRPr="00373289" w:rsidRDefault="00373289" w:rsidP="00E5259D">
      <w:pPr>
        <w:widowControl w:val="0"/>
        <w:ind w:left="0"/>
        <w:jc w:val="left"/>
        <w:rPr>
          <w:snapToGrid w:val="0"/>
        </w:rPr>
      </w:pPr>
      <w:r w:rsidRPr="00373289">
        <w:rPr>
          <w:snapToGrid w:val="0"/>
        </w:rPr>
        <w:t xml:space="preserve">Posadzone </w:t>
      </w:r>
      <w:r w:rsidR="001117FA">
        <w:rPr>
          <w:snapToGrid w:val="0"/>
        </w:rPr>
        <w:t xml:space="preserve">rośliny </w:t>
      </w:r>
      <w:r w:rsidRPr="00373289">
        <w:rPr>
          <w:snapToGrid w:val="0"/>
        </w:rPr>
        <w:t>należy poddawać starannej pielęgnacji (szczególnie ważne jest to w pierwszym roku po posadzeniu)</w:t>
      </w:r>
    </w:p>
    <w:p w14:paraId="35F09229" w14:textId="77777777" w:rsidR="00373289" w:rsidRPr="00373289" w:rsidRDefault="00373289" w:rsidP="004A0CF9">
      <w:pPr>
        <w:widowControl w:val="0"/>
        <w:numPr>
          <w:ilvl w:val="0"/>
          <w:numId w:val="13"/>
        </w:numPr>
        <w:jc w:val="left"/>
        <w:rPr>
          <w:snapToGrid w:val="0"/>
        </w:rPr>
      </w:pPr>
      <w:r w:rsidRPr="00373289">
        <w:rPr>
          <w:snapToGrid w:val="0"/>
        </w:rPr>
        <w:t>Podlewać rośliny wczesnym rankiem lub wieczorem (liście muszą pozostać suche)</w:t>
      </w:r>
    </w:p>
    <w:p w14:paraId="251F951A" w14:textId="77777777" w:rsidR="00373289" w:rsidRPr="00373289" w:rsidRDefault="00373289" w:rsidP="004A0CF9">
      <w:pPr>
        <w:widowControl w:val="0"/>
        <w:numPr>
          <w:ilvl w:val="0"/>
          <w:numId w:val="13"/>
        </w:numPr>
        <w:jc w:val="left"/>
        <w:rPr>
          <w:snapToGrid w:val="0"/>
        </w:rPr>
      </w:pPr>
      <w:r w:rsidRPr="00373289">
        <w:rPr>
          <w:snapToGrid w:val="0"/>
        </w:rPr>
        <w:t>Zeschłe części roślin usuwać</w:t>
      </w:r>
    </w:p>
    <w:p w14:paraId="47A7CF47" w14:textId="57A9A1E6" w:rsidR="00373289" w:rsidRPr="00373289" w:rsidRDefault="00373289" w:rsidP="004A0CF9">
      <w:pPr>
        <w:widowControl w:val="0"/>
        <w:numPr>
          <w:ilvl w:val="0"/>
          <w:numId w:val="13"/>
        </w:numPr>
        <w:jc w:val="left"/>
        <w:rPr>
          <w:snapToGrid w:val="0"/>
        </w:rPr>
      </w:pPr>
      <w:r w:rsidRPr="00373289">
        <w:rPr>
          <w:snapToGrid w:val="0"/>
        </w:rPr>
        <w:t>Uschnięte</w:t>
      </w:r>
      <w:r w:rsidR="001117FA">
        <w:rPr>
          <w:snapToGrid w:val="0"/>
        </w:rPr>
        <w:t xml:space="preserve"> egzemplarze </w:t>
      </w:r>
      <w:r w:rsidRPr="00373289">
        <w:rPr>
          <w:snapToGrid w:val="0"/>
        </w:rPr>
        <w:t>bezzwłocznie wymienić na nowe</w:t>
      </w:r>
    </w:p>
    <w:p w14:paraId="0440A603" w14:textId="3F7FB0B2" w:rsidR="00373289" w:rsidRDefault="001117FA" w:rsidP="004A0CF9">
      <w:pPr>
        <w:widowControl w:val="0"/>
        <w:numPr>
          <w:ilvl w:val="0"/>
          <w:numId w:val="13"/>
        </w:numPr>
        <w:jc w:val="left"/>
        <w:rPr>
          <w:snapToGrid w:val="0"/>
        </w:rPr>
      </w:pPr>
      <w:r>
        <w:rPr>
          <w:snapToGrid w:val="0"/>
        </w:rPr>
        <w:t>Rośliny</w:t>
      </w:r>
      <w:r w:rsidR="00373289" w:rsidRPr="00373289">
        <w:rPr>
          <w:snapToGrid w:val="0"/>
        </w:rPr>
        <w:t xml:space="preserve"> zasilać nawozami w ilości </w:t>
      </w:r>
      <w:r w:rsidRPr="001117FA">
        <w:rPr>
          <w:snapToGrid w:val="0"/>
        </w:rPr>
        <w:t>50-80 g/m</w:t>
      </w:r>
      <w:r w:rsidRPr="001117FA">
        <w:rPr>
          <w:snapToGrid w:val="0"/>
          <w:vertAlign w:val="superscript"/>
        </w:rPr>
        <w:t>2</w:t>
      </w:r>
      <w:r w:rsidRPr="001117FA">
        <w:rPr>
          <w:snapToGrid w:val="0"/>
        </w:rPr>
        <w:t xml:space="preserve"> </w:t>
      </w:r>
    </w:p>
    <w:p w14:paraId="3D906CEB" w14:textId="24BDF151" w:rsidR="004B70BC" w:rsidRPr="00373289" w:rsidRDefault="004B70BC" w:rsidP="004A0CF9">
      <w:pPr>
        <w:widowControl w:val="0"/>
        <w:numPr>
          <w:ilvl w:val="0"/>
          <w:numId w:val="13"/>
        </w:numPr>
        <w:jc w:val="left"/>
        <w:rPr>
          <w:snapToGrid w:val="0"/>
        </w:rPr>
      </w:pPr>
      <w:r>
        <w:rPr>
          <w:snapToGrid w:val="0"/>
        </w:rPr>
        <w:t>Przestrzegać terminów i zabiegów agrotechnicznych</w:t>
      </w:r>
    </w:p>
    <w:p w14:paraId="3F2D8700" w14:textId="77777777" w:rsidR="00373289" w:rsidRPr="00F7345F" w:rsidRDefault="00373289" w:rsidP="00F7345F">
      <w:pPr>
        <w:pStyle w:val="Nagwek3"/>
        <w:numPr>
          <w:ilvl w:val="1"/>
          <w:numId w:val="27"/>
        </w:numPr>
      </w:pPr>
      <w:bookmarkStart w:id="156" w:name="_Toc424072854"/>
      <w:bookmarkStart w:id="157" w:name="_Toc499761518"/>
      <w:bookmarkStart w:id="158" w:name="_Toc145915095"/>
      <w:r w:rsidRPr="00F7345F">
        <w:t>Materiał roślinny:</w:t>
      </w:r>
      <w:bookmarkEnd w:id="156"/>
      <w:bookmarkEnd w:id="157"/>
      <w:bookmarkEnd w:id="158"/>
      <w:r w:rsidRPr="00F7345F">
        <w:t xml:space="preserve"> </w:t>
      </w:r>
    </w:p>
    <w:p w14:paraId="39261A5C" w14:textId="60E56829" w:rsidR="00373289" w:rsidRDefault="00373289" w:rsidP="00E5259D">
      <w:pPr>
        <w:autoSpaceDE w:val="0"/>
        <w:autoSpaceDN w:val="0"/>
        <w:adjustRightInd w:val="0"/>
        <w:ind w:left="0"/>
        <w:rPr>
          <w:rFonts w:cs="Arial"/>
          <w:color w:val="000000"/>
        </w:rPr>
      </w:pPr>
      <w:r w:rsidRPr="00373289">
        <w:rPr>
          <w:rFonts w:cs="Arial"/>
          <w:color w:val="000000"/>
        </w:rPr>
        <w:t xml:space="preserve">kolekcja traw ozdobnych (w </w:t>
      </w:r>
      <w:r w:rsidR="00F27D7D">
        <w:rPr>
          <w:rFonts w:cs="Arial"/>
          <w:color w:val="000000"/>
        </w:rPr>
        <w:t>kwietnikach</w:t>
      </w:r>
      <w:r w:rsidRPr="00373289">
        <w:rPr>
          <w:rFonts w:cs="Arial"/>
          <w:color w:val="000000"/>
        </w:rPr>
        <w:t>)</w:t>
      </w:r>
      <w:r w:rsidRPr="00373289">
        <w:rPr>
          <w:rFonts w:cs="Arial"/>
          <w:color w:val="000000"/>
        </w:rPr>
        <w:tab/>
      </w:r>
      <w:r w:rsidRPr="00373289">
        <w:rPr>
          <w:rFonts w:cs="Arial"/>
          <w:color w:val="000000"/>
        </w:rPr>
        <w:tab/>
      </w:r>
      <w:r w:rsidRPr="00373289">
        <w:rPr>
          <w:rFonts w:cs="Arial"/>
          <w:color w:val="000000"/>
        </w:rPr>
        <w:tab/>
      </w:r>
      <w:r w:rsidRPr="00373289">
        <w:rPr>
          <w:rFonts w:cs="Arial"/>
          <w:color w:val="000000"/>
        </w:rPr>
        <w:tab/>
      </w:r>
      <w:r w:rsidRPr="00373289">
        <w:rPr>
          <w:rFonts w:cs="Arial"/>
          <w:color w:val="000000"/>
        </w:rPr>
        <w:tab/>
        <w:t>-</w:t>
      </w:r>
      <w:r w:rsidRPr="00373289">
        <w:rPr>
          <w:rFonts w:cs="Arial"/>
          <w:color w:val="000000"/>
        </w:rPr>
        <w:tab/>
      </w:r>
      <w:r w:rsidR="00F27D7D">
        <w:rPr>
          <w:rFonts w:cs="Arial"/>
          <w:color w:val="000000"/>
        </w:rPr>
        <w:t>1</w:t>
      </w:r>
      <w:r w:rsidR="001C1202">
        <w:rPr>
          <w:rFonts w:cs="Arial"/>
          <w:color w:val="000000"/>
        </w:rPr>
        <w:t>6</w:t>
      </w:r>
      <w:r w:rsidRPr="00373289">
        <w:rPr>
          <w:rFonts w:cs="Arial"/>
          <w:color w:val="000000"/>
        </w:rPr>
        <w:t xml:space="preserve"> </w:t>
      </w:r>
      <w:r w:rsidR="00F27D7D">
        <w:rPr>
          <w:rFonts w:cs="Arial"/>
          <w:color w:val="000000"/>
        </w:rPr>
        <w:t>kwietników</w:t>
      </w:r>
      <w:r w:rsidRPr="00373289">
        <w:rPr>
          <w:rFonts w:cs="Arial"/>
          <w:color w:val="000000"/>
        </w:rPr>
        <w:t xml:space="preserve"> o łącznej pow</w:t>
      </w:r>
      <w:r w:rsidR="003E224E">
        <w:rPr>
          <w:rFonts w:cs="Arial"/>
          <w:color w:val="000000"/>
        </w:rPr>
        <w:t>,</w:t>
      </w:r>
      <w:r w:rsidR="00F27D7D">
        <w:rPr>
          <w:rFonts w:cs="Arial"/>
          <w:color w:val="000000"/>
        </w:rPr>
        <w:t xml:space="preserve">10,51 </w:t>
      </w:r>
      <w:r w:rsidRPr="00373289">
        <w:rPr>
          <w:rFonts w:cs="Arial"/>
          <w:color w:val="000000"/>
        </w:rPr>
        <w:t xml:space="preserve">m2 </w:t>
      </w:r>
      <w:r w:rsidR="008E6DE9">
        <w:rPr>
          <w:rFonts w:cs="Arial"/>
          <w:color w:val="000000"/>
        </w:rPr>
        <w:t xml:space="preserve">łącznie </w:t>
      </w:r>
      <w:r w:rsidR="008E6DE9" w:rsidRPr="008E6DE9">
        <w:rPr>
          <w:rFonts w:cs="Arial"/>
          <w:color w:val="000000"/>
        </w:rPr>
        <w:t>16</w:t>
      </w:r>
      <w:r w:rsidR="008E6DE9">
        <w:rPr>
          <w:rFonts w:cs="Arial"/>
          <w:color w:val="000000"/>
        </w:rPr>
        <w:t>9</w:t>
      </w:r>
      <w:r w:rsidR="001C1202">
        <w:rPr>
          <w:rFonts w:cs="Arial"/>
          <w:color w:val="000000"/>
        </w:rPr>
        <w:t>szt. traw</w:t>
      </w:r>
    </w:p>
    <w:p w14:paraId="10DCF2BA" w14:textId="093F5A4F" w:rsidR="00223448" w:rsidRDefault="00373289" w:rsidP="00E5259D">
      <w:pPr>
        <w:autoSpaceDE w:val="0"/>
        <w:autoSpaceDN w:val="0"/>
        <w:adjustRightInd w:val="0"/>
        <w:ind w:left="0"/>
        <w:rPr>
          <w:rFonts w:cs="Arial"/>
          <w:color w:val="000000"/>
        </w:rPr>
      </w:pPr>
      <w:r w:rsidRPr="00373289">
        <w:rPr>
          <w:rFonts w:cs="Arial"/>
          <w:color w:val="000000"/>
        </w:rPr>
        <w:t>grupa róż historycznych (</w:t>
      </w:r>
      <w:r w:rsidR="00A53779" w:rsidRPr="00A53779">
        <w:rPr>
          <w:rFonts w:cs="Arial"/>
          <w:color w:val="000000"/>
        </w:rPr>
        <w:t>COMTE DE CHAMBORD</w:t>
      </w:r>
      <w:r w:rsidRPr="00373289">
        <w:rPr>
          <w:rFonts w:cs="Arial"/>
          <w:color w:val="000000"/>
        </w:rPr>
        <w:t xml:space="preserve">) </w:t>
      </w:r>
      <w:r w:rsidRPr="00373289">
        <w:rPr>
          <w:rFonts w:cs="Arial"/>
          <w:color w:val="000000"/>
        </w:rPr>
        <w:tab/>
      </w:r>
      <w:r w:rsidRPr="00373289">
        <w:rPr>
          <w:rFonts w:cs="Arial"/>
          <w:color w:val="000000"/>
        </w:rPr>
        <w:tab/>
        <w:t>-</w:t>
      </w:r>
      <w:r w:rsidRPr="00373289">
        <w:rPr>
          <w:rFonts w:cs="Arial"/>
          <w:color w:val="000000"/>
        </w:rPr>
        <w:tab/>
      </w:r>
      <w:r w:rsidR="003E224E">
        <w:rPr>
          <w:rFonts w:cs="Arial"/>
          <w:color w:val="000000"/>
        </w:rPr>
        <w:t>79</w:t>
      </w:r>
      <w:r w:rsidRPr="00373289">
        <w:rPr>
          <w:rFonts w:cs="Arial"/>
          <w:color w:val="000000"/>
        </w:rPr>
        <w:t xml:space="preserve"> szt.</w:t>
      </w:r>
      <w:r w:rsidRPr="00373289">
        <w:rPr>
          <w:rFonts w:cs="Arial"/>
          <w:color w:val="000000"/>
        </w:rPr>
        <w:tab/>
      </w:r>
      <w:r w:rsidRPr="00373289">
        <w:rPr>
          <w:rFonts w:cs="Arial"/>
          <w:color w:val="000000"/>
        </w:rPr>
        <w:tab/>
      </w:r>
    </w:p>
    <w:p w14:paraId="071D7563" w14:textId="5BC90B86" w:rsidR="00373289" w:rsidRDefault="003E224E" w:rsidP="00E5259D">
      <w:pPr>
        <w:autoSpaceDE w:val="0"/>
        <w:autoSpaceDN w:val="0"/>
        <w:adjustRightInd w:val="0"/>
        <w:ind w:left="0"/>
        <w:rPr>
          <w:rFonts w:cs="Arial"/>
          <w:color w:val="000000"/>
        </w:rPr>
      </w:pPr>
      <w:r w:rsidRPr="003E224E">
        <w:rPr>
          <w:rFonts w:cs="Arial"/>
          <w:color w:val="000000"/>
        </w:rPr>
        <w:t xml:space="preserve">Lawenda wąskolistna „Lawenda Blue </w:t>
      </w:r>
      <w:proofErr w:type="spellStart"/>
      <w:r w:rsidRPr="003E224E">
        <w:rPr>
          <w:rFonts w:cs="Arial"/>
          <w:color w:val="000000"/>
        </w:rPr>
        <w:t>Scent</w:t>
      </w:r>
      <w:proofErr w:type="spellEnd"/>
      <w:r>
        <w:rPr>
          <w:rFonts w:cs="Arial"/>
          <w:color w:val="000000"/>
        </w:rPr>
        <w:t xml:space="preserve"> </w:t>
      </w:r>
      <w:r w:rsidR="00373289" w:rsidRPr="00373289">
        <w:rPr>
          <w:rFonts w:cs="Arial"/>
          <w:color w:val="000000"/>
        </w:rPr>
        <w:tab/>
      </w:r>
      <w:r w:rsidR="00373289" w:rsidRPr="00373289">
        <w:rPr>
          <w:rFonts w:cs="Arial"/>
          <w:color w:val="000000"/>
        </w:rPr>
        <w:tab/>
      </w:r>
      <w:r w:rsidR="00373289" w:rsidRPr="00373289">
        <w:rPr>
          <w:rFonts w:cs="Arial"/>
          <w:color w:val="000000"/>
        </w:rPr>
        <w:tab/>
      </w:r>
      <w:r>
        <w:rPr>
          <w:rFonts w:cs="Arial"/>
          <w:color w:val="000000"/>
        </w:rPr>
        <w:tab/>
      </w:r>
      <w:r w:rsidR="00373289" w:rsidRPr="00373289">
        <w:rPr>
          <w:rFonts w:cs="Arial"/>
          <w:color w:val="000000"/>
        </w:rPr>
        <w:t>-</w:t>
      </w:r>
      <w:r w:rsidR="00373289" w:rsidRPr="00373289">
        <w:rPr>
          <w:rFonts w:cs="Arial"/>
          <w:color w:val="000000"/>
        </w:rPr>
        <w:tab/>
      </w:r>
      <w:r>
        <w:rPr>
          <w:rFonts w:cs="Arial"/>
          <w:color w:val="000000"/>
        </w:rPr>
        <w:t xml:space="preserve">126 szt. </w:t>
      </w:r>
    </w:p>
    <w:p w14:paraId="089D88D9" w14:textId="2B684D0B" w:rsidR="004B70BC" w:rsidRDefault="004B70BC" w:rsidP="00E5259D">
      <w:pPr>
        <w:autoSpaceDE w:val="0"/>
        <w:autoSpaceDN w:val="0"/>
        <w:adjustRightInd w:val="0"/>
        <w:ind w:left="0"/>
        <w:rPr>
          <w:rFonts w:cs="Arial"/>
          <w:color w:val="000000"/>
        </w:rPr>
      </w:pPr>
      <w:r>
        <w:rPr>
          <w:rFonts w:cs="Arial"/>
          <w:color w:val="000000"/>
        </w:rPr>
        <w:t xml:space="preserve">Różanecznik </w:t>
      </w:r>
      <w:r w:rsidRPr="004B70BC">
        <w:rPr>
          <w:rFonts w:cs="Arial"/>
          <w:color w:val="000000"/>
        </w:rPr>
        <w:t>'</w:t>
      </w:r>
      <w:proofErr w:type="spellStart"/>
      <w:r w:rsidRPr="004B70BC">
        <w:rPr>
          <w:rFonts w:cs="Arial"/>
          <w:color w:val="000000"/>
        </w:rPr>
        <w:t>Cunningham's</w:t>
      </w:r>
      <w:proofErr w:type="spellEnd"/>
      <w:r w:rsidRPr="004B70BC">
        <w:rPr>
          <w:rFonts w:cs="Arial"/>
          <w:color w:val="000000"/>
        </w:rPr>
        <w:t xml:space="preserve"> White</w:t>
      </w:r>
      <w:r>
        <w:rPr>
          <w:rFonts w:cs="Arial"/>
          <w:color w:val="000000"/>
        </w:rPr>
        <w:tab/>
      </w:r>
      <w:r>
        <w:rPr>
          <w:rFonts w:cs="Arial"/>
          <w:color w:val="000000"/>
        </w:rPr>
        <w:tab/>
      </w:r>
      <w:r>
        <w:rPr>
          <w:rFonts w:cs="Arial"/>
          <w:color w:val="000000"/>
        </w:rPr>
        <w:tab/>
      </w:r>
      <w:r>
        <w:rPr>
          <w:rFonts w:cs="Arial"/>
          <w:color w:val="000000"/>
        </w:rPr>
        <w:tab/>
      </w:r>
      <w:r>
        <w:rPr>
          <w:rFonts w:cs="Arial"/>
          <w:color w:val="000000"/>
        </w:rPr>
        <w:tab/>
      </w:r>
      <w:r>
        <w:rPr>
          <w:rFonts w:cs="Arial"/>
          <w:color w:val="000000"/>
        </w:rPr>
        <w:tab/>
        <w:t>-</w:t>
      </w:r>
      <w:r>
        <w:rPr>
          <w:rFonts w:cs="Arial"/>
          <w:color w:val="000000"/>
        </w:rPr>
        <w:tab/>
        <w:t>2 szt.</w:t>
      </w:r>
    </w:p>
    <w:p w14:paraId="513E5C87" w14:textId="1430F119" w:rsidR="004B70BC" w:rsidRPr="00373289" w:rsidRDefault="004B70BC" w:rsidP="00E5259D">
      <w:pPr>
        <w:autoSpaceDE w:val="0"/>
        <w:autoSpaceDN w:val="0"/>
        <w:adjustRightInd w:val="0"/>
        <w:ind w:left="0"/>
        <w:rPr>
          <w:rFonts w:cs="Arial"/>
          <w:color w:val="000000"/>
        </w:rPr>
      </w:pPr>
      <w:r>
        <w:rPr>
          <w:rFonts w:cs="Arial"/>
          <w:color w:val="000000"/>
        </w:rPr>
        <w:t xml:space="preserve">Funkia </w:t>
      </w:r>
      <w:r w:rsidRPr="004B70BC">
        <w:rPr>
          <w:rFonts w:cs="Arial"/>
          <w:color w:val="000000"/>
        </w:rPr>
        <w:t xml:space="preserve"> '</w:t>
      </w:r>
      <w:proofErr w:type="spellStart"/>
      <w:r w:rsidRPr="004B70BC">
        <w:rPr>
          <w:rFonts w:cs="Arial"/>
          <w:color w:val="000000"/>
        </w:rPr>
        <w:t>Minuteman</w:t>
      </w:r>
      <w:proofErr w:type="spellEnd"/>
      <w:r w:rsidRPr="004B70BC">
        <w:rPr>
          <w:rFonts w:cs="Arial"/>
          <w:color w:val="000000"/>
        </w:rPr>
        <w:t>'</w:t>
      </w:r>
      <w:r>
        <w:rPr>
          <w:rFonts w:cs="Arial"/>
          <w:color w:val="000000"/>
        </w:rPr>
        <w:tab/>
      </w:r>
      <w:r>
        <w:rPr>
          <w:rFonts w:cs="Arial"/>
          <w:color w:val="000000"/>
        </w:rPr>
        <w:tab/>
      </w:r>
      <w:r>
        <w:rPr>
          <w:rFonts w:cs="Arial"/>
          <w:color w:val="000000"/>
        </w:rPr>
        <w:tab/>
      </w:r>
      <w:r>
        <w:rPr>
          <w:rFonts w:cs="Arial"/>
          <w:color w:val="000000"/>
        </w:rPr>
        <w:tab/>
      </w:r>
      <w:r>
        <w:rPr>
          <w:rFonts w:cs="Arial"/>
          <w:color w:val="000000"/>
        </w:rPr>
        <w:tab/>
      </w:r>
      <w:r>
        <w:rPr>
          <w:rFonts w:cs="Arial"/>
          <w:color w:val="000000"/>
        </w:rPr>
        <w:tab/>
      </w:r>
      <w:r>
        <w:rPr>
          <w:rFonts w:cs="Arial"/>
          <w:color w:val="000000"/>
        </w:rPr>
        <w:tab/>
      </w:r>
      <w:r>
        <w:rPr>
          <w:rFonts w:cs="Arial"/>
          <w:color w:val="000000"/>
        </w:rPr>
        <w:tab/>
      </w:r>
      <w:r>
        <w:rPr>
          <w:rFonts w:cs="Arial"/>
          <w:color w:val="000000"/>
        </w:rPr>
        <w:tab/>
        <w:t>-</w:t>
      </w:r>
      <w:r>
        <w:rPr>
          <w:rFonts w:cs="Arial"/>
          <w:color w:val="000000"/>
        </w:rPr>
        <w:tab/>
      </w:r>
      <w:r w:rsidR="001C1202">
        <w:rPr>
          <w:rFonts w:cs="Arial"/>
          <w:color w:val="000000"/>
        </w:rPr>
        <w:t>2</w:t>
      </w:r>
      <w:r w:rsidR="001C1202" w:rsidRPr="001C1202">
        <w:rPr>
          <w:rFonts w:cs="Arial"/>
          <w:color w:val="000000"/>
        </w:rPr>
        <w:t xml:space="preserve"> kwietnik</w:t>
      </w:r>
      <w:r w:rsidR="001C1202">
        <w:rPr>
          <w:rFonts w:cs="Arial"/>
          <w:color w:val="000000"/>
        </w:rPr>
        <w:t>i</w:t>
      </w:r>
      <w:r w:rsidR="001C1202" w:rsidRPr="001C1202">
        <w:rPr>
          <w:rFonts w:cs="Arial"/>
          <w:color w:val="000000"/>
        </w:rPr>
        <w:t xml:space="preserve"> o łącznej pow,</w:t>
      </w:r>
      <w:r w:rsidR="001C1202">
        <w:rPr>
          <w:rFonts w:cs="Arial"/>
          <w:color w:val="000000"/>
        </w:rPr>
        <w:t xml:space="preserve">1,79 </w:t>
      </w:r>
      <w:r w:rsidR="001C1202" w:rsidRPr="001C1202">
        <w:rPr>
          <w:rFonts w:cs="Arial"/>
          <w:color w:val="000000"/>
        </w:rPr>
        <w:t xml:space="preserve">m2 łącznie </w:t>
      </w:r>
      <w:r>
        <w:rPr>
          <w:rFonts w:cs="Arial"/>
          <w:color w:val="000000"/>
        </w:rPr>
        <w:t>8 szt.</w:t>
      </w:r>
      <w:r w:rsidR="001C1202">
        <w:rPr>
          <w:rFonts w:cs="Arial"/>
          <w:color w:val="000000"/>
        </w:rPr>
        <w:t xml:space="preserve"> funkii</w:t>
      </w:r>
    </w:p>
    <w:p w14:paraId="28C2FC12" w14:textId="77777777" w:rsidR="00373289" w:rsidRPr="00F7345F" w:rsidRDefault="00373289" w:rsidP="00F7345F">
      <w:pPr>
        <w:pStyle w:val="Nagwek3"/>
        <w:numPr>
          <w:ilvl w:val="1"/>
          <w:numId w:val="27"/>
        </w:numPr>
      </w:pPr>
      <w:bookmarkStart w:id="159" w:name="_Toc345498968"/>
      <w:bookmarkStart w:id="160" w:name="_Toc423383199"/>
      <w:bookmarkStart w:id="161" w:name="_Toc499761521"/>
      <w:bookmarkStart w:id="162" w:name="_Toc145915096"/>
      <w:r w:rsidRPr="00F7345F">
        <w:t>UWAGI</w:t>
      </w:r>
      <w:bookmarkEnd w:id="159"/>
      <w:bookmarkEnd w:id="160"/>
      <w:bookmarkEnd w:id="161"/>
      <w:bookmarkEnd w:id="162"/>
      <w:r w:rsidRPr="00F7345F">
        <w:t xml:space="preserve"> </w:t>
      </w:r>
    </w:p>
    <w:p w14:paraId="5B4D1A06" w14:textId="5B6067AD" w:rsidR="00373289" w:rsidRPr="00373289" w:rsidRDefault="00373289" w:rsidP="004A0CF9">
      <w:pPr>
        <w:numPr>
          <w:ilvl w:val="0"/>
          <w:numId w:val="29"/>
        </w:numPr>
        <w:autoSpaceDE w:val="0"/>
        <w:autoSpaceDN w:val="0"/>
        <w:adjustRightInd w:val="0"/>
        <w:ind w:hanging="90"/>
        <w:jc w:val="left"/>
        <w:rPr>
          <w:rFonts w:cs="Arial"/>
          <w:color w:val="000000"/>
          <w:u w:val="single"/>
        </w:rPr>
      </w:pPr>
      <w:r w:rsidRPr="00373289">
        <w:rPr>
          <w:rFonts w:cs="Arial"/>
          <w:color w:val="000000"/>
          <w:u w:val="single"/>
        </w:rPr>
        <w:t xml:space="preserve">Przed sadzeniem krzewów należy zapoznać się z aktualnym przebiegiem sieci </w:t>
      </w:r>
    </w:p>
    <w:p w14:paraId="37EC5011" w14:textId="77777777" w:rsidR="00373289" w:rsidRPr="00373289" w:rsidRDefault="00373289" w:rsidP="004A0CF9">
      <w:pPr>
        <w:numPr>
          <w:ilvl w:val="0"/>
          <w:numId w:val="29"/>
        </w:numPr>
        <w:autoSpaceDE w:val="0"/>
        <w:autoSpaceDN w:val="0"/>
        <w:adjustRightInd w:val="0"/>
        <w:ind w:hanging="90"/>
        <w:jc w:val="left"/>
        <w:rPr>
          <w:rFonts w:cs="Arial"/>
          <w:color w:val="000000"/>
        </w:rPr>
      </w:pPr>
      <w:r w:rsidRPr="00373289">
        <w:rPr>
          <w:rFonts w:cs="Arial"/>
          <w:color w:val="000000"/>
        </w:rPr>
        <w:t xml:space="preserve">Wszystkie prace wykonywać ręcznie </w:t>
      </w:r>
    </w:p>
    <w:p w14:paraId="7FC867A0" w14:textId="77777777" w:rsidR="00373289" w:rsidRPr="00373289" w:rsidRDefault="00373289" w:rsidP="004A0CF9">
      <w:pPr>
        <w:numPr>
          <w:ilvl w:val="0"/>
          <w:numId w:val="29"/>
        </w:numPr>
        <w:autoSpaceDE w:val="0"/>
        <w:autoSpaceDN w:val="0"/>
        <w:adjustRightInd w:val="0"/>
        <w:ind w:hanging="90"/>
        <w:jc w:val="left"/>
        <w:rPr>
          <w:rFonts w:cs="Arial"/>
          <w:color w:val="000000"/>
        </w:rPr>
      </w:pPr>
      <w:r w:rsidRPr="00373289">
        <w:rPr>
          <w:rFonts w:cs="Arial"/>
          <w:color w:val="000000"/>
        </w:rPr>
        <w:t>W razie wprowadzenia zmian w materiale roślinnym należy skontaktować się z projektantem</w:t>
      </w:r>
    </w:p>
    <w:p w14:paraId="463C61F5" w14:textId="77777777" w:rsidR="00373289" w:rsidRPr="00373289" w:rsidRDefault="00373289" w:rsidP="004A0CF9">
      <w:pPr>
        <w:widowControl w:val="0"/>
        <w:numPr>
          <w:ilvl w:val="0"/>
          <w:numId w:val="29"/>
        </w:numPr>
        <w:ind w:hanging="90"/>
        <w:jc w:val="left"/>
        <w:rPr>
          <w:snapToGrid w:val="0"/>
          <w:u w:val="single"/>
        </w:rPr>
      </w:pPr>
      <w:r w:rsidRPr="00373289">
        <w:rPr>
          <w:snapToGrid w:val="0"/>
        </w:rPr>
        <w:t>Należy zakupić</w:t>
      </w:r>
      <w:r w:rsidRPr="00373289">
        <w:rPr>
          <w:snapToGrid w:val="0"/>
          <w:u w:val="single"/>
        </w:rPr>
        <w:t xml:space="preserve"> rośliny starsze </w:t>
      </w:r>
    </w:p>
    <w:p w14:paraId="1586BF29" w14:textId="77777777" w:rsidR="00373289" w:rsidRPr="00373289" w:rsidRDefault="00373289" w:rsidP="004A0CF9">
      <w:pPr>
        <w:numPr>
          <w:ilvl w:val="0"/>
          <w:numId w:val="29"/>
        </w:numPr>
        <w:autoSpaceDE w:val="0"/>
        <w:autoSpaceDN w:val="0"/>
        <w:adjustRightInd w:val="0"/>
        <w:ind w:hanging="90"/>
        <w:jc w:val="left"/>
        <w:rPr>
          <w:rFonts w:cs="Arial"/>
          <w:color w:val="000000"/>
        </w:rPr>
      </w:pPr>
      <w:r w:rsidRPr="00373289">
        <w:rPr>
          <w:rFonts w:cs="Arial"/>
          <w:color w:val="000000"/>
        </w:rPr>
        <w:lastRenderedPageBreak/>
        <w:t xml:space="preserve">Rośliny powinny być kupione w pojemnikach z </w:t>
      </w:r>
      <w:r w:rsidRPr="00373289">
        <w:rPr>
          <w:rFonts w:cs="Arial"/>
          <w:color w:val="000000"/>
          <w:u w:val="single"/>
        </w:rPr>
        <w:t>nienaruszoną bryłą korzeniową</w:t>
      </w:r>
    </w:p>
    <w:p w14:paraId="6D60427C" w14:textId="77777777" w:rsidR="00373289" w:rsidRDefault="00373289" w:rsidP="004A0CF9">
      <w:pPr>
        <w:numPr>
          <w:ilvl w:val="0"/>
          <w:numId w:val="29"/>
        </w:numPr>
        <w:autoSpaceDE w:val="0"/>
        <w:autoSpaceDN w:val="0"/>
        <w:adjustRightInd w:val="0"/>
        <w:ind w:hanging="90"/>
        <w:jc w:val="left"/>
        <w:rPr>
          <w:rFonts w:cs="Arial"/>
          <w:color w:val="000000"/>
        </w:rPr>
      </w:pPr>
      <w:r w:rsidRPr="00373289">
        <w:rPr>
          <w:rFonts w:cs="Arial"/>
          <w:color w:val="000000"/>
        </w:rPr>
        <w:t>Należy przestrzegać terminów agrotechnicznych</w:t>
      </w:r>
    </w:p>
    <w:p w14:paraId="3AA4CDD6" w14:textId="4B75EC53" w:rsidR="00A30931" w:rsidRDefault="00A30931" w:rsidP="00E5259D">
      <w:pPr>
        <w:autoSpaceDE w:val="0"/>
        <w:autoSpaceDN w:val="0"/>
        <w:adjustRightInd w:val="0"/>
        <w:ind w:left="90"/>
        <w:jc w:val="left"/>
        <w:rPr>
          <w:rFonts w:cs="Arial"/>
          <w:color w:val="000000"/>
        </w:rPr>
      </w:pPr>
      <w:r>
        <w:rPr>
          <w:rFonts w:cs="Arial"/>
          <w:color w:val="000000"/>
        </w:rPr>
        <w:br w:type="page"/>
      </w:r>
    </w:p>
    <w:p w14:paraId="0455D3A2" w14:textId="2472D22B" w:rsidR="000E248E" w:rsidRPr="002F1022" w:rsidRDefault="000E248E" w:rsidP="004A0CF9">
      <w:pPr>
        <w:pStyle w:val="Nagwek1"/>
        <w:numPr>
          <w:ilvl w:val="0"/>
          <w:numId w:val="19"/>
        </w:numPr>
        <w:rPr>
          <w:lang w:val="pl-PL"/>
        </w:rPr>
      </w:pPr>
      <w:bookmarkStart w:id="163" w:name="_Toc418499269"/>
      <w:bookmarkStart w:id="164" w:name="_Toc145915097"/>
      <w:bookmarkStart w:id="165" w:name="_Toc150332072"/>
      <w:bookmarkEnd w:id="138"/>
      <w:bookmarkEnd w:id="139"/>
      <w:bookmarkEnd w:id="140"/>
      <w:bookmarkEnd w:id="141"/>
      <w:r w:rsidRPr="002F1022">
        <w:rPr>
          <w:lang w:val="pl-PL"/>
        </w:rPr>
        <w:lastRenderedPageBreak/>
        <w:t>OPIS TECHNICZNY CZĘŚCI ARCHITEKTONICZNO-BUDOWLANEJ</w:t>
      </w:r>
      <w:bookmarkEnd w:id="163"/>
      <w:bookmarkEnd w:id="164"/>
      <w:bookmarkEnd w:id="165"/>
    </w:p>
    <w:p w14:paraId="24BFB159" w14:textId="77777777" w:rsidR="000E248E" w:rsidRPr="002F1022" w:rsidRDefault="000E248E">
      <w:pPr>
        <w:pStyle w:val="Nagwek2"/>
        <w:numPr>
          <w:ilvl w:val="0"/>
          <w:numId w:val="33"/>
        </w:numPr>
        <w:rPr>
          <w:lang w:val="pl-PL"/>
        </w:rPr>
      </w:pPr>
      <w:bookmarkStart w:id="166" w:name="_Toc145915098"/>
      <w:bookmarkStart w:id="167" w:name="_Toc150332073"/>
      <w:r w:rsidRPr="002F1022">
        <w:rPr>
          <w:lang w:val="pl-PL"/>
        </w:rPr>
        <w:t>Dane ogólne</w:t>
      </w:r>
      <w:bookmarkEnd w:id="166"/>
      <w:bookmarkEnd w:id="167"/>
    </w:p>
    <w:p w14:paraId="69035A1A" w14:textId="77777777" w:rsidR="000E248E" w:rsidRPr="00B95EF4" w:rsidRDefault="000E248E" w:rsidP="00E5259D">
      <w:pPr>
        <w:spacing w:before="0"/>
        <w:ind w:left="0"/>
        <w:jc w:val="left"/>
        <w:rPr>
          <w:b/>
          <w:bCs/>
          <w:u w:val="single"/>
        </w:rPr>
      </w:pPr>
    </w:p>
    <w:p w14:paraId="4B85139F" w14:textId="77777777" w:rsidR="00621CC6" w:rsidRPr="00691B15" w:rsidRDefault="00621CC6" w:rsidP="00E5259D">
      <w:pPr>
        <w:ind w:left="0"/>
        <w:jc w:val="left"/>
      </w:pPr>
      <w:r w:rsidRPr="00691B15">
        <w:t xml:space="preserve">Obiekt </w:t>
      </w:r>
      <w:r w:rsidRPr="00691B15">
        <w:tab/>
      </w:r>
      <w:r w:rsidRPr="00691B15">
        <w:tab/>
      </w:r>
      <w:r w:rsidRPr="00691B15">
        <w:tab/>
      </w:r>
      <w:r w:rsidRPr="00691B15">
        <w:tab/>
      </w:r>
      <w:r w:rsidRPr="00691B15">
        <w:tab/>
      </w:r>
      <w:r w:rsidRPr="00691B15">
        <w:tab/>
      </w:r>
      <w:r w:rsidRPr="00691B15">
        <w:tab/>
      </w:r>
      <w:r>
        <w:tab/>
      </w:r>
      <w:r w:rsidRPr="00691B15">
        <w:t xml:space="preserve">: </w:t>
      </w:r>
      <w:r w:rsidRPr="00691B15">
        <w:tab/>
        <w:t xml:space="preserve">POMOST </w:t>
      </w:r>
    </w:p>
    <w:p w14:paraId="4B4EA16A" w14:textId="77777777" w:rsidR="00621CC6" w:rsidRPr="00691B15" w:rsidRDefault="00621CC6" w:rsidP="00E5259D">
      <w:pPr>
        <w:ind w:left="0"/>
        <w:jc w:val="left"/>
      </w:pPr>
      <w:r w:rsidRPr="00691B15">
        <w:t xml:space="preserve">Temat projektu </w:t>
      </w:r>
      <w:r w:rsidRPr="00691B15">
        <w:tab/>
      </w:r>
      <w:r w:rsidRPr="00691B15">
        <w:tab/>
      </w:r>
      <w:r w:rsidRPr="00691B15">
        <w:tab/>
      </w:r>
      <w:r w:rsidRPr="00691B15">
        <w:tab/>
      </w:r>
      <w:r w:rsidRPr="00691B15">
        <w:tab/>
      </w:r>
      <w:r>
        <w:tab/>
      </w:r>
      <w:r w:rsidRPr="00691B15">
        <w:t xml:space="preserve">: </w:t>
      </w:r>
      <w:r w:rsidRPr="00691B15">
        <w:tab/>
        <w:t xml:space="preserve">BUDOWA POMOSTU NA ISTNIEJĄCEJ KONSTRUKCJI SŁUPOWEJ WRAZ Z </w:t>
      </w:r>
      <w:r w:rsidRPr="00691B15">
        <w:tab/>
      </w:r>
      <w:r w:rsidRPr="00691B15">
        <w:tab/>
      </w:r>
      <w:r w:rsidRPr="00691B15">
        <w:tab/>
      </w:r>
      <w:r w:rsidRPr="00691B15">
        <w:tab/>
      </w:r>
      <w:r w:rsidRPr="00691B15">
        <w:tab/>
      </w:r>
      <w:r w:rsidRPr="00691B15">
        <w:tab/>
      </w:r>
      <w:r w:rsidRPr="00691B15">
        <w:tab/>
      </w:r>
      <w:r w:rsidRPr="00691B15">
        <w:tab/>
      </w:r>
      <w:r w:rsidRPr="00691B15">
        <w:tab/>
      </w:r>
      <w:r w:rsidRPr="00691B15">
        <w:tab/>
      </w:r>
      <w:r w:rsidRPr="00691B15">
        <w:tab/>
        <w:t>OŚWIETLENIEM I ZAGOSPODAROWANIEM TERENU</w:t>
      </w:r>
    </w:p>
    <w:p w14:paraId="22933381" w14:textId="77777777" w:rsidR="00621CC6" w:rsidRPr="00691B15" w:rsidRDefault="00621CC6" w:rsidP="00E5259D">
      <w:pPr>
        <w:ind w:left="0"/>
        <w:jc w:val="left"/>
      </w:pPr>
      <w:r w:rsidRPr="00691B15">
        <w:t xml:space="preserve">Adres </w:t>
      </w:r>
      <w:r w:rsidRPr="00691B15">
        <w:tab/>
      </w:r>
      <w:r w:rsidRPr="00691B15">
        <w:tab/>
      </w:r>
      <w:r w:rsidRPr="00691B15">
        <w:tab/>
      </w:r>
      <w:r w:rsidRPr="00691B15">
        <w:tab/>
      </w:r>
      <w:r w:rsidRPr="00691B15">
        <w:tab/>
      </w:r>
      <w:r w:rsidRPr="00691B15">
        <w:tab/>
      </w:r>
      <w:r w:rsidRPr="00691B15">
        <w:tab/>
      </w:r>
      <w:r>
        <w:tab/>
      </w:r>
      <w:r w:rsidRPr="00691B15">
        <w:t xml:space="preserve">: </w:t>
      </w:r>
      <w:r w:rsidRPr="00691B15">
        <w:tab/>
        <w:t xml:space="preserve">59-700 Bolesławiec, ul. Bankowa 1, </w:t>
      </w:r>
    </w:p>
    <w:p w14:paraId="042BA718" w14:textId="77777777" w:rsidR="00621CC6" w:rsidRPr="00691B15" w:rsidRDefault="00621CC6" w:rsidP="00E5259D">
      <w:pPr>
        <w:ind w:left="3400"/>
        <w:jc w:val="left"/>
      </w:pPr>
      <w:r w:rsidRPr="00691B15">
        <w:t>Działka nr 321/20, obręb 009, jednostka ewidencyjna Miasto Bolesławiec 020101_1.0009.321/20</w:t>
      </w:r>
    </w:p>
    <w:p w14:paraId="19B60549" w14:textId="77777777" w:rsidR="00621CC6" w:rsidRPr="00691B15" w:rsidRDefault="00621CC6" w:rsidP="00E5259D">
      <w:pPr>
        <w:ind w:left="0"/>
        <w:jc w:val="left"/>
      </w:pPr>
      <w:r w:rsidRPr="00691B15">
        <w:rPr>
          <w:caps/>
        </w:rPr>
        <w:t>i</w:t>
      </w:r>
      <w:r w:rsidRPr="00691B15">
        <w:t xml:space="preserve">nwestor </w:t>
      </w:r>
      <w:r w:rsidRPr="00691B15">
        <w:tab/>
      </w:r>
      <w:r w:rsidRPr="00691B15">
        <w:tab/>
      </w:r>
      <w:r w:rsidRPr="00691B15">
        <w:tab/>
      </w:r>
      <w:r w:rsidRPr="00691B15">
        <w:tab/>
      </w:r>
      <w:r w:rsidRPr="00691B15">
        <w:tab/>
      </w:r>
      <w:r w:rsidRPr="00691B15">
        <w:tab/>
      </w:r>
      <w:r w:rsidRPr="00691B15">
        <w:tab/>
      </w:r>
      <w:r>
        <w:tab/>
      </w:r>
      <w:r w:rsidRPr="00691B15">
        <w:t xml:space="preserve">: </w:t>
      </w:r>
      <w:r w:rsidRPr="00691B15">
        <w:tab/>
        <w:t xml:space="preserve">Gmina Bolesławiec – Miejski Zakład Gospodarki Mieszkaniowej, </w:t>
      </w:r>
    </w:p>
    <w:p w14:paraId="76F57285" w14:textId="77777777" w:rsidR="00621CC6" w:rsidRPr="00691B15" w:rsidRDefault="00621CC6" w:rsidP="00E5259D">
      <w:pPr>
        <w:ind w:left="3060" w:firstLine="340"/>
        <w:jc w:val="left"/>
      </w:pPr>
      <w:r w:rsidRPr="00691B15">
        <w:t>59-700 Bolesławiec, ul. Dolne Młyny 23</w:t>
      </w:r>
    </w:p>
    <w:p w14:paraId="41375094" w14:textId="77777777" w:rsidR="00621CC6" w:rsidRPr="00691B15" w:rsidRDefault="00621CC6" w:rsidP="00E5259D">
      <w:pPr>
        <w:ind w:left="1700" w:hanging="1700"/>
        <w:jc w:val="left"/>
      </w:pPr>
      <w:r w:rsidRPr="00691B15">
        <w:t>Kategoria obiektu budowlanego</w:t>
      </w:r>
      <w:r w:rsidRPr="00691B15">
        <w:tab/>
      </w:r>
      <w:r w:rsidRPr="00691B15">
        <w:tab/>
      </w:r>
      <w:r>
        <w:tab/>
      </w:r>
      <w:r w:rsidRPr="00691B15">
        <w:t>:</w:t>
      </w:r>
      <w:r w:rsidRPr="00691B15">
        <w:tab/>
        <w:t>VIII (inne budowle)</w:t>
      </w:r>
    </w:p>
    <w:p w14:paraId="021B05C7" w14:textId="77777777" w:rsidR="00621CC6" w:rsidRPr="00691B15" w:rsidRDefault="00621CC6" w:rsidP="00E5259D">
      <w:pPr>
        <w:ind w:left="1700" w:hanging="1700"/>
        <w:jc w:val="left"/>
      </w:pPr>
      <w:r w:rsidRPr="00691B15">
        <w:t>Nazwa i adres jednostki projektowania</w:t>
      </w:r>
      <w:r w:rsidRPr="00691B15">
        <w:tab/>
      </w:r>
      <w:r>
        <w:t>:</w:t>
      </w:r>
      <w:r>
        <w:tab/>
      </w:r>
      <w:r w:rsidRPr="00691B15">
        <w:t>mgr inż. arch. Anna Horwat, 67-410 Lubiatów, ul. Wrzosowa 48</w:t>
      </w:r>
    </w:p>
    <w:p w14:paraId="61B945C2" w14:textId="77777777" w:rsidR="00621CC6" w:rsidRPr="00691B15" w:rsidRDefault="00621CC6" w:rsidP="00E5259D">
      <w:pPr>
        <w:ind w:left="1700" w:hanging="1700"/>
        <w:jc w:val="left"/>
      </w:pPr>
      <w:r w:rsidRPr="00691B15">
        <w:t xml:space="preserve">Data opracowania </w:t>
      </w:r>
      <w:r w:rsidRPr="00691B15">
        <w:tab/>
      </w:r>
      <w:r w:rsidRPr="00691B15">
        <w:tab/>
      </w:r>
      <w:r w:rsidRPr="00691B15">
        <w:tab/>
      </w:r>
      <w:r w:rsidRPr="00691B15">
        <w:tab/>
      </w:r>
      <w:r>
        <w:tab/>
      </w:r>
      <w:r w:rsidRPr="00691B15">
        <w:t>:</w:t>
      </w:r>
      <w:r w:rsidRPr="00691B15">
        <w:tab/>
        <w:t>31-08-2023 r.</w:t>
      </w:r>
    </w:p>
    <w:p w14:paraId="5E4850EE" w14:textId="77777777" w:rsidR="000E248E" w:rsidRPr="00D55856" w:rsidRDefault="000E248E" w:rsidP="00E5259D"/>
    <w:p w14:paraId="188DF529" w14:textId="4EAA0F77" w:rsidR="00621CC6" w:rsidRDefault="00621CC6">
      <w:pPr>
        <w:pStyle w:val="Nagwek2"/>
        <w:numPr>
          <w:ilvl w:val="0"/>
          <w:numId w:val="33"/>
        </w:numPr>
        <w:rPr>
          <w:lang w:val="pl-PL"/>
        </w:rPr>
      </w:pPr>
      <w:bookmarkStart w:id="168" w:name="_Toc145915099"/>
      <w:bookmarkStart w:id="169" w:name="_Toc150332074"/>
      <w:r w:rsidRPr="00621CC6">
        <w:rPr>
          <w:lang w:val="pl-PL"/>
        </w:rPr>
        <w:t>rodzaj i kategori</w:t>
      </w:r>
      <w:r w:rsidR="00FF5AFE">
        <w:rPr>
          <w:lang w:val="pl-PL"/>
        </w:rPr>
        <w:t xml:space="preserve">A </w:t>
      </w:r>
      <w:r w:rsidRPr="00621CC6">
        <w:rPr>
          <w:lang w:val="pl-PL"/>
        </w:rPr>
        <w:t>obiektu budowlanego będącego przedmiotem zamierzenia budowlanego;</w:t>
      </w:r>
      <w:bookmarkEnd w:id="168"/>
      <w:bookmarkEnd w:id="169"/>
    </w:p>
    <w:p w14:paraId="3316ED51" w14:textId="77777777" w:rsidR="00621CC6" w:rsidRDefault="00621CC6" w:rsidP="00F347D2">
      <w:pPr>
        <w:pStyle w:val="Akapitzlist"/>
        <w:spacing w:after="0" w:line="240" w:lineRule="auto"/>
        <w:ind w:left="0"/>
        <w:contextualSpacing w:val="0"/>
        <w:rPr>
          <w:bCs/>
          <w:szCs w:val="20"/>
        </w:rPr>
      </w:pPr>
      <w:r w:rsidRPr="00691B15">
        <w:rPr>
          <w:szCs w:val="20"/>
        </w:rPr>
        <w:t xml:space="preserve">Przedmiotem zamierzenia budowlanego jest </w:t>
      </w:r>
      <w:r w:rsidRPr="00691B15">
        <w:rPr>
          <w:bCs/>
          <w:szCs w:val="20"/>
        </w:rPr>
        <w:t>budowa pomostu z częściowym wykorzystaniem istniejącej konstrukcji słupowej, a także oświetlenie pomostu i zagospodarowanie przyległego terenu.</w:t>
      </w:r>
    </w:p>
    <w:p w14:paraId="02DDA0F8" w14:textId="59768D09" w:rsidR="00621CC6" w:rsidRDefault="00621CC6" w:rsidP="00F347D2">
      <w:pPr>
        <w:pStyle w:val="Akapitzlist"/>
        <w:spacing w:after="0" w:line="240" w:lineRule="auto"/>
        <w:ind w:left="0"/>
        <w:contextualSpacing w:val="0"/>
        <w:rPr>
          <w:bCs/>
          <w:szCs w:val="20"/>
        </w:rPr>
      </w:pPr>
      <w:r>
        <w:rPr>
          <w:bCs/>
          <w:szCs w:val="20"/>
        </w:rPr>
        <w:t xml:space="preserve">Kategoria obiektu budowlanego </w:t>
      </w:r>
      <w:r w:rsidRPr="00621CC6">
        <w:rPr>
          <w:bCs/>
          <w:szCs w:val="20"/>
        </w:rPr>
        <w:t>VIII (inne budowle)</w:t>
      </w:r>
    </w:p>
    <w:p w14:paraId="12AB8F45" w14:textId="3812ADF5" w:rsidR="00621CC6" w:rsidRDefault="00621CC6">
      <w:pPr>
        <w:pStyle w:val="Nagwek2"/>
        <w:numPr>
          <w:ilvl w:val="0"/>
          <w:numId w:val="33"/>
        </w:numPr>
        <w:rPr>
          <w:lang w:val="pl-PL"/>
        </w:rPr>
      </w:pPr>
      <w:bookmarkStart w:id="170" w:name="_Toc145915100"/>
      <w:bookmarkStart w:id="171" w:name="_Toc150332075"/>
      <w:r w:rsidRPr="00621CC6">
        <w:rPr>
          <w:lang w:val="pl-PL"/>
        </w:rPr>
        <w:t>zamierzony sposób użytkowania oraz program użytkowy obiektu budowlanego;</w:t>
      </w:r>
      <w:bookmarkEnd w:id="170"/>
      <w:bookmarkEnd w:id="171"/>
    </w:p>
    <w:p w14:paraId="33965DD2" w14:textId="72215469" w:rsidR="00FF5AFE" w:rsidRPr="009547F3" w:rsidRDefault="00FF5AFE">
      <w:pPr>
        <w:pStyle w:val="Nagwek3"/>
        <w:numPr>
          <w:ilvl w:val="1"/>
          <w:numId w:val="33"/>
        </w:numPr>
      </w:pPr>
      <w:bookmarkStart w:id="172" w:name="_Toc145915101"/>
      <w:r w:rsidRPr="009547F3">
        <w:t>ZAMIERZONY SPOSÓB UŻYTKOWANIA</w:t>
      </w:r>
      <w:bookmarkEnd w:id="172"/>
    </w:p>
    <w:p w14:paraId="2B095F1F" w14:textId="323EF053" w:rsidR="00E5259D" w:rsidRDefault="00E5259D" w:rsidP="00F347D2">
      <w:pPr>
        <w:pStyle w:val="Akapitzlist"/>
        <w:spacing w:after="0" w:line="240" w:lineRule="auto"/>
        <w:ind w:left="0"/>
        <w:contextualSpacing w:val="0"/>
        <w:rPr>
          <w:szCs w:val="20"/>
        </w:rPr>
      </w:pPr>
      <w:r w:rsidRPr="00E5259D">
        <w:rPr>
          <w:szCs w:val="20"/>
        </w:rPr>
        <w:t>Projektuje się dwupoziomowy</w:t>
      </w:r>
      <w:r>
        <w:rPr>
          <w:szCs w:val="20"/>
        </w:rPr>
        <w:t xml:space="preserve">, ogólnodostępny </w:t>
      </w:r>
      <w:r w:rsidRPr="00E5259D">
        <w:rPr>
          <w:szCs w:val="20"/>
        </w:rPr>
        <w:t xml:space="preserve"> pomost</w:t>
      </w:r>
      <w:r>
        <w:rPr>
          <w:szCs w:val="20"/>
        </w:rPr>
        <w:t xml:space="preserve"> </w:t>
      </w:r>
      <w:r w:rsidR="00FF5AFE">
        <w:rPr>
          <w:szCs w:val="20"/>
        </w:rPr>
        <w:t>o funkcji rekreacyjnej.</w:t>
      </w:r>
    </w:p>
    <w:p w14:paraId="49CE8089" w14:textId="67877EA9" w:rsidR="00FF5AFE" w:rsidRPr="00FE6738" w:rsidRDefault="00FF5AFE">
      <w:pPr>
        <w:pStyle w:val="Nagwek3"/>
        <w:numPr>
          <w:ilvl w:val="1"/>
          <w:numId w:val="33"/>
        </w:numPr>
      </w:pPr>
      <w:bookmarkStart w:id="173" w:name="_Toc145915102"/>
      <w:r w:rsidRPr="00FE6738">
        <w:t>PROGRAM UŻYTKOWY</w:t>
      </w:r>
      <w:bookmarkEnd w:id="173"/>
    </w:p>
    <w:p w14:paraId="6C2CFABA" w14:textId="3B065CB2" w:rsidR="00E5259D" w:rsidRPr="00E5259D" w:rsidRDefault="00E5259D" w:rsidP="00F347D2">
      <w:pPr>
        <w:pStyle w:val="Akapitzlist"/>
        <w:spacing w:after="0" w:line="240" w:lineRule="auto"/>
        <w:ind w:left="0"/>
        <w:contextualSpacing w:val="0"/>
        <w:rPr>
          <w:szCs w:val="20"/>
        </w:rPr>
      </w:pPr>
      <w:r>
        <w:rPr>
          <w:szCs w:val="20"/>
        </w:rPr>
        <w:t xml:space="preserve">Pomost składa się z </w:t>
      </w:r>
      <w:r w:rsidRPr="00E5259D">
        <w:rPr>
          <w:szCs w:val="20"/>
        </w:rPr>
        <w:t>pokład</w:t>
      </w:r>
      <w:r>
        <w:rPr>
          <w:szCs w:val="20"/>
        </w:rPr>
        <w:t>u</w:t>
      </w:r>
      <w:r w:rsidRPr="00E5259D">
        <w:rPr>
          <w:szCs w:val="20"/>
        </w:rPr>
        <w:t xml:space="preserve"> górn</w:t>
      </w:r>
      <w:r>
        <w:rPr>
          <w:szCs w:val="20"/>
        </w:rPr>
        <w:t>ego</w:t>
      </w:r>
      <w:r w:rsidRPr="00E5259D">
        <w:rPr>
          <w:szCs w:val="20"/>
        </w:rPr>
        <w:t xml:space="preserve"> (</w:t>
      </w:r>
      <w:r>
        <w:rPr>
          <w:szCs w:val="20"/>
        </w:rPr>
        <w:t>pokład widokowy</w:t>
      </w:r>
      <w:r w:rsidRPr="00E5259D">
        <w:rPr>
          <w:szCs w:val="20"/>
        </w:rPr>
        <w:t>)</w:t>
      </w:r>
      <w:r>
        <w:rPr>
          <w:szCs w:val="20"/>
        </w:rPr>
        <w:t>,</w:t>
      </w:r>
      <w:r w:rsidRPr="00E5259D">
        <w:rPr>
          <w:szCs w:val="20"/>
        </w:rPr>
        <w:t xml:space="preserve"> dostępn</w:t>
      </w:r>
      <w:r>
        <w:rPr>
          <w:szCs w:val="20"/>
        </w:rPr>
        <w:t>ego</w:t>
      </w:r>
      <w:r w:rsidRPr="00E5259D">
        <w:rPr>
          <w:szCs w:val="20"/>
        </w:rPr>
        <w:t xml:space="preserve"> bezpośrednio z </w:t>
      </w:r>
      <w:r>
        <w:rPr>
          <w:szCs w:val="20"/>
        </w:rPr>
        <w:t xml:space="preserve">alejki parkowej oraz pokładu dolnego, </w:t>
      </w:r>
      <w:r w:rsidRPr="00E5259D">
        <w:rPr>
          <w:szCs w:val="20"/>
        </w:rPr>
        <w:t>bliżej lustra wody (</w:t>
      </w:r>
      <w:r>
        <w:rPr>
          <w:szCs w:val="20"/>
        </w:rPr>
        <w:t xml:space="preserve">pokład </w:t>
      </w:r>
      <w:r w:rsidRPr="00E5259D">
        <w:rPr>
          <w:szCs w:val="20"/>
        </w:rPr>
        <w:t>rekreacyjny)</w:t>
      </w:r>
      <w:r>
        <w:rPr>
          <w:szCs w:val="20"/>
        </w:rPr>
        <w:t>.</w:t>
      </w:r>
      <w:r w:rsidRPr="00E5259D">
        <w:rPr>
          <w:szCs w:val="20"/>
        </w:rPr>
        <w:t xml:space="preserve"> </w:t>
      </w:r>
    </w:p>
    <w:p w14:paraId="4E6F4EE3" w14:textId="77777777" w:rsidR="00E5259D" w:rsidRDefault="00E5259D" w:rsidP="00F347D2">
      <w:pPr>
        <w:pStyle w:val="Akapitzlist"/>
        <w:spacing w:after="0" w:line="240" w:lineRule="auto"/>
        <w:ind w:left="0"/>
        <w:contextualSpacing w:val="0"/>
        <w:rPr>
          <w:szCs w:val="20"/>
        </w:rPr>
      </w:pPr>
      <w:r w:rsidRPr="00E5259D">
        <w:rPr>
          <w:szCs w:val="20"/>
        </w:rPr>
        <w:t>Na pokładzie dolnym pomostu</w:t>
      </w:r>
      <w:r>
        <w:rPr>
          <w:szCs w:val="20"/>
        </w:rPr>
        <w:t xml:space="preserve"> </w:t>
      </w:r>
      <w:r w:rsidRPr="00E5259D">
        <w:rPr>
          <w:szCs w:val="20"/>
        </w:rPr>
        <w:t xml:space="preserve">zaprojektowano </w:t>
      </w:r>
      <w:r>
        <w:rPr>
          <w:szCs w:val="20"/>
        </w:rPr>
        <w:t xml:space="preserve">elementy małej architektury takie jak: </w:t>
      </w:r>
      <w:r w:rsidRPr="00E5259D">
        <w:rPr>
          <w:szCs w:val="20"/>
        </w:rPr>
        <w:t>kwietniki, siedziska drewniane i elementy ozdobnego oświetlenia (LED</w:t>
      </w:r>
      <w:r>
        <w:rPr>
          <w:szCs w:val="20"/>
        </w:rPr>
        <w:t xml:space="preserve">). </w:t>
      </w:r>
    </w:p>
    <w:p w14:paraId="7E8D967F" w14:textId="23855DE1" w:rsidR="00E5259D" w:rsidRPr="00621CC6" w:rsidRDefault="00E5259D" w:rsidP="00F347D2">
      <w:pPr>
        <w:pStyle w:val="Akapitzlist"/>
        <w:spacing w:after="0" w:line="240" w:lineRule="auto"/>
        <w:ind w:left="0"/>
        <w:contextualSpacing w:val="0"/>
        <w:rPr>
          <w:szCs w:val="20"/>
        </w:rPr>
      </w:pPr>
      <w:r w:rsidRPr="00E5259D">
        <w:rPr>
          <w:szCs w:val="20"/>
        </w:rPr>
        <w:t>Oba pokłady od strony wody zabezpieczone będą stalowymi balustradami.</w:t>
      </w:r>
    </w:p>
    <w:p w14:paraId="3BFD6D3D" w14:textId="36071296" w:rsidR="00E5259D" w:rsidRPr="00E5259D" w:rsidRDefault="00E5259D">
      <w:pPr>
        <w:pStyle w:val="Nagwek2"/>
        <w:numPr>
          <w:ilvl w:val="0"/>
          <w:numId w:val="33"/>
        </w:numPr>
        <w:rPr>
          <w:lang w:val="pl-PL"/>
        </w:rPr>
      </w:pPr>
      <w:bookmarkStart w:id="174" w:name="_Toc145915103"/>
      <w:bookmarkStart w:id="175" w:name="_Toc150332076"/>
      <w:r w:rsidRPr="00E5259D">
        <w:rPr>
          <w:lang w:val="pl-PL"/>
        </w:rPr>
        <w:t>układ przestrzenny oraz form</w:t>
      </w:r>
      <w:r>
        <w:rPr>
          <w:lang w:val="pl-PL"/>
        </w:rPr>
        <w:t>A</w:t>
      </w:r>
      <w:r w:rsidRPr="00E5259D">
        <w:rPr>
          <w:lang w:val="pl-PL"/>
        </w:rPr>
        <w:t xml:space="preserve"> architektoniczn</w:t>
      </w:r>
      <w:r>
        <w:rPr>
          <w:lang w:val="pl-PL"/>
        </w:rPr>
        <w:t>A</w:t>
      </w:r>
      <w:r w:rsidRPr="00E5259D">
        <w:rPr>
          <w:lang w:val="pl-PL"/>
        </w:rPr>
        <w:t xml:space="preserve"> obiektu budowlanego</w:t>
      </w:r>
      <w:bookmarkEnd w:id="174"/>
      <w:bookmarkEnd w:id="175"/>
      <w:r w:rsidRPr="00E5259D">
        <w:rPr>
          <w:lang w:val="pl-PL"/>
        </w:rPr>
        <w:t xml:space="preserve"> </w:t>
      </w:r>
    </w:p>
    <w:p w14:paraId="7720E9EC" w14:textId="70DCE9CB" w:rsidR="00FF5AFE" w:rsidRPr="00FE6738" w:rsidRDefault="00FF5AFE">
      <w:pPr>
        <w:pStyle w:val="Nagwek3"/>
        <w:numPr>
          <w:ilvl w:val="1"/>
          <w:numId w:val="33"/>
        </w:numPr>
      </w:pPr>
      <w:bookmarkStart w:id="176" w:name="_Toc145915104"/>
      <w:r w:rsidRPr="00FE6738">
        <w:t>UKŁAD PRZESTRZENNY</w:t>
      </w:r>
      <w:bookmarkEnd w:id="176"/>
    </w:p>
    <w:p w14:paraId="181E72C5" w14:textId="77777777" w:rsidR="000B60EC" w:rsidRDefault="00FF5AFE" w:rsidP="00F347D2">
      <w:pPr>
        <w:ind w:left="0"/>
        <w:rPr>
          <w:rFonts w:eastAsia="Calibri"/>
          <w:lang w:eastAsia="en-US"/>
        </w:rPr>
      </w:pPr>
      <w:r>
        <w:rPr>
          <w:rFonts w:eastAsia="Calibri"/>
          <w:lang w:eastAsia="en-US"/>
        </w:rPr>
        <w:t>Pomost rozpoczyna się w poziomie terenu, bezpośrednio przy nieznacznie poszerzonej alejce parkowej</w:t>
      </w:r>
      <w:r w:rsidR="00FD494A">
        <w:rPr>
          <w:rFonts w:eastAsia="Calibri"/>
          <w:lang w:eastAsia="en-US"/>
        </w:rPr>
        <w:t xml:space="preserve"> i składa się z trzech </w:t>
      </w:r>
      <w:r w:rsidR="000B60EC">
        <w:rPr>
          <w:rFonts w:eastAsia="Calibri"/>
          <w:lang w:eastAsia="en-US"/>
        </w:rPr>
        <w:t xml:space="preserve">zasadniczych </w:t>
      </w:r>
      <w:r w:rsidR="00FD494A">
        <w:rPr>
          <w:rFonts w:eastAsia="Calibri"/>
          <w:lang w:eastAsia="en-US"/>
        </w:rPr>
        <w:t xml:space="preserve">elementów </w:t>
      </w:r>
      <w:r w:rsidR="000B60EC">
        <w:rPr>
          <w:rFonts w:eastAsia="Calibri"/>
          <w:lang w:eastAsia="en-US"/>
        </w:rPr>
        <w:t>:</w:t>
      </w:r>
    </w:p>
    <w:p w14:paraId="0C648399" w14:textId="66E3D3D1" w:rsidR="000B60EC" w:rsidRDefault="000B60EC" w:rsidP="00F347D2">
      <w:pPr>
        <w:ind w:left="0"/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- </w:t>
      </w:r>
      <w:r w:rsidR="00FD494A">
        <w:rPr>
          <w:rFonts w:eastAsia="Calibri"/>
          <w:lang w:eastAsia="en-US"/>
        </w:rPr>
        <w:t>części przedniej w poziomie</w:t>
      </w:r>
      <w:r>
        <w:rPr>
          <w:rFonts w:eastAsia="Calibri"/>
          <w:lang w:eastAsia="en-US"/>
        </w:rPr>
        <w:t xml:space="preserve"> terenu</w:t>
      </w:r>
      <w:r w:rsidR="00FD494A">
        <w:rPr>
          <w:rFonts w:eastAsia="Calibri"/>
          <w:lang w:eastAsia="en-US"/>
        </w:rPr>
        <w:t xml:space="preserve"> </w:t>
      </w:r>
      <w:r>
        <w:rPr>
          <w:rFonts w:eastAsia="Calibri"/>
          <w:lang w:eastAsia="en-US"/>
        </w:rPr>
        <w:t xml:space="preserve">– </w:t>
      </w:r>
      <w:r w:rsidR="00FD494A">
        <w:rPr>
          <w:rFonts w:eastAsia="Calibri"/>
          <w:lang w:eastAsia="en-US"/>
        </w:rPr>
        <w:t>prostokąt</w:t>
      </w:r>
      <w:r>
        <w:rPr>
          <w:rFonts w:eastAsia="Calibri"/>
          <w:lang w:eastAsia="en-US"/>
        </w:rPr>
        <w:t>na część wstępna pomostu, z której przechodzi się dalej na pokłady właściwe</w:t>
      </w:r>
    </w:p>
    <w:p w14:paraId="5C2A0414" w14:textId="0F76AFCC" w:rsidR="000B60EC" w:rsidRDefault="000B60EC" w:rsidP="00F347D2">
      <w:pPr>
        <w:ind w:left="0"/>
        <w:rPr>
          <w:rFonts w:eastAsia="Calibri"/>
          <w:lang w:eastAsia="en-US"/>
        </w:rPr>
      </w:pPr>
      <w:r>
        <w:rPr>
          <w:rFonts w:eastAsia="Calibri"/>
          <w:lang w:eastAsia="en-US"/>
        </w:rPr>
        <w:t>- pokładu górnego – pokład w kształcie litery „U”, będący przedłużeniem części przedniej.</w:t>
      </w:r>
    </w:p>
    <w:p w14:paraId="693A85BF" w14:textId="6A2F5468" w:rsidR="000B60EC" w:rsidRDefault="000B60EC" w:rsidP="00F347D2">
      <w:pPr>
        <w:ind w:left="0"/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- pokładu dolnego – pokład obwodowo otaczający pokład górny, na który schodzi się </w:t>
      </w:r>
      <w:r w:rsidR="00D65F2F">
        <w:rPr>
          <w:rFonts w:eastAsia="Calibri"/>
          <w:lang w:eastAsia="en-US"/>
        </w:rPr>
        <w:t xml:space="preserve">po </w:t>
      </w:r>
      <w:r>
        <w:rPr>
          <w:rFonts w:eastAsia="Calibri"/>
          <w:lang w:eastAsia="en-US"/>
        </w:rPr>
        <w:t>trze</w:t>
      </w:r>
      <w:r w:rsidR="00D65F2F">
        <w:rPr>
          <w:rFonts w:eastAsia="Calibri"/>
          <w:lang w:eastAsia="en-US"/>
        </w:rPr>
        <w:t>ch schodkach</w:t>
      </w:r>
    </w:p>
    <w:p w14:paraId="7A776DEA" w14:textId="77777777" w:rsidR="00100498" w:rsidRPr="00100498" w:rsidRDefault="00100498" w:rsidP="00F347D2">
      <w:pPr>
        <w:ind w:left="0"/>
        <w:rPr>
          <w:rFonts w:eastAsia="Calibri"/>
          <w:lang w:eastAsia="en-US"/>
        </w:rPr>
      </w:pPr>
      <w:r w:rsidRPr="00100498">
        <w:rPr>
          <w:rFonts w:eastAsia="Calibri"/>
          <w:lang w:eastAsia="en-US"/>
        </w:rPr>
        <w:t xml:space="preserve">Wejście na pomost z istniejącej alejki (poziom 190,34 m n.p.m.), </w:t>
      </w:r>
    </w:p>
    <w:p w14:paraId="52C09707" w14:textId="77777777" w:rsidR="00100498" w:rsidRPr="00100498" w:rsidRDefault="00100498" w:rsidP="00F347D2">
      <w:pPr>
        <w:ind w:left="0"/>
        <w:rPr>
          <w:rFonts w:eastAsia="Calibri"/>
          <w:lang w:eastAsia="en-US"/>
        </w:rPr>
      </w:pPr>
      <w:r w:rsidRPr="00100498">
        <w:rPr>
          <w:rFonts w:eastAsia="Calibri"/>
          <w:lang w:eastAsia="en-US"/>
        </w:rPr>
        <w:t>Poziom pokładu górnego (widokowego) – 190,36 m n.p.m.</w:t>
      </w:r>
    </w:p>
    <w:p w14:paraId="16B0ADF6" w14:textId="416ECC79" w:rsidR="00100498" w:rsidRDefault="00100498" w:rsidP="00F347D2">
      <w:pPr>
        <w:ind w:left="0"/>
        <w:rPr>
          <w:rFonts w:eastAsia="Calibri"/>
          <w:lang w:eastAsia="en-US"/>
        </w:rPr>
      </w:pPr>
      <w:r w:rsidRPr="00100498">
        <w:rPr>
          <w:rFonts w:eastAsia="Calibri"/>
          <w:lang w:eastAsia="en-US"/>
        </w:rPr>
        <w:t>Poziom pokładu dolnego (rekreacyjnego) – 189,91 m n.p.m.</w:t>
      </w:r>
    </w:p>
    <w:p w14:paraId="60A5532F" w14:textId="77777777" w:rsidR="00100498" w:rsidRPr="00FE6738" w:rsidRDefault="00100498">
      <w:pPr>
        <w:pStyle w:val="Nagwek3"/>
        <w:numPr>
          <w:ilvl w:val="1"/>
          <w:numId w:val="33"/>
        </w:numPr>
      </w:pPr>
      <w:bookmarkStart w:id="177" w:name="_Toc145915105"/>
      <w:r w:rsidRPr="00FE6738">
        <w:t>WYGLĄD ZEWNĄTRZNY</w:t>
      </w:r>
      <w:bookmarkEnd w:id="177"/>
    </w:p>
    <w:p w14:paraId="04F20AEB" w14:textId="44F4065F" w:rsidR="00450A52" w:rsidRDefault="00450A52" w:rsidP="00F347D2">
      <w:pPr>
        <w:ind w:left="0"/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Pomost zgodnie z wytycznymi DWKZ ma formę nawiązującą do istniejącego przed wojną pomostu przy restauracji „Odeon”. </w:t>
      </w:r>
    </w:p>
    <w:p w14:paraId="2AF043AC" w14:textId="77777777" w:rsidR="00100498" w:rsidRDefault="00450A52" w:rsidP="00F347D2">
      <w:pPr>
        <w:ind w:left="0"/>
        <w:rPr>
          <w:rFonts w:eastAsia="Calibri"/>
          <w:lang w:eastAsia="en-US"/>
        </w:rPr>
      </w:pPr>
      <w:r>
        <w:rPr>
          <w:rFonts w:eastAsia="Calibri"/>
          <w:lang w:eastAsia="en-US"/>
        </w:rPr>
        <w:lastRenderedPageBreak/>
        <w:t xml:space="preserve">Pomost ma więc półokrągły kształt, lekką ażurową balustradą i pionową, drewnianą obudowę do poziomu wody. </w:t>
      </w:r>
    </w:p>
    <w:p w14:paraId="47867532" w14:textId="14841A43" w:rsidR="00450A52" w:rsidRDefault="00450A52" w:rsidP="00F347D2">
      <w:pPr>
        <w:ind w:left="0"/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W </w:t>
      </w:r>
      <w:r w:rsidR="00765F77">
        <w:rPr>
          <w:rFonts w:eastAsia="Calibri"/>
          <w:lang w:eastAsia="en-US"/>
        </w:rPr>
        <w:t xml:space="preserve">celu </w:t>
      </w:r>
      <w:r>
        <w:rPr>
          <w:rFonts w:eastAsia="Calibri"/>
          <w:lang w:eastAsia="en-US"/>
        </w:rPr>
        <w:t xml:space="preserve">wydzielenia  części </w:t>
      </w:r>
      <w:r w:rsidRPr="00450A52">
        <w:rPr>
          <w:rFonts w:eastAsia="Calibri"/>
          <w:lang w:eastAsia="en-US"/>
        </w:rPr>
        <w:t>rekreacyjno-relaksacyj</w:t>
      </w:r>
      <w:r w:rsidR="00765F77">
        <w:rPr>
          <w:rFonts w:eastAsia="Calibri"/>
          <w:lang w:eastAsia="en-US"/>
        </w:rPr>
        <w:t>nej,</w:t>
      </w:r>
      <w:r>
        <w:rPr>
          <w:rFonts w:eastAsia="Calibri"/>
          <w:lang w:eastAsia="en-US"/>
        </w:rPr>
        <w:t xml:space="preserve"> </w:t>
      </w:r>
      <w:r w:rsidR="00765F77">
        <w:rPr>
          <w:rFonts w:eastAsia="Calibri"/>
          <w:lang w:eastAsia="en-US"/>
        </w:rPr>
        <w:t>zbliżonej do tafli</w:t>
      </w:r>
      <w:r>
        <w:rPr>
          <w:rFonts w:eastAsia="Calibri"/>
          <w:lang w:eastAsia="en-US"/>
        </w:rPr>
        <w:t xml:space="preserve"> wody</w:t>
      </w:r>
      <w:r w:rsidR="00765F77">
        <w:rPr>
          <w:rFonts w:eastAsia="Calibri"/>
          <w:lang w:eastAsia="en-US"/>
        </w:rPr>
        <w:t>,</w:t>
      </w:r>
      <w:r>
        <w:rPr>
          <w:rFonts w:eastAsia="Calibri"/>
          <w:lang w:eastAsia="en-US"/>
        </w:rPr>
        <w:t xml:space="preserve"> obniżono część zewnętrzną pomostu tworząc obwodowy pokład </w:t>
      </w:r>
      <w:r w:rsidR="00765F77">
        <w:rPr>
          <w:rFonts w:eastAsia="Calibri"/>
          <w:lang w:eastAsia="en-US"/>
        </w:rPr>
        <w:t>z ławkami i kwiatonami.</w:t>
      </w:r>
      <w:r>
        <w:rPr>
          <w:rFonts w:eastAsia="Calibri"/>
          <w:lang w:eastAsia="en-US"/>
        </w:rPr>
        <w:t xml:space="preserve"> </w:t>
      </w:r>
    </w:p>
    <w:p w14:paraId="19E76DB3" w14:textId="31BE8FB7" w:rsidR="00100498" w:rsidRPr="00FE6738" w:rsidRDefault="00100498">
      <w:pPr>
        <w:pStyle w:val="Nagwek3"/>
        <w:numPr>
          <w:ilvl w:val="1"/>
          <w:numId w:val="33"/>
        </w:numPr>
      </w:pPr>
      <w:bookmarkStart w:id="178" w:name="_Toc145915106"/>
      <w:r w:rsidRPr="00FE6738">
        <w:t>WYROBY WYKOŃCZENIOWE</w:t>
      </w:r>
      <w:bookmarkEnd w:id="178"/>
    </w:p>
    <w:p w14:paraId="5FD76CE9" w14:textId="276DF188" w:rsidR="00100498" w:rsidRPr="00A80633" w:rsidRDefault="00100498" w:rsidP="00F347D2">
      <w:pPr>
        <w:ind w:left="0"/>
        <w:rPr>
          <w:rFonts w:eastAsia="Calibri"/>
          <w:lang w:eastAsia="en-US"/>
        </w:rPr>
      </w:pPr>
      <w:r w:rsidRPr="00A80633">
        <w:rPr>
          <w:rFonts w:eastAsia="Calibri"/>
          <w:lang w:eastAsia="en-US"/>
        </w:rPr>
        <w:t xml:space="preserve">Pokład </w:t>
      </w:r>
      <w:r w:rsidR="00B67149" w:rsidRPr="00A80633">
        <w:rPr>
          <w:rFonts w:eastAsia="Calibri"/>
          <w:lang w:eastAsia="en-US"/>
        </w:rPr>
        <w:t xml:space="preserve">- </w:t>
      </w:r>
      <w:r w:rsidRPr="00A80633">
        <w:rPr>
          <w:rFonts w:eastAsia="Calibri"/>
          <w:lang w:eastAsia="en-US"/>
        </w:rPr>
        <w:t>des</w:t>
      </w:r>
      <w:r w:rsidR="00B67149" w:rsidRPr="00A80633">
        <w:rPr>
          <w:rFonts w:eastAsia="Calibri"/>
          <w:lang w:eastAsia="en-US"/>
        </w:rPr>
        <w:t>ki</w:t>
      </w:r>
      <w:r w:rsidRPr="00A80633">
        <w:rPr>
          <w:rFonts w:eastAsia="Calibri"/>
          <w:lang w:eastAsia="en-US"/>
        </w:rPr>
        <w:t xml:space="preserve"> modrzewi</w:t>
      </w:r>
      <w:r w:rsidR="00520AF4" w:rsidRPr="00A80633">
        <w:rPr>
          <w:rFonts w:eastAsia="Calibri"/>
          <w:lang w:eastAsia="en-US"/>
        </w:rPr>
        <w:t xml:space="preserve">a syberyjskiego </w:t>
      </w:r>
      <w:r w:rsidR="00D66A97" w:rsidRPr="00A80633">
        <w:rPr>
          <w:rFonts w:eastAsia="Calibri"/>
          <w:lang w:eastAsia="en-US"/>
        </w:rPr>
        <w:t>150x</w:t>
      </w:r>
      <w:r w:rsidR="00520AF4" w:rsidRPr="00A80633">
        <w:rPr>
          <w:rFonts w:eastAsia="Calibri"/>
          <w:lang w:eastAsia="en-US"/>
        </w:rPr>
        <w:t xml:space="preserve"> 50</w:t>
      </w:r>
      <w:r w:rsidR="00D66A97" w:rsidRPr="00A80633">
        <w:rPr>
          <w:rFonts w:eastAsia="Calibri"/>
          <w:lang w:eastAsia="en-US"/>
        </w:rPr>
        <w:t xml:space="preserve"> </w:t>
      </w:r>
      <w:r w:rsidR="00520AF4" w:rsidRPr="00A80633">
        <w:rPr>
          <w:rFonts w:eastAsia="Calibri"/>
          <w:lang w:eastAsia="en-US"/>
        </w:rPr>
        <w:t xml:space="preserve">mm. Deski </w:t>
      </w:r>
      <w:proofErr w:type="spellStart"/>
      <w:r w:rsidR="005A14F6" w:rsidRPr="00A80633">
        <w:rPr>
          <w:rFonts w:eastAsia="Calibri"/>
          <w:lang w:eastAsia="en-US"/>
        </w:rPr>
        <w:t>premium</w:t>
      </w:r>
      <w:proofErr w:type="spellEnd"/>
      <w:r w:rsidR="005A14F6" w:rsidRPr="00A80633">
        <w:rPr>
          <w:rFonts w:eastAsia="Calibri"/>
          <w:lang w:eastAsia="en-US"/>
        </w:rPr>
        <w:t xml:space="preserve"> (bez sęków) </w:t>
      </w:r>
      <w:r w:rsidR="00520AF4" w:rsidRPr="00A80633">
        <w:rPr>
          <w:rFonts w:eastAsia="Calibri"/>
          <w:lang w:eastAsia="en-US"/>
        </w:rPr>
        <w:t xml:space="preserve">sezonowane, </w:t>
      </w:r>
      <w:r w:rsidR="009F5BD1">
        <w:rPr>
          <w:rFonts w:eastAsia="Calibri"/>
          <w:lang w:eastAsia="en-US"/>
        </w:rPr>
        <w:t>strugane czterostronnie,</w:t>
      </w:r>
      <w:r w:rsidR="00520AF4" w:rsidRPr="00A80633">
        <w:rPr>
          <w:rFonts w:eastAsia="Calibri"/>
          <w:lang w:eastAsia="en-US"/>
        </w:rPr>
        <w:t xml:space="preserve"> ryflowane.  </w:t>
      </w:r>
    </w:p>
    <w:p w14:paraId="1FAF0124" w14:textId="237706AA" w:rsidR="00B67149" w:rsidRDefault="00B67149" w:rsidP="00F347D2">
      <w:pPr>
        <w:ind w:left="0"/>
        <w:rPr>
          <w:rFonts w:eastAsia="Calibri"/>
          <w:lang w:eastAsia="en-US"/>
        </w:rPr>
      </w:pPr>
      <w:r w:rsidRPr="00105CE0">
        <w:rPr>
          <w:rFonts w:eastAsia="Calibri"/>
          <w:lang w:eastAsia="en-US"/>
        </w:rPr>
        <w:t>Obudowa pokład</w:t>
      </w:r>
      <w:r w:rsidR="004A2A2E" w:rsidRPr="00105CE0">
        <w:rPr>
          <w:rFonts w:eastAsia="Calibri"/>
          <w:lang w:eastAsia="en-US"/>
        </w:rPr>
        <w:t>u dolnego</w:t>
      </w:r>
      <w:r w:rsidRPr="00105CE0">
        <w:rPr>
          <w:rFonts w:eastAsia="Calibri"/>
          <w:lang w:eastAsia="en-US"/>
        </w:rPr>
        <w:t xml:space="preserve"> – modrzew syberyjski </w:t>
      </w:r>
      <w:r w:rsidR="005A14F6" w:rsidRPr="00105CE0">
        <w:rPr>
          <w:rFonts w:eastAsia="Calibri"/>
          <w:lang w:eastAsia="en-US"/>
        </w:rPr>
        <w:t xml:space="preserve">jw. </w:t>
      </w:r>
      <w:r w:rsidR="00D66A97" w:rsidRPr="00105CE0">
        <w:rPr>
          <w:rFonts w:eastAsia="Calibri"/>
          <w:lang w:eastAsia="en-US"/>
        </w:rPr>
        <w:t>120x</w:t>
      </w:r>
      <w:r w:rsidR="00DA0FBA">
        <w:rPr>
          <w:rFonts w:eastAsia="Calibri"/>
          <w:lang w:eastAsia="en-US"/>
        </w:rPr>
        <w:t>3</w:t>
      </w:r>
      <w:r w:rsidR="00D66A97" w:rsidRPr="00105CE0">
        <w:rPr>
          <w:rFonts w:eastAsia="Calibri"/>
          <w:lang w:eastAsia="en-US"/>
        </w:rPr>
        <w:t>0 mm</w:t>
      </w:r>
      <w:r w:rsidR="00105CE0">
        <w:rPr>
          <w:rFonts w:eastAsia="Calibri"/>
          <w:lang w:eastAsia="en-US"/>
        </w:rPr>
        <w:t xml:space="preserve">. </w:t>
      </w:r>
      <w:r w:rsidR="00105CE0" w:rsidRPr="00105CE0">
        <w:rPr>
          <w:rFonts w:eastAsia="Calibri"/>
          <w:lang w:eastAsia="en-US"/>
        </w:rPr>
        <w:t xml:space="preserve">Deski </w:t>
      </w:r>
      <w:proofErr w:type="spellStart"/>
      <w:r w:rsidR="00105CE0" w:rsidRPr="00105CE0">
        <w:rPr>
          <w:rFonts w:eastAsia="Calibri"/>
          <w:lang w:eastAsia="en-US"/>
        </w:rPr>
        <w:t>premium</w:t>
      </w:r>
      <w:proofErr w:type="spellEnd"/>
      <w:r w:rsidR="00105CE0" w:rsidRPr="00105CE0">
        <w:rPr>
          <w:rFonts w:eastAsia="Calibri"/>
          <w:lang w:eastAsia="en-US"/>
        </w:rPr>
        <w:t xml:space="preserve"> (bez sęków) sezonowane, </w:t>
      </w:r>
      <w:r w:rsidR="009F5BD1">
        <w:rPr>
          <w:rFonts w:eastAsia="Calibri"/>
          <w:lang w:eastAsia="en-US"/>
        </w:rPr>
        <w:t>strugane czterostronnie,</w:t>
      </w:r>
      <w:r w:rsidR="00105CE0" w:rsidRPr="00105CE0">
        <w:rPr>
          <w:rFonts w:eastAsia="Calibri"/>
          <w:lang w:eastAsia="en-US"/>
        </w:rPr>
        <w:t xml:space="preserve"> gładkie</w:t>
      </w:r>
    </w:p>
    <w:p w14:paraId="70772EF5" w14:textId="2424E439" w:rsidR="005A14F6" w:rsidRDefault="005A14F6" w:rsidP="00F347D2">
      <w:pPr>
        <w:ind w:left="0"/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Kwietniki – beton architektoniczny wodoodporny </w:t>
      </w:r>
    </w:p>
    <w:p w14:paraId="40ADB6D4" w14:textId="58B12E5C" w:rsidR="004A2A2E" w:rsidRDefault="004A2A2E" w:rsidP="00F347D2">
      <w:pPr>
        <w:ind w:left="0"/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Obudowa kwietników </w:t>
      </w:r>
      <w:r w:rsidRPr="004A2A2E">
        <w:rPr>
          <w:rFonts w:eastAsia="Calibri"/>
          <w:lang w:eastAsia="en-US"/>
        </w:rPr>
        <w:t>– modrzew syberyjski jw. 120x</w:t>
      </w:r>
      <w:r w:rsidR="00DA0FBA">
        <w:rPr>
          <w:rFonts w:eastAsia="Calibri"/>
          <w:lang w:eastAsia="en-US"/>
        </w:rPr>
        <w:t>3</w:t>
      </w:r>
      <w:r w:rsidRPr="004A2A2E">
        <w:rPr>
          <w:rFonts w:eastAsia="Calibri"/>
          <w:lang w:eastAsia="en-US"/>
        </w:rPr>
        <w:t>0 mm,</w:t>
      </w:r>
      <w:r w:rsidR="00105CE0">
        <w:rPr>
          <w:rFonts w:eastAsia="Calibri"/>
          <w:lang w:eastAsia="en-US"/>
        </w:rPr>
        <w:t xml:space="preserve"> deski jak o budowa pomostu.</w:t>
      </w:r>
    </w:p>
    <w:p w14:paraId="079177EF" w14:textId="0CB61A44" w:rsidR="005A14F6" w:rsidRPr="00E5259D" w:rsidRDefault="005A14F6" w:rsidP="00F347D2">
      <w:pPr>
        <w:ind w:left="0"/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Schody – płyty </w:t>
      </w:r>
      <w:r w:rsidR="004A2A2E">
        <w:rPr>
          <w:rFonts w:eastAsia="Calibri"/>
          <w:lang w:eastAsia="en-US"/>
        </w:rPr>
        <w:t xml:space="preserve">ciągłe </w:t>
      </w:r>
      <w:r>
        <w:rPr>
          <w:rFonts w:eastAsia="Calibri"/>
          <w:lang w:eastAsia="en-US"/>
        </w:rPr>
        <w:t xml:space="preserve">z granitu szorstkiego gr. </w:t>
      </w:r>
      <w:r w:rsidR="004A2A2E">
        <w:rPr>
          <w:rFonts w:eastAsia="Calibri"/>
          <w:lang w:eastAsia="en-US"/>
        </w:rPr>
        <w:t>4</w:t>
      </w:r>
      <w:r>
        <w:rPr>
          <w:rFonts w:eastAsia="Calibri"/>
          <w:lang w:eastAsia="en-US"/>
        </w:rPr>
        <w:t>cm</w:t>
      </w:r>
    </w:p>
    <w:p w14:paraId="158997CE" w14:textId="0AF8CA11" w:rsidR="00D70519" w:rsidRDefault="00D70519" w:rsidP="00F347D2">
      <w:pPr>
        <w:ind w:left="0"/>
        <w:rPr>
          <w:rFonts w:eastAsia="Calibri"/>
          <w:lang w:eastAsia="en-US"/>
        </w:rPr>
      </w:pPr>
      <w:r>
        <w:rPr>
          <w:rFonts w:eastAsia="Calibri"/>
          <w:lang w:eastAsia="en-US"/>
        </w:rPr>
        <w:t>Balustrada – stal nierdzewna lakierowana proszkowo na kolor antracyt.</w:t>
      </w:r>
    </w:p>
    <w:p w14:paraId="359BDD28" w14:textId="1689DAA3" w:rsidR="00D70519" w:rsidRDefault="00D70519" w:rsidP="00F347D2">
      <w:pPr>
        <w:ind w:left="0"/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Ławka - siedzisko z drewna egzotycznego </w:t>
      </w:r>
    </w:p>
    <w:p w14:paraId="428400CF" w14:textId="59CCEEA0" w:rsidR="00D70519" w:rsidRDefault="00D70519" w:rsidP="00F347D2">
      <w:pPr>
        <w:ind w:left="0"/>
        <w:rPr>
          <w:rFonts w:eastAsia="Calibri"/>
          <w:lang w:eastAsia="en-US"/>
        </w:rPr>
      </w:pPr>
      <w:r>
        <w:rPr>
          <w:rFonts w:eastAsia="Calibri"/>
          <w:lang w:eastAsia="en-US"/>
        </w:rPr>
        <w:t>Konstrukcja pomostu – modrzew syberyjski</w:t>
      </w:r>
    </w:p>
    <w:p w14:paraId="17637004" w14:textId="31807B63" w:rsidR="00D70519" w:rsidRPr="00FE6738" w:rsidRDefault="005A14F6">
      <w:pPr>
        <w:pStyle w:val="Nagwek3"/>
        <w:numPr>
          <w:ilvl w:val="1"/>
          <w:numId w:val="33"/>
        </w:numPr>
      </w:pPr>
      <w:bookmarkStart w:id="179" w:name="_Toc145915107"/>
      <w:r w:rsidRPr="00FE6738">
        <w:t>KOLORYSTYKA</w:t>
      </w:r>
      <w:bookmarkEnd w:id="179"/>
    </w:p>
    <w:p w14:paraId="0B62D35A" w14:textId="1DE318EC" w:rsidR="005A14F6" w:rsidRDefault="005A14F6" w:rsidP="00F347D2">
      <w:pPr>
        <w:ind w:left="0"/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Drewno </w:t>
      </w:r>
      <w:r w:rsidR="00E516D7">
        <w:rPr>
          <w:rFonts w:eastAsia="Calibri"/>
          <w:lang w:eastAsia="en-US"/>
        </w:rPr>
        <w:t>pokładów i obudów</w:t>
      </w:r>
      <w:r>
        <w:rPr>
          <w:rFonts w:eastAsia="Calibri"/>
          <w:lang w:eastAsia="en-US"/>
        </w:rPr>
        <w:t xml:space="preserve"> – </w:t>
      </w:r>
      <w:r w:rsidR="00105CE0">
        <w:rPr>
          <w:rFonts w:eastAsia="Calibri"/>
          <w:lang w:eastAsia="en-US"/>
        </w:rPr>
        <w:t xml:space="preserve">drewno impregnowane ciśnieniowo, impregnat powłokotwórczy </w:t>
      </w:r>
      <w:proofErr w:type="spellStart"/>
      <w:r w:rsidR="00105CE0">
        <w:rPr>
          <w:rFonts w:eastAsia="Calibri"/>
          <w:lang w:eastAsia="en-US"/>
        </w:rPr>
        <w:t>Impra</w:t>
      </w:r>
      <w:proofErr w:type="spellEnd"/>
      <w:r w:rsidR="00105CE0">
        <w:rPr>
          <w:rFonts w:eastAsia="Calibri"/>
          <w:lang w:eastAsia="en-US"/>
        </w:rPr>
        <w:t xml:space="preserve"> 106 kolor „orzech brazylijski”</w:t>
      </w:r>
    </w:p>
    <w:p w14:paraId="7CBED759" w14:textId="35D9D173" w:rsidR="00E516D7" w:rsidRDefault="00E516D7" w:rsidP="00F347D2">
      <w:pPr>
        <w:ind w:left="0"/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Kwietniki </w:t>
      </w:r>
      <w:r w:rsidRPr="00E516D7">
        <w:rPr>
          <w:rFonts w:eastAsia="Calibri"/>
          <w:lang w:eastAsia="en-US"/>
        </w:rPr>
        <w:t>w kolorze białym i szarym</w:t>
      </w:r>
    </w:p>
    <w:p w14:paraId="7ADB8CC8" w14:textId="1A884250" w:rsidR="00E516D7" w:rsidRDefault="00232D30" w:rsidP="00F347D2">
      <w:pPr>
        <w:ind w:left="0"/>
        <w:rPr>
          <w:rFonts w:eastAsia="Calibri"/>
          <w:lang w:eastAsia="en-US"/>
        </w:rPr>
      </w:pPr>
      <w:r>
        <w:rPr>
          <w:rFonts w:eastAsia="Calibri"/>
          <w:lang w:eastAsia="en-US"/>
        </w:rPr>
        <w:t>Balustrady – antracyt</w:t>
      </w:r>
    </w:p>
    <w:p w14:paraId="209461BF" w14:textId="7D141FAB" w:rsidR="00232D30" w:rsidRDefault="00232D30" w:rsidP="00F347D2">
      <w:pPr>
        <w:ind w:left="0"/>
        <w:rPr>
          <w:rFonts w:eastAsia="Calibri"/>
          <w:lang w:eastAsia="en-US"/>
        </w:rPr>
      </w:pPr>
      <w:r>
        <w:rPr>
          <w:rFonts w:eastAsia="Calibri"/>
          <w:lang w:eastAsia="en-US"/>
        </w:rPr>
        <w:t>Schody – granit strzegomski jasnoszary</w:t>
      </w:r>
    </w:p>
    <w:p w14:paraId="620FB5A9" w14:textId="6200B0FB" w:rsidR="00232D30" w:rsidRDefault="00232D30" w:rsidP="00F347D2">
      <w:pPr>
        <w:ind w:left="0"/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Elementy betonowe – kolor </w:t>
      </w:r>
      <w:r w:rsidR="004B6FCB">
        <w:rPr>
          <w:rFonts w:eastAsia="Calibri"/>
          <w:lang w:eastAsia="en-US"/>
        </w:rPr>
        <w:t>szary</w:t>
      </w:r>
      <w:r w:rsidR="000B25CE">
        <w:rPr>
          <w:rFonts w:eastAsia="Calibri"/>
          <w:lang w:eastAsia="en-US"/>
        </w:rPr>
        <w:t xml:space="preserve"> (ścianki boczne schodów zatarte na gładko i malowane farbą do betonu w kolorze jasnoszarym)</w:t>
      </w:r>
    </w:p>
    <w:p w14:paraId="348ACEA2" w14:textId="71171EA4" w:rsidR="00232D30" w:rsidRDefault="00232D30" w:rsidP="00F347D2">
      <w:pPr>
        <w:ind w:left="0"/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Pale stalowe </w:t>
      </w:r>
      <w:r w:rsidR="004B6FCB">
        <w:rPr>
          <w:rFonts w:eastAsia="Calibri"/>
          <w:lang w:eastAsia="en-US"/>
        </w:rPr>
        <w:t xml:space="preserve">i słupy </w:t>
      </w:r>
      <w:r>
        <w:rPr>
          <w:rFonts w:eastAsia="Calibri"/>
          <w:lang w:eastAsia="en-US"/>
        </w:rPr>
        <w:t>– czarne</w:t>
      </w:r>
    </w:p>
    <w:p w14:paraId="0925FAD6" w14:textId="6690E303" w:rsidR="00232D30" w:rsidRPr="001D7DE5" w:rsidRDefault="00232D30">
      <w:pPr>
        <w:pStyle w:val="Nagwek3"/>
        <w:numPr>
          <w:ilvl w:val="1"/>
          <w:numId w:val="33"/>
        </w:numPr>
        <w:rPr>
          <w:lang w:val="pl-PL"/>
        </w:rPr>
      </w:pPr>
      <w:bookmarkStart w:id="180" w:name="_Toc145915108"/>
      <w:r w:rsidRPr="001D7DE5">
        <w:rPr>
          <w:lang w:val="pl-PL"/>
        </w:rPr>
        <w:t>SPOSÓB DOSTOSOWANIA DO USTALEŃ MPZP / WZ</w:t>
      </w:r>
      <w:bookmarkEnd w:id="180"/>
    </w:p>
    <w:p w14:paraId="5B5A9DCF" w14:textId="570BFC5B" w:rsidR="00F26F6D" w:rsidRPr="00F26F6D" w:rsidRDefault="00F26F6D" w:rsidP="00F347D2">
      <w:pPr>
        <w:ind w:left="0"/>
        <w:rPr>
          <w:rFonts w:eastAsia="Calibri"/>
          <w:lang w:eastAsia="en-US"/>
        </w:rPr>
      </w:pPr>
      <w:r w:rsidRPr="00F26F6D">
        <w:rPr>
          <w:rFonts w:eastAsia="Calibri"/>
          <w:lang w:eastAsia="en-US"/>
        </w:rPr>
        <w:t>Przeznaczenie terenu</w:t>
      </w:r>
      <w:r>
        <w:rPr>
          <w:rFonts w:eastAsia="Calibri"/>
          <w:lang w:eastAsia="en-US"/>
        </w:rPr>
        <w:t xml:space="preserve">: </w:t>
      </w:r>
      <w:r w:rsidR="000F37B9">
        <w:rPr>
          <w:rFonts w:eastAsia="Calibri"/>
          <w:lang w:eastAsia="en-US"/>
        </w:rPr>
        <w:t xml:space="preserve">zgodnie z zapisem MPZP zaprojektowano obiekt </w:t>
      </w:r>
      <w:r w:rsidRPr="00F26F6D">
        <w:rPr>
          <w:rFonts w:eastAsia="Calibri"/>
          <w:lang w:eastAsia="en-US"/>
        </w:rPr>
        <w:t>rekreacji</w:t>
      </w:r>
      <w:r w:rsidR="000F37B9">
        <w:rPr>
          <w:rFonts w:eastAsia="Calibri"/>
          <w:lang w:eastAsia="en-US"/>
        </w:rPr>
        <w:t xml:space="preserve"> i </w:t>
      </w:r>
      <w:r>
        <w:rPr>
          <w:rFonts w:eastAsia="Calibri"/>
          <w:lang w:eastAsia="en-US"/>
        </w:rPr>
        <w:t>ziele</w:t>
      </w:r>
      <w:r w:rsidR="000F37B9">
        <w:rPr>
          <w:rFonts w:eastAsia="Calibri"/>
          <w:lang w:eastAsia="en-US"/>
        </w:rPr>
        <w:t>ni</w:t>
      </w:r>
      <w:r>
        <w:rPr>
          <w:rFonts w:eastAsia="Calibri"/>
          <w:lang w:eastAsia="en-US"/>
        </w:rPr>
        <w:t xml:space="preserve"> urządzon</w:t>
      </w:r>
      <w:r w:rsidR="000F37B9">
        <w:rPr>
          <w:rFonts w:eastAsia="Calibri"/>
          <w:lang w:eastAsia="en-US"/>
        </w:rPr>
        <w:t xml:space="preserve">ej </w:t>
      </w:r>
    </w:p>
    <w:p w14:paraId="408E14A6" w14:textId="09635E07" w:rsidR="00F26F6D" w:rsidRPr="00F26F6D" w:rsidRDefault="00F26F6D" w:rsidP="00F347D2">
      <w:pPr>
        <w:ind w:left="0"/>
        <w:rPr>
          <w:rFonts w:eastAsia="Calibri"/>
          <w:lang w:eastAsia="en-US"/>
        </w:rPr>
      </w:pPr>
      <w:r w:rsidRPr="00F26F6D">
        <w:rPr>
          <w:rFonts w:eastAsia="Calibri"/>
          <w:lang w:eastAsia="en-US"/>
        </w:rPr>
        <w:t>Zasady ochrony dziedzictwa kulturowego i zabytków oraz dóbr kultury współczesnej</w:t>
      </w:r>
      <w:r>
        <w:rPr>
          <w:rFonts w:eastAsia="Calibri"/>
          <w:lang w:eastAsia="en-US"/>
        </w:rPr>
        <w:t xml:space="preserve">: </w:t>
      </w:r>
      <w:r w:rsidR="000F37B9" w:rsidRPr="000F37B9">
        <w:rPr>
          <w:rFonts w:eastAsia="Calibri"/>
          <w:lang w:eastAsia="en-US"/>
        </w:rPr>
        <w:t xml:space="preserve">zgodnie z zapisem MPZP </w:t>
      </w:r>
      <w:r>
        <w:rPr>
          <w:rFonts w:eastAsia="Calibri"/>
          <w:lang w:eastAsia="en-US"/>
        </w:rPr>
        <w:t>projekt opracowan</w:t>
      </w:r>
      <w:r w:rsidR="000F37B9">
        <w:rPr>
          <w:rFonts w:eastAsia="Calibri"/>
          <w:lang w:eastAsia="en-US"/>
        </w:rPr>
        <w:t>o</w:t>
      </w:r>
      <w:r>
        <w:rPr>
          <w:rFonts w:eastAsia="Calibri"/>
          <w:lang w:eastAsia="en-US"/>
        </w:rPr>
        <w:t xml:space="preserve"> w konsultacji z </w:t>
      </w:r>
      <w:r w:rsidRPr="00F26F6D">
        <w:rPr>
          <w:rFonts w:eastAsia="Calibri"/>
          <w:lang w:eastAsia="en-US"/>
        </w:rPr>
        <w:t>Wojewódzki</w:t>
      </w:r>
      <w:r>
        <w:rPr>
          <w:rFonts w:eastAsia="Calibri"/>
          <w:lang w:eastAsia="en-US"/>
        </w:rPr>
        <w:t>m</w:t>
      </w:r>
      <w:r w:rsidRPr="00F26F6D">
        <w:rPr>
          <w:rFonts w:eastAsia="Calibri"/>
          <w:lang w:eastAsia="en-US"/>
        </w:rPr>
        <w:t xml:space="preserve"> Konserwator</w:t>
      </w:r>
      <w:r>
        <w:rPr>
          <w:rFonts w:eastAsia="Calibri"/>
          <w:lang w:eastAsia="en-US"/>
        </w:rPr>
        <w:t>em</w:t>
      </w:r>
      <w:r w:rsidRPr="00F26F6D">
        <w:rPr>
          <w:rFonts w:eastAsia="Calibri"/>
          <w:lang w:eastAsia="en-US"/>
        </w:rPr>
        <w:t xml:space="preserve"> Zabytków </w:t>
      </w:r>
    </w:p>
    <w:p w14:paraId="1266DB19" w14:textId="169B5264" w:rsidR="00F26F6D" w:rsidRDefault="00F26F6D" w:rsidP="00F347D2">
      <w:pPr>
        <w:ind w:left="0"/>
        <w:rPr>
          <w:rFonts w:eastAsia="Calibri"/>
          <w:lang w:eastAsia="en-US"/>
        </w:rPr>
      </w:pPr>
      <w:r w:rsidRPr="00F26F6D">
        <w:rPr>
          <w:rFonts w:eastAsia="Calibri"/>
          <w:lang w:eastAsia="en-US"/>
        </w:rPr>
        <w:t>Parametry i wskaźniki kształtowania zabudowy oraz zagospodarowania terenu</w:t>
      </w:r>
      <w:r>
        <w:rPr>
          <w:rFonts w:eastAsia="Calibri"/>
          <w:lang w:eastAsia="en-US"/>
        </w:rPr>
        <w:t xml:space="preserve"> - </w:t>
      </w:r>
      <w:r w:rsidR="000F37B9" w:rsidRPr="000F37B9">
        <w:rPr>
          <w:rFonts w:eastAsia="Calibri"/>
          <w:lang w:eastAsia="en-US"/>
        </w:rPr>
        <w:t xml:space="preserve">zgodnie z zapisem MPZP </w:t>
      </w:r>
      <w:r w:rsidR="000F37B9">
        <w:rPr>
          <w:rFonts w:eastAsia="Calibri"/>
          <w:lang w:eastAsia="en-US"/>
        </w:rPr>
        <w:t>zaprojektowano pomost wraz z elementami małej architektury i oświetlenia terenu.</w:t>
      </w:r>
    </w:p>
    <w:p w14:paraId="2D691AB4" w14:textId="7686DAB4" w:rsidR="000F37B9" w:rsidRPr="00F26F6D" w:rsidRDefault="000F37B9" w:rsidP="00F347D2">
      <w:pPr>
        <w:ind w:left="0"/>
        <w:rPr>
          <w:rFonts w:eastAsia="Calibri"/>
          <w:lang w:eastAsia="en-US"/>
        </w:rPr>
      </w:pPr>
      <w:r>
        <w:rPr>
          <w:rFonts w:eastAsia="Calibri"/>
          <w:lang w:eastAsia="en-US"/>
        </w:rPr>
        <w:t>MPZP nie określa szczegółowo parametrów projektowanych urządzeń, całość wykonano zgodnie z wytycznymi i w uzgodnieniu z Wojewódzkim Konserwatorem Zabytków.</w:t>
      </w:r>
    </w:p>
    <w:p w14:paraId="60650FFD" w14:textId="1661617F" w:rsidR="000F37B9" w:rsidRPr="000F37B9" w:rsidRDefault="000F37B9">
      <w:pPr>
        <w:pStyle w:val="Nagwek2"/>
        <w:numPr>
          <w:ilvl w:val="0"/>
          <w:numId w:val="33"/>
        </w:numPr>
        <w:rPr>
          <w:lang w:val="pl-PL"/>
        </w:rPr>
      </w:pPr>
      <w:bookmarkStart w:id="181" w:name="_Toc145915109"/>
      <w:bookmarkStart w:id="182" w:name="_Toc150332077"/>
      <w:r w:rsidRPr="000F37B9">
        <w:rPr>
          <w:lang w:val="pl-PL"/>
        </w:rPr>
        <w:t>charakterystyczne parametry obiektu budowlanego</w:t>
      </w:r>
      <w:bookmarkEnd w:id="181"/>
      <w:bookmarkEnd w:id="182"/>
    </w:p>
    <w:p w14:paraId="7A359DBE" w14:textId="445CD3A0" w:rsidR="000F37B9" w:rsidRPr="000F37B9" w:rsidRDefault="000F37B9" w:rsidP="00235B61">
      <w:pPr>
        <w:spacing w:before="0" w:line="276" w:lineRule="auto"/>
        <w:ind w:left="0"/>
        <w:rPr>
          <w:rFonts w:eastAsia="Calibri"/>
          <w:lang w:eastAsia="en-US"/>
        </w:rPr>
      </w:pPr>
      <w:r w:rsidRPr="000F37B9">
        <w:rPr>
          <w:rFonts w:eastAsia="Calibri"/>
          <w:lang w:eastAsia="en-US"/>
        </w:rPr>
        <w:t>Kubatura</w:t>
      </w:r>
      <w:r w:rsidR="00A16BE1">
        <w:rPr>
          <w:rFonts w:eastAsia="Calibri"/>
          <w:lang w:eastAsia="en-US"/>
        </w:rPr>
        <w:t xml:space="preserve"> – 224,96 m3</w:t>
      </w:r>
    </w:p>
    <w:p w14:paraId="6EAC399D" w14:textId="594897EB" w:rsidR="000F37B9" w:rsidRDefault="000F37B9" w:rsidP="00235B61">
      <w:pPr>
        <w:spacing w:before="0" w:line="276" w:lineRule="auto"/>
        <w:ind w:left="0"/>
        <w:rPr>
          <w:rFonts w:eastAsia="Calibri"/>
          <w:lang w:eastAsia="en-US"/>
        </w:rPr>
      </w:pPr>
      <w:r w:rsidRPr="000F37B9">
        <w:rPr>
          <w:rFonts w:eastAsia="Calibri"/>
          <w:lang w:eastAsia="en-US"/>
        </w:rPr>
        <w:t>powierzchnia użytkowa</w:t>
      </w:r>
      <w:r w:rsidR="00A16BE1">
        <w:rPr>
          <w:rFonts w:eastAsia="Calibri"/>
          <w:lang w:eastAsia="en-US"/>
        </w:rPr>
        <w:t xml:space="preserve"> </w:t>
      </w:r>
      <w:r w:rsidR="007B7E72">
        <w:rPr>
          <w:rFonts w:eastAsia="Calibri"/>
          <w:lang w:eastAsia="en-US"/>
        </w:rPr>
        <w:t>–</w:t>
      </w:r>
      <w:r w:rsidR="00A16BE1">
        <w:rPr>
          <w:rFonts w:eastAsia="Calibri"/>
          <w:lang w:eastAsia="en-US"/>
        </w:rPr>
        <w:t xml:space="preserve"> </w:t>
      </w:r>
      <w:r w:rsidR="00F67E7C">
        <w:rPr>
          <w:rFonts w:eastAsia="Calibri"/>
          <w:lang w:eastAsia="en-US"/>
        </w:rPr>
        <w:t>160,77</w:t>
      </w:r>
      <w:r w:rsidR="007B7E72">
        <w:rPr>
          <w:rFonts w:eastAsia="Calibri"/>
          <w:lang w:eastAsia="en-US"/>
        </w:rPr>
        <w:t xml:space="preserve"> m2 </w:t>
      </w:r>
    </w:p>
    <w:p w14:paraId="319E27EC" w14:textId="26382296" w:rsidR="007B7E72" w:rsidRDefault="007B7E72" w:rsidP="00235B61">
      <w:pPr>
        <w:spacing w:before="0" w:line="276" w:lineRule="auto"/>
        <w:ind w:left="340"/>
        <w:rPr>
          <w:rFonts w:eastAsia="Calibri"/>
          <w:lang w:eastAsia="en-US"/>
        </w:rPr>
      </w:pPr>
      <w:r>
        <w:rPr>
          <w:rFonts w:eastAsia="Calibri"/>
          <w:lang w:eastAsia="en-US"/>
        </w:rPr>
        <w:t>w tym</w:t>
      </w:r>
    </w:p>
    <w:p w14:paraId="304AEAD1" w14:textId="77777777" w:rsidR="00235B61" w:rsidRDefault="000B25CE" w:rsidP="00235B61">
      <w:pPr>
        <w:spacing w:before="0" w:line="276" w:lineRule="auto"/>
        <w:ind w:left="340"/>
        <w:rPr>
          <w:rFonts w:eastAsia="Calibri"/>
          <w:lang w:eastAsia="en-US"/>
        </w:rPr>
      </w:pPr>
      <w:r w:rsidRPr="000B25CE">
        <w:rPr>
          <w:rFonts w:eastAsia="Calibri"/>
          <w:lang w:eastAsia="en-US"/>
        </w:rPr>
        <w:t>- pokład górn</w:t>
      </w:r>
      <w:r>
        <w:rPr>
          <w:rFonts w:eastAsia="Calibri"/>
          <w:lang w:eastAsia="en-US"/>
        </w:rPr>
        <w:t>y</w:t>
      </w:r>
      <w:r w:rsidRPr="000B25CE">
        <w:rPr>
          <w:rFonts w:eastAsia="Calibri"/>
          <w:lang w:eastAsia="en-US"/>
        </w:rPr>
        <w:t xml:space="preserve"> –</w:t>
      </w:r>
      <w:r>
        <w:rPr>
          <w:rFonts w:eastAsia="Calibri"/>
          <w:lang w:eastAsia="en-US"/>
        </w:rPr>
        <w:t xml:space="preserve"> </w:t>
      </w:r>
      <w:r w:rsidR="00235B61">
        <w:rPr>
          <w:rFonts w:eastAsia="Calibri"/>
          <w:lang w:eastAsia="en-US"/>
        </w:rPr>
        <w:t xml:space="preserve">76,19 </w:t>
      </w:r>
      <w:r w:rsidR="005D0C11">
        <w:rPr>
          <w:rFonts w:eastAsia="Calibri"/>
          <w:lang w:eastAsia="en-US"/>
        </w:rPr>
        <w:t>m2</w:t>
      </w:r>
      <w:r w:rsidR="00235B61">
        <w:rPr>
          <w:rFonts w:eastAsia="Calibri"/>
          <w:lang w:eastAsia="en-US"/>
        </w:rPr>
        <w:t xml:space="preserve"> </w:t>
      </w:r>
    </w:p>
    <w:p w14:paraId="0CA82758" w14:textId="0FDF10F1" w:rsidR="00235B61" w:rsidRDefault="00235B61" w:rsidP="00235B61">
      <w:pPr>
        <w:spacing w:before="0" w:line="276" w:lineRule="auto"/>
        <w:ind w:left="1360" w:firstLine="340"/>
        <w:rPr>
          <w:rFonts w:eastAsia="Calibri"/>
          <w:lang w:eastAsia="en-US"/>
        </w:rPr>
      </w:pPr>
      <w:r w:rsidRPr="00235B61">
        <w:rPr>
          <w:rFonts w:eastAsia="Calibri"/>
          <w:lang w:eastAsia="en-US"/>
        </w:rPr>
        <w:t>części przednia w poziomie terenu – 30,35 m2</w:t>
      </w:r>
      <w:r>
        <w:rPr>
          <w:rFonts w:eastAsia="Calibri"/>
          <w:lang w:eastAsia="en-US"/>
        </w:rPr>
        <w:t xml:space="preserve">, </w:t>
      </w:r>
    </w:p>
    <w:p w14:paraId="5CBE42AC" w14:textId="36EB83A1" w:rsidR="000B25CE" w:rsidRPr="000B25CE" w:rsidRDefault="00235B61" w:rsidP="00235B61">
      <w:pPr>
        <w:spacing w:before="0" w:line="276" w:lineRule="auto"/>
        <w:ind w:left="1360" w:firstLine="340"/>
        <w:rPr>
          <w:rFonts w:eastAsia="Calibri"/>
          <w:lang w:eastAsia="en-US"/>
        </w:rPr>
      </w:pPr>
      <w:r>
        <w:rPr>
          <w:rFonts w:eastAsia="Calibri"/>
          <w:lang w:eastAsia="en-US"/>
        </w:rPr>
        <w:t>część właściwa pomostu górnego – 45,84 m2</w:t>
      </w:r>
    </w:p>
    <w:p w14:paraId="6875463B" w14:textId="77777777" w:rsidR="00235B61" w:rsidRDefault="000B25CE" w:rsidP="00235B61">
      <w:pPr>
        <w:spacing w:before="0" w:line="276" w:lineRule="auto"/>
        <w:ind w:left="340"/>
        <w:rPr>
          <w:rFonts w:eastAsia="Calibri"/>
          <w:lang w:eastAsia="en-US"/>
        </w:rPr>
      </w:pPr>
      <w:r w:rsidRPr="000B25CE">
        <w:rPr>
          <w:rFonts w:eastAsia="Calibri"/>
          <w:lang w:eastAsia="en-US"/>
        </w:rPr>
        <w:t>- pokład doln</w:t>
      </w:r>
      <w:r>
        <w:rPr>
          <w:rFonts w:eastAsia="Calibri"/>
          <w:lang w:eastAsia="en-US"/>
        </w:rPr>
        <w:t>y</w:t>
      </w:r>
      <w:r w:rsidRPr="000B25CE">
        <w:rPr>
          <w:rFonts w:eastAsia="Calibri"/>
          <w:lang w:eastAsia="en-US"/>
        </w:rPr>
        <w:t xml:space="preserve"> – </w:t>
      </w:r>
      <w:r w:rsidR="005D0C11">
        <w:rPr>
          <w:rFonts w:eastAsia="Calibri"/>
          <w:lang w:eastAsia="en-US"/>
        </w:rPr>
        <w:t>76,50 m2</w:t>
      </w:r>
      <w:r w:rsidR="00F67E7C">
        <w:rPr>
          <w:rFonts w:eastAsia="Calibri"/>
          <w:lang w:eastAsia="en-US"/>
        </w:rPr>
        <w:tab/>
      </w:r>
    </w:p>
    <w:p w14:paraId="09767431" w14:textId="77777777" w:rsidR="00235B61" w:rsidRDefault="00235B61" w:rsidP="00235B61">
      <w:pPr>
        <w:spacing w:before="0" w:line="276" w:lineRule="auto"/>
        <w:ind w:left="340"/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- </w:t>
      </w:r>
      <w:r w:rsidRPr="00235B61">
        <w:rPr>
          <w:rFonts w:eastAsia="Calibri"/>
          <w:lang w:eastAsia="en-US"/>
        </w:rPr>
        <w:t xml:space="preserve">pochylnia – 9,55 m2, </w:t>
      </w:r>
    </w:p>
    <w:p w14:paraId="048E5BD5" w14:textId="5BB74528" w:rsidR="007B7E72" w:rsidRPr="000F37B9" w:rsidRDefault="00235B61" w:rsidP="00235B61">
      <w:pPr>
        <w:spacing w:before="0" w:line="276" w:lineRule="auto"/>
        <w:ind w:left="340"/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- </w:t>
      </w:r>
      <w:r w:rsidRPr="00235B61">
        <w:rPr>
          <w:rFonts w:eastAsia="Calibri"/>
          <w:lang w:eastAsia="en-US"/>
        </w:rPr>
        <w:t>schody - 1,74 m2,</w:t>
      </w:r>
      <w:r w:rsidR="00F67E7C">
        <w:rPr>
          <w:rFonts w:eastAsia="Calibri"/>
          <w:lang w:eastAsia="en-US"/>
        </w:rPr>
        <w:tab/>
      </w:r>
      <w:r w:rsidR="00F67E7C">
        <w:rPr>
          <w:rFonts w:eastAsia="Calibri"/>
          <w:lang w:eastAsia="en-US"/>
        </w:rPr>
        <w:tab/>
      </w:r>
      <w:r>
        <w:rPr>
          <w:rFonts w:eastAsia="Calibri"/>
          <w:lang w:eastAsia="en-US"/>
        </w:rPr>
        <w:tab/>
      </w:r>
      <w:r>
        <w:rPr>
          <w:rFonts w:eastAsia="Calibri"/>
          <w:lang w:eastAsia="en-US"/>
        </w:rPr>
        <w:tab/>
      </w:r>
      <w:r>
        <w:rPr>
          <w:rFonts w:eastAsia="Calibri"/>
          <w:lang w:eastAsia="en-US"/>
        </w:rPr>
        <w:tab/>
      </w:r>
    </w:p>
    <w:p w14:paraId="02CADDD9" w14:textId="690A317B" w:rsidR="005D0C11" w:rsidRDefault="005D0C11" w:rsidP="00235B61">
      <w:pPr>
        <w:spacing w:before="0" w:line="276" w:lineRule="auto"/>
        <w:ind w:left="0"/>
        <w:rPr>
          <w:rFonts w:eastAsia="Calibri"/>
          <w:lang w:eastAsia="en-US"/>
        </w:rPr>
      </w:pPr>
      <w:r>
        <w:rPr>
          <w:rFonts w:eastAsia="Calibri"/>
          <w:lang w:eastAsia="en-US"/>
        </w:rPr>
        <w:t>Wymiary pomostu:</w:t>
      </w:r>
    </w:p>
    <w:p w14:paraId="01F84152" w14:textId="53543F72" w:rsidR="005D0C11" w:rsidRDefault="005D0C11" w:rsidP="00235B61">
      <w:pPr>
        <w:spacing w:before="0" w:line="276" w:lineRule="auto"/>
        <w:ind w:left="340"/>
        <w:rPr>
          <w:rFonts w:eastAsia="Calibri"/>
          <w:lang w:eastAsia="en-US"/>
        </w:rPr>
      </w:pPr>
      <w:r>
        <w:rPr>
          <w:rFonts w:eastAsia="Calibri"/>
          <w:lang w:eastAsia="en-US"/>
        </w:rPr>
        <w:t>Długość – 13,97 m</w:t>
      </w:r>
    </w:p>
    <w:p w14:paraId="6DCBB4F3" w14:textId="4CA5F501" w:rsidR="005D0C11" w:rsidRDefault="005D0C11" w:rsidP="00235B61">
      <w:pPr>
        <w:spacing w:before="0" w:line="276" w:lineRule="auto"/>
        <w:ind w:left="340"/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Szerokość – 12,50 m </w:t>
      </w:r>
    </w:p>
    <w:p w14:paraId="0FAA6EA4" w14:textId="31A3120B" w:rsidR="005D0C11" w:rsidRPr="000F37B9" w:rsidRDefault="005D0C11" w:rsidP="00235B61">
      <w:pPr>
        <w:spacing w:before="0" w:line="276" w:lineRule="auto"/>
        <w:ind w:left="340"/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Wysokość </w:t>
      </w:r>
      <w:r w:rsidR="00B17C83">
        <w:rPr>
          <w:rFonts w:eastAsia="Calibri"/>
          <w:lang w:eastAsia="en-US"/>
        </w:rPr>
        <w:t>–</w:t>
      </w:r>
      <w:r>
        <w:rPr>
          <w:rFonts w:eastAsia="Calibri"/>
          <w:lang w:eastAsia="en-US"/>
        </w:rPr>
        <w:t xml:space="preserve"> </w:t>
      </w:r>
      <w:r w:rsidR="00B17C83">
        <w:rPr>
          <w:rFonts w:eastAsia="Calibri"/>
          <w:lang w:eastAsia="en-US"/>
        </w:rPr>
        <w:t>1,02 m</w:t>
      </w:r>
    </w:p>
    <w:p w14:paraId="0D157D3A" w14:textId="5BC27E98" w:rsidR="005D0C11" w:rsidRDefault="00B17C83" w:rsidP="00235B61">
      <w:pPr>
        <w:spacing w:before="0" w:line="276" w:lineRule="auto"/>
        <w:ind w:left="340"/>
        <w:rPr>
          <w:rFonts w:eastAsia="Calibri"/>
          <w:lang w:eastAsia="en-US"/>
        </w:rPr>
      </w:pPr>
      <w:r>
        <w:rPr>
          <w:rFonts w:eastAsia="Calibri"/>
          <w:lang w:eastAsia="en-US"/>
        </w:rPr>
        <w:t>Promień pokładu dolnego – 6,25 m</w:t>
      </w:r>
    </w:p>
    <w:p w14:paraId="6542A063" w14:textId="052AE4C7" w:rsidR="00B17C83" w:rsidRPr="000F37B9" w:rsidRDefault="00B17C83" w:rsidP="00235B61">
      <w:pPr>
        <w:spacing w:before="0" w:line="276" w:lineRule="auto"/>
        <w:ind w:left="340"/>
        <w:rPr>
          <w:rFonts w:eastAsia="Calibri"/>
          <w:lang w:eastAsia="en-US"/>
        </w:rPr>
      </w:pPr>
      <w:r w:rsidRPr="00B17C83">
        <w:rPr>
          <w:rFonts w:eastAsia="Calibri"/>
          <w:lang w:eastAsia="en-US"/>
        </w:rPr>
        <w:t xml:space="preserve">Promień pokładu </w:t>
      </w:r>
      <w:r>
        <w:rPr>
          <w:rFonts w:eastAsia="Calibri"/>
          <w:lang w:eastAsia="en-US"/>
        </w:rPr>
        <w:t>górnego</w:t>
      </w:r>
      <w:r w:rsidRPr="00B17C83">
        <w:rPr>
          <w:rFonts w:eastAsia="Calibri"/>
          <w:lang w:eastAsia="en-US"/>
        </w:rPr>
        <w:t xml:space="preserve"> – </w:t>
      </w:r>
      <w:r>
        <w:rPr>
          <w:rFonts w:eastAsia="Calibri"/>
          <w:lang w:eastAsia="en-US"/>
        </w:rPr>
        <w:t>3,12</w:t>
      </w:r>
      <w:r w:rsidRPr="00B17C83">
        <w:rPr>
          <w:rFonts w:eastAsia="Calibri"/>
          <w:lang w:eastAsia="en-US"/>
        </w:rPr>
        <w:t xml:space="preserve"> m</w:t>
      </w:r>
    </w:p>
    <w:p w14:paraId="2A04A949" w14:textId="77777777" w:rsidR="00235B61" w:rsidRDefault="00235B61" w:rsidP="00235B61">
      <w:pPr>
        <w:spacing w:before="0" w:line="276" w:lineRule="auto"/>
        <w:ind w:left="0"/>
        <w:rPr>
          <w:rFonts w:eastAsia="Calibri"/>
          <w:lang w:eastAsia="en-US"/>
        </w:rPr>
      </w:pPr>
    </w:p>
    <w:p w14:paraId="7A968459" w14:textId="3EC86CD9" w:rsidR="000F37B9" w:rsidRDefault="000F37B9" w:rsidP="00235B61">
      <w:pPr>
        <w:spacing w:before="0" w:line="276" w:lineRule="auto"/>
        <w:ind w:left="0"/>
        <w:rPr>
          <w:rFonts w:eastAsia="Calibri"/>
          <w:lang w:eastAsia="en-US"/>
        </w:rPr>
      </w:pPr>
      <w:r w:rsidRPr="000F37B9">
        <w:rPr>
          <w:rFonts w:eastAsia="Calibri"/>
          <w:lang w:eastAsia="en-US"/>
        </w:rPr>
        <w:t xml:space="preserve">liczbę </w:t>
      </w:r>
      <w:r w:rsidR="00B17C83">
        <w:rPr>
          <w:rFonts w:eastAsia="Calibri"/>
          <w:lang w:eastAsia="en-US"/>
        </w:rPr>
        <w:t xml:space="preserve">poziomów </w:t>
      </w:r>
      <w:r w:rsidR="00164C04">
        <w:rPr>
          <w:rFonts w:eastAsia="Calibri"/>
          <w:lang w:eastAsia="en-US"/>
        </w:rPr>
        <w:t>–</w:t>
      </w:r>
      <w:r w:rsidR="00B17C83">
        <w:rPr>
          <w:rFonts w:eastAsia="Calibri"/>
          <w:lang w:eastAsia="en-US"/>
        </w:rPr>
        <w:t xml:space="preserve"> 2</w:t>
      </w:r>
    </w:p>
    <w:p w14:paraId="18D0D066" w14:textId="0E658762" w:rsidR="00164C04" w:rsidRDefault="00164C04" w:rsidP="00235B61">
      <w:pPr>
        <w:spacing w:before="0" w:line="276" w:lineRule="auto"/>
        <w:ind w:left="0"/>
        <w:rPr>
          <w:rFonts w:eastAsia="Calibri"/>
          <w:lang w:eastAsia="en-US"/>
        </w:rPr>
      </w:pPr>
      <w:r w:rsidRPr="00164C04">
        <w:rPr>
          <w:rFonts w:eastAsia="Calibri"/>
          <w:lang w:eastAsia="en-US"/>
        </w:rPr>
        <w:t>Wysokość pomostu nad wodą zmienna – w dniu opracowywania projektu 52 cm</w:t>
      </w:r>
    </w:p>
    <w:p w14:paraId="52A200D4" w14:textId="5D93DECC" w:rsidR="00433B55" w:rsidRPr="000F37B9" w:rsidRDefault="00433B55" w:rsidP="00235B61">
      <w:pPr>
        <w:spacing w:before="0" w:line="276" w:lineRule="auto"/>
        <w:ind w:left="0"/>
        <w:rPr>
          <w:rFonts w:eastAsia="Calibri"/>
          <w:lang w:eastAsia="en-US"/>
        </w:rPr>
      </w:pPr>
      <w:r w:rsidRPr="00433B55">
        <w:rPr>
          <w:rFonts w:eastAsia="Calibri"/>
          <w:lang w:eastAsia="en-US"/>
        </w:rPr>
        <w:lastRenderedPageBreak/>
        <w:t>Wysokość pomostu nad wodą zmienna – w dniu opracowywania projektu 52 cm</w:t>
      </w:r>
    </w:p>
    <w:p w14:paraId="5905D249" w14:textId="00EED5B2" w:rsidR="000F37B9" w:rsidRPr="00164C04" w:rsidRDefault="00164C04">
      <w:pPr>
        <w:pStyle w:val="Nagwek2"/>
        <w:numPr>
          <w:ilvl w:val="0"/>
          <w:numId w:val="33"/>
        </w:numPr>
        <w:rPr>
          <w:lang w:val="pl-PL"/>
        </w:rPr>
      </w:pPr>
      <w:bookmarkStart w:id="183" w:name="_Toc145915110"/>
      <w:bookmarkStart w:id="184" w:name="_Toc150332078"/>
      <w:r w:rsidRPr="00164C04">
        <w:rPr>
          <w:lang w:val="pl-PL"/>
        </w:rPr>
        <w:t>Opinia geotechniczna oraz informacja o sposobie posadowienia obiektu budowlanego</w:t>
      </w:r>
      <w:bookmarkEnd w:id="183"/>
      <w:bookmarkEnd w:id="184"/>
    </w:p>
    <w:p w14:paraId="5C704983" w14:textId="77777777" w:rsidR="00EE7D42" w:rsidRPr="00FE6738" w:rsidRDefault="00EE7D42">
      <w:pPr>
        <w:pStyle w:val="Nagwek3"/>
        <w:numPr>
          <w:ilvl w:val="1"/>
          <w:numId w:val="33"/>
        </w:numPr>
      </w:pPr>
      <w:bookmarkStart w:id="185" w:name="_Toc7891588"/>
      <w:bookmarkStart w:id="186" w:name="_Toc11428144"/>
      <w:bookmarkStart w:id="187" w:name="_Toc80608758"/>
      <w:bookmarkStart w:id="188" w:name="_Toc121114574"/>
      <w:bookmarkStart w:id="189" w:name="_Toc288775572"/>
      <w:bookmarkStart w:id="190" w:name="_Toc343641311"/>
      <w:bookmarkStart w:id="191" w:name="_Toc418499241"/>
      <w:bookmarkStart w:id="192" w:name="_Toc145915111"/>
      <w:r w:rsidRPr="00FE6738">
        <w:t>GEOTECHNIKA</w:t>
      </w:r>
      <w:bookmarkEnd w:id="185"/>
      <w:bookmarkEnd w:id="186"/>
      <w:bookmarkEnd w:id="187"/>
      <w:bookmarkEnd w:id="188"/>
      <w:bookmarkEnd w:id="189"/>
      <w:bookmarkEnd w:id="190"/>
      <w:bookmarkEnd w:id="191"/>
      <w:bookmarkEnd w:id="192"/>
      <w:r w:rsidRPr="00FE6738">
        <w:t xml:space="preserve"> </w:t>
      </w:r>
    </w:p>
    <w:p w14:paraId="5AC10260" w14:textId="77777777" w:rsidR="00EE7D42" w:rsidRPr="00EE7D42" w:rsidRDefault="00EE7D42" w:rsidP="00F347D2">
      <w:pPr>
        <w:ind w:left="0"/>
        <w:rPr>
          <w:rFonts w:cs="Arial"/>
          <w:u w:val="single"/>
        </w:rPr>
      </w:pPr>
      <w:r w:rsidRPr="00EE7D42">
        <w:rPr>
          <w:rFonts w:cs="Arial"/>
          <w:u w:val="single"/>
        </w:rPr>
        <w:t>1. Ustalenie kategorii geotechnicznej</w:t>
      </w:r>
    </w:p>
    <w:p w14:paraId="39850A45" w14:textId="77777777" w:rsidR="00EE7D42" w:rsidRPr="00EE7D42" w:rsidRDefault="00EE7D42" w:rsidP="00F347D2">
      <w:pPr>
        <w:ind w:left="0"/>
        <w:rPr>
          <w:rFonts w:cs="Arial"/>
        </w:rPr>
      </w:pPr>
      <w:r w:rsidRPr="00EE7D42">
        <w:rPr>
          <w:rFonts w:cs="Arial"/>
        </w:rPr>
        <w:t>Kategorię geotechniczną dla obiektu budowlanego ustala się w oparciu o dwa kryteria, tj.:</w:t>
      </w:r>
    </w:p>
    <w:p w14:paraId="3FE7DA66" w14:textId="77777777" w:rsidR="00EE7D42" w:rsidRPr="00EE7D42" w:rsidRDefault="00EE7D42" w:rsidP="00F347D2">
      <w:pPr>
        <w:ind w:left="340"/>
        <w:rPr>
          <w:rFonts w:cs="Arial"/>
        </w:rPr>
      </w:pPr>
      <w:r w:rsidRPr="00EE7D42">
        <w:rPr>
          <w:rFonts w:cs="Arial"/>
        </w:rPr>
        <w:sym w:font="Symbol" w:char="F0B7"/>
      </w:r>
      <w:r w:rsidRPr="00EE7D42">
        <w:rPr>
          <w:rFonts w:cs="Arial"/>
        </w:rPr>
        <w:t xml:space="preserve"> charakterystykę obiektu,</w:t>
      </w:r>
    </w:p>
    <w:p w14:paraId="3CB25305" w14:textId="77777777" w:rsidR="00EE7D42" w:rsidRPr="00EE7D42" w:rsidRDefault="00EE7D42" w:rsidP="00F347D2">
      <w:pPr>
        <w:ind w:left="340"/>
        <w:rPr>
          <w:rFonts w:cs="Arial"/>
        </w:rPr>
      </w:pPr>
      <w:r w:rsidRPr="00EE7D42">
        <w:rPr>
          <w:rFonts w:cs="Arial"/>
        </w:rPr>
        <w:sym w:font="Symbol" w:char="F0B7"/>
      </w:r>
      <w:r w:rsidRPr="00EE7D42">
        <w:rPr>
          <w:rFonts w:cs="Arial"/>
        </w:rPr>
        <w:t xml:space="preserve"> warunki gruntowe.</w:t>
      </w:r>
    </w:p>
    <w:p w14:paraId="2027CA19" w14:textId="77777777" w:rsidR="00EE7D42" w:rsidRPr="00EE7D42" w:rsidRDefault="00EE7D42" w:rsidP="00F347D2">
      <w:pPr>
        <w:ind w:left="0"/>
        <w:rPr>
          <w:rFonts w:cs="Arial"/>
        </w:rPr>
      </w:pPr>
      <w:r w:rsidRPr="00EE7D42">
        <w:rPr>
          <w:rFonts w:cs="Arial"/>
        </w:rPr>
        <w:t>Planowana inwestycja dotyczy budowy pomostu na stawie.</w:t>
      </w:r>
    </w:p>
    <w:p w14:paraId="27BBEC1D" w14:textId="27EC0BE6" w:rsidR="00EE7D42" w:rsidRPr="00EE7D42" w:rsidRDefault="00EE7D42" w:rsidP="00886D4D">
      <w:pPr>
        <w:ind w:left="0"/>
        <w:rPr>
          <w:rFonts w:cs="Arial"/>
        </w:rPr>
      </w:pPr>
      <w:r w:rsidRPr="00EE7D42">
        <w:rPr>
          <w:rFonts w:cs="Arial"/>
        </w:rPr>
        <w:t xml:space="preserve">Warunki podłoża proponuje się zaliczyć do </w:t>
      </w:r>
      <w:r w:rsidRPr="00EE7D42">
        <w:rPr>
          <w:rFonts w:cs="Arial"/>
          <w:b/>
          <w:bCs/>
        </w:rPr>
        <w:t xml:space="preserve">prostych </w:t>
      </w:r>
      <w:r w:rsidRPr="00EE7D42">
        <w:rPr>
          <w:rFonts w:cs="Arial"/>
        </w:rPr>
        <w:t xml:space="preserve">przy posadowieniu obiektu poniżej nasypów i gruntów w stanie miękkoplastycznym. </w:t>
      </w:r>
    </w:p>
    <w:p w14:paraId="6F5DEF7F" w14:textId="77777777" w:rsidR="00EE7D42" w:rsidRPr="00EE7D42" w:rsidRDefault="00EE7D42" w:rsidP="00F347D2">
      <w:pPr>
        <w:ind w:left="0"/>
        <w:rPr>
          <w:rFonts w:cs="Arial"/>
        </w:rPr>
      </w:pPr>
      <w:r w:rsidRPr="00EE7D42">
        <w:rPr>
          <w:rFonts w:cs="Arial"/>
        </w:rPr>
        <w:t xml:space="preserve">W oparciu o powyższe przesłanki proponuje się zaliczenie projektowanego przedsięwzięcia do </w:t>
      </w:r>
      <w:r w:rsidRPr="00EE7D42">
        <w:rPr>
          <w:rFonts w:cs="Arial"/>
          <w:b/>
          <w:bCs/>
        </w:rPr>
        <w:t>I KATEGORII GEOTECHNICZNEJ</w:t>
      </w:r>
      <w:r w:rsidRPr="00EE7D42">
        <w:rPr>
          <w:rFonts w:cs="Arial"/>
        </w:rPr>
        <w:t xml:space="preserve"> przy posadowieniu obiektu poniżej nasypów i gruntów w stanie miękkoplastycznym. </w:t>
      </w:r>
    </w:p>
    <w:p w14:paraId="01B9C89C" w14:textId="77777777" w:rsidR="00EE7D42" w:rsidRPr="00EE7D42" w:rsidRDefault="00EE7D42" w:rsidP="00F347D2">
      <w:pPr>
        <w:ind w:left="0"/>
        <w:rPr>
          <w:rFonts w:cs="Arial"/>
        </w:rPr>
      </w:pPr>
      <w:r w:rsidRPr="00EE7D42">
        <w:rPr>
          <w:rFonts w:cs="Arial"/>
        </w:rPr>
        <w:t>Uwzględniono przy tym zalecenia wynikające z:</w:t>
      </w:r>
    </w:p>
    <w:p w14:paraId="4F51CAAF" w14:textId="77777777" w:rsidR="00EE7D42" w:rsidRPr="00EE7D42" w:rsidRDefault="00EE7D42" w:rsidP="00F347D2">
      <w:pPr>
        <w:ind w:left="0"/>
        <w:rPr>
          <w:rFonts w:cs="Arial"/>
        </w:rPr>
      </w:pPr>
      <w:r w:rsidRPr="00EE7D42">
        <w:rPr>
          <w:rFonts w:cs="Arial"/>
        </w:rPr>
        <w:t>1. Polska Norma PN-B-02479 Geotechnika. Dokumentowanie geotechniczne. Zasady ogólne.</w:t>
      </w:r>
    </w:p>
    <w:p w14:paraId="0FD97665" w14:textId="77777777" w:rsidR="00EE7D42" w:rsidRPr="00EE7D42" w:rsidRDefault="00EE7D42" w:rsidP="00F347D2">
      <w:pPr>
        <w:ind w:left="0"/>
        <w:rPr>
          <w:rFonts w:cs="Arial"/>
        </w:rPr>
      </w:pPr>
      <w:r w:rsidRPr="00EE7D42">
        <w:rPr>
          <w:rFonts w:cs="Arial"/>
        </w:rPr>
        <w:t xml:space="preserve">2. ENV 1997-1 „EUROCODE 7” Projektowanie geotechniczne. Zasady ogólne. 3. Rozporządzenie Ministra Transportu, Budownictwa i Gospodarki Morskiej z dnia 25 kwietnia 2012 r. w sprawie ustalania geotechnicznych warunków </w:t>
      </w:r>
      <w:proofErr w:type="spellStart"/>
      <w:r w:rsidRPr="00EE7D42">
        <w:rPr>
          <w:rFonts w:cs="Arial"/>
        </w:rPr>
        <w:t>posadawiania</w:t>
      </w:r>
      <w:proofErr w:type="spellEnd"/>
      <w:r w:rsidRPr="00EE7D42">
        <w:rPr>
          <w:rFonts w:cs="Arial"/>
        </w:rPr>
        <w:t xml:space="preserve"> obiektów budowlanych, Dz. U. 2012 poz. 463.</w:t>
      </w:r>
    </w:p>
    <w:p w14:paraId="249FAA81" w14:textId="77777777" w:rsidR="00EE7D42" w:rsidRPr="00EE7D42" w:rsidRDefault="00EE7D42" w:rsidP="00F347D2">
      <w:pPr>
        <w:ind w:left="0"/>
        <w:rPr>
          <w:rFonts w:cs="Arial"/>
          <w:u w:val="single"/>
        </w:rPr>
      </w:pPr>
      <w:r w:rsidRPr="00EE7D42">
        <w:rPr>
          <w:rFonts w:cs="Arial"/>
          <w:u w:val="single"/>
        </w:rPr>
        <w:t>2. Opis budowy geologicznej</w:t>
      </w:r>
    </w:p>
    <w:p w14:paraId="1C5CD7FA" w14:textId="77777777" w:rsidR="00EE7D42" w:rsidRPr="00EE7D42" w:rsidRDefault="00EE7D42" w:rsidP="00F347D2">
      <w:pPr>
        <w:ind w:left="0"/>
        <w:rPr>
          <w:rFonts w:cs="Arial"/>
        </w:rPr>
      </w:pPr>
      <w:r w:rsidRPr="00EE7D42">
        <w:rPr>
          <w:rFonts w:cs="Arial"/>
        </w:rPr>
        <w:t>Budowa geologiczna została rozpoznana do głębokości 5,0. Stwierdzono występowanie poniżej nasypów antropogenicznych osadów czwartorzędowych – plejstoceńskich reprezentowanych przez lodowcowe piaski gliniaste (w stanie miękkoplastycznym) podścielone lodowcowymi glinami.</w:t>
      </w:r>
    </w:p>
    <w:p w14:paraId="30D665BE" w14:textId="77777777" w:rsidR="00EE7D42" w:rsidRPr="00EE7D42" w:rsidRDefault="00EE7D42" w:rsidP="00F347D2">
      <w:pPr>
        <w:ind w:left="0"/>
        <w:rPr>
          <w:rFonts w:cs="Arial"/>
        </w:rPr>
      </w:pPr>
      <w:r w:rsidRPr="00EE7D42">
        <w:rPr>
          <w:rFonts w:cs="Arial"/>
        </w:rPr>
        <w:t>Bezpośrednio pod powierzchnią terenu znajduje się warstwa nasypów niebudowlanych o miąższości około 2,6 m. W miejscach nieobjętych wierceniami wartość ta może być wyższa.</w:t>
      </w:r>
    </w:p>
    <w:p w14:paraId="2C09EE49" w14:textId="77777777" w:rsidR="00EE7D42" w:rsidRPr="00EE7D42" w:rsidRDefault="00EE7D42" w:rsidP="00F347D2">
      <w:pPr>
        <w:ind w:left="0"/>
        <w:rPr>
          <w:rFonts w:cs="Arial"/>
          <w:u w:val="single"/>
        </w:rPr>
      </w:pPr>
      <w:r w:rsidRPr="00EE7D42">
        <w:rPr>
          <w:rFonts w:cs="Arial"/>
          <w:u w:val="single"/>
        </w:rPr>
        <w:t>3. Charakterystyka warunków hydrogeologicznych</w:t>
      </w:r>
    </w:p>
    <w:p w14:paraId="14072C35" w14:textId="77777777" w:rsidR="00EE7D42" w:rsidRPr="00EE7D42" w:rsidRDefault="00EE7D42" w:rsidP="00F347D2">
      <w:pPr>
        <w:ind w:left="0"/>
        <w:rPr>
          <w:rFonts w:cs="Arial"/>
        </w:rPr>
      </w:pPr>
      <w:r w:rsidRPr="00EE7D42">
        <w:rPr>
          <w:rFonts w:cs="Arial"/>
        </w:rPr>
        <w:t>Swobodne lustro wody gruntowej stabilizowało się w okresie badań na głębokości około 2,1 m p.p.t. poziom wody gruntowej zależy od poziomu wody w stawie (bezpośrednio na zachód od wykonanych badań) i może ulegać zmianie.</w:t>
      </w:r>
    </w:p>
    <w:p w14:paraId="72379DE1" w14:textId="77777777" w:rsidR="00EE7D42" w:rsidRPr="00EE7D42" w:rsidRDefault="00EE7D42" w:rsidP="00F347D2">
      <w:pPr>
        <w:ind w:left="0"/>
        <w:rPr>
          <w:rFonts w:cs="Arial"/>
          <w:u w:val="single"/>
        </w:rPr>
      </w:pPr>
      <w:r w:rsidRPr="00EE7D42">
        <w:rPr>
          <w:rFonts w:cs="Arial"/>
          <w:u w:val="single"/>
        </w:rPr>
        <w:t>4. Charakterystyka warunków geotechnicznych</w:t>
      </w:r>
    </w:p>
    <w:p w14:paraId="5AB0BC85" w14:textId="77777777" w:rsidR="00EE7D42" w:rsidRPr="00EE7D42" w:rsidRDefault="00EE7D42" w:rsidP="00F347D2">
      <w:pPr>
        <w:ind w:left="0"/>
        <w:rPr>
          <w:rFonts w:cs="Arial"/>
        </w:rPr>
      </w:pPr>
      <w:r w:rsidRPr="00EE7D42">
        <w:rPr>
          <w:rFonts w:cs="Arial"/>
        </w:rPr>
        <w:t>Zgodnie z wynikami prac i badań oraz wymogami norm i literatury, występujące w podłożu grunty zaliczono do trzech warstw geotechnicznych, tj.:</w:t>
      </w:r>
    </w:p>
    <w:p w14:paraId="493D16DA" w14:textId="77777777" w:rsidR="00EE7D42" w:rsidRPr="00EE7D42" w:rsidRDefault="00EE7D42" w:rsidP="00F347D2">
      <w:pPr>
        <w:ind w:left="0"/>
        <w:rPr>
          <w:rFonts w:cs="Arial"/>
        </w:rPr>
      </w:pPr>
      <w:r w:rsidRPr="00EE7D42">
        <w:rPr>
          <w:rFonts w:cs="Arial"/>
        </w:rPr>
        <w:t>▫ WARSTWA I – zaliczono do niej nasypy niebudowlane [Mg] (</w:t>
      </w:r>
      <w:proofErr w:type="spellStart"/>
      <w:r w:rsidRPr="00EE7D42">
        <w:rPr>
          <w:rFonts w:cs="Arial"/>
        </w:rPr>
        <w:t>gruz+beton+humus</w:t>
      </w:r>
      <w:proofErr w:type="spellEnd"/>
      <w:r w:rsidRPr="00EE7D42">
        <w:rPr>
          <w:rFonts w:cs="Arial"/>
        </w:rPr>
        <w:t>); są to grunty co najwyżej słabonośne, nie powinny występować poniżej poziomu posadowienia obiektu;</w:t>
      </w:r>
    </w:p>
    <w:p w14:paraId="47A28F8C" w14:textId="77777777" w:rsidR="00EE7D42" w:rsidRPr="00EE7D42" w:rsidRDefault="00EE7D42" w:rsidP="00F347D2">
      <w:pPr>
        <w:ind w:left="0"/>
        <w:rPr>
          <w:rFonts w:cs="Arial"/>
        </w:rPr>
      </w:pPr>
      <w:r w:rsidRPr="00EE7D42">
        <w:rPr>
          <w:rFonts w:cs="Arial"/>
        </w:rPr>
        <w:t>▫ WARSTWA II – zaliczono do niej lodowcowe piaski gliniaste [</w:t>
      </w:r>
      <w:proofErr w:type="spellStart"/>
      <w:r w:rsidRPr="00EE7D42">
        <w:rPr>
          <w:rFonts w:cs="Arial"/>
        </w:rPr>
        <w:t>siSa</w:t>
      </w:r>
      <w:proofErr w:type="spellEnd"/>
      <w:r w:rsidRPr="00EE7D42">
        <w:rPr>
          <w:rFonts w:cs="Arial"/>
        </w:rPr>
        <w:t>], są to grunty w stanie miękkoplastycznym, o stopniu plastyczności IL = 0,70 (wartość wyprowadzona);</w:t>
      </w:r>
    </w:p>
    <w:p w14:paraId="4269CC58" w14:textId="77777777" w:rsidR="00EE7D42" w:rsidRPr="00EE7D42" w:rsidRDefault="00EE7D42" w:rsidP="00F347D2">
      <w:pPr>
        <w:ind w:left="0"/>
        <w:rPr>
          <w:rFonts w:cs="Arial"/>
        </w:rPr>
      </w:pPr>
      <w:r w:rsidRPr="00EE7D42">
        <w:rPr>
          <w:rFonts w:cs="Arial"/>
        </w:rPr>
        <w:t>symbol dla gruntów spoistych: B; grunty te bardzo łatwo upłynniają się w obecności wody podczas robót ziemnych; nie powinny występować poniżej poziomu posadowienia obiektu;</w:t>
      </w:r>
    </w:p>
    <w:p w14:paraId="6FD127AE" w14:textId="77777777" w:rsidR="00EE7D42" w:rsidRPr="00EE7D42" w:rsidRDefault="00EE7D42" w:rsidP="00F347D2">
      <w:pPr>
        <w:ind w:left="0"/>
        <w:rPr>
          <w:rFonts w:cs="Arial"/>
        </w:rPr>
      </w:pPr>
      <w:r w:rsidRPr="00EE7D42">
        <w:rPr>
          <w:rFonts w:cs="Arial"/>
        </w:rPr>
        <w:t>▫ WARSTWA III – reprezentowana jest przez lodowcowe gliny piaszczyste zwięzłe [</w:t>
      </w:r>
      <w:proofErr w:type="spellStart"/>
      <w:r w:rsidRPr="00EE7D42">
        <w:rPr>
          <w:rFonts w:cs="Arial"/>
        </w:rPr>
        <w:t>clSa</w:t>
      </w:r>
      <w:proofErr w:type="spellEnd"/>
      <w:r w:rsidRPr="00EE7D42">
        <w:rPr>
          <w:rFonts w:cs="Arial"/>
        </w:rPr>
        <w:t>], są to grunty w stanie twardoplastycznym, o stopniu plastyczności IL = 0,15 (wartość wyprowadzona); symbol dla gruntów spoistych: B; grunty te bardzo łatwo uplastyczniają się w obecności wody podczas robót ziemnych.</w:t>
      </w:r>
    </w:p>
    <w:p w14:paraId="45EC24A3" w14:textId="77777777" w:rsidR="00EE7D42" w:rsidRPr="00EE7D42" w:rsidRDefault="00EE7D42" w:rsidP="00F347D2">
      <w:pPr>
        <w:ind w:left="0"/>
        <w:rPr>
          <w:rFonts w:cs="Arial"/>
          <w:u w:val="single"/>
        </w:rPr>
      </w:pPr>
      <w:r w:rsidRPr="00EE7D42">
        <w:rPr>
          <w:rFonts w:cs="Arial"/>
          <w:u w:val="single"/>
        </w:rPr>
        <w:t>5. Wnioski</w:t>
      </w:r>
    </w:p>
    <w:p w14:paraId="0F4666BF" w14:textId="77777777" w:rsidR="00EE7D42" w:rsidRPr="00EE7D42" w:rsidRDefault="00EE7D42" w:rsidP="00F347D2">
      <w:pPr>
        <w:ind w:left="0"/>
        <w:rPr>
          <w:rFonts w:cs="Arial"/>
        </w:rPr>
      </w:pPr>
      <w:r w:rsidRPr="00EE7D42">
        <w:rPr>
          <w:rFonts w:cs="Arial"/>
        </w:rPr>
        <w:t>5.1. W analizowanym podłożu występują następujące grunty:</w:t>
      </w:r>
    </w:p>
    <w:p w14:paraId="1AE06596" w14:textId="77777777" w:rsidR="00EE7D42" w:rsidRPr="00EE7D42" w:rsidRDefault="00EE7D42" w:rsidP="00F347D2">
      <w:pPr>
        <w:ind w:left="0"/>
        <w:rPr>
          <w:rFonts w:cs="Arial"/>
        </w:rPr>
      </w:pPr>
      <w:r w:rsidRPr="00EE7D42">
        <w:rPr>
          <w:rFonts w:cs="Arial"/>
        </w:rPr>
        <w:t>▫ WARSTWA I – zaliczono do niej nasypy niebudowlane [Mg] (</w:t>
      </w:r>
      <w:proofErr w:type="spellStart"/>
      <w:r w:rsidRPr="00EE7D42">
        <w:rPr>
          <w:rFonts w:cs="Arial"/>
        </w:rPr>
        <w:t>gruz+beton+humus</w:t>
      </w:r>
      <w:proofErr w:type="spellEnd"/>
      <w:r w:rsidRPr="00EE7D42">
        <w:rPr>
          <w:rFonts w:cs="Arial"/>
        </w:rPr>
        <w:t>); są to grunty co najwyżej słabonośne, nie powinny występować poniżej poziomu posadowienia obiektu;</w:t>
      </w:r>
    </w:p>
    <w:p w14:paraId="2DA5E7D0" w14:textId="77777777" w:rsidR="00EE7D42" w:rsidRPr="00EE7D42" w:rsidRDefault="00EE7D42" w:rsidP="00F347D2">
      <w:pPr>
        <w:ind w:left="0"/>
        <w:rPr>
          <w:rFonts w:cs="Arial"/>
        </w:rPr>
      </w:pPr>
      <w:r w:rsidRPr="00EE7D42">
        <w:rPr>
          <w:rFonts w:cs="Arial"/>
        </w:rPr>
        <w:t>▫ WARSTWA II – zaliczono do niej lodowcowe piaski gliniaste [</w:t>
      </w:r>
      <w:proofErr w:type="spellStart"/>
      <w:r w:rsidRPr="00EE7D42">
        <w:rPr>
          <w:rFonts w:cs="Arial"/>
        </w:rPr>
        <w:t>siSa</w:t>
      </w:r>
      <w:proofErr w:type="spellEnd"/>
      <w:r w:rsidRPr="00EE7D42">
        <w:rPr>
          <w:rFonts w:cs="Arial"/>
        </w:rPr>
        <w:t>], są to grunty w stanie miękkoplastycznym, o stopniu plastyczności IL = 0,70 (wartość wyprowadzona);</w:t>
      </w:r>
    </w:p>
    <w:p w14:paraId="50BAD281" w14:textId="77777777" w:rsidR="00EE7D42" w:rsidRPr="00EE7D42" w:rsidRDefault="00EE7D42" w:rsidP="00F347D2">
      <w:pPr>
        <w:ind w:left="0"/>
        <w:rPr>
          <w:rFonts w:cs="Arial"/>
        </w:rPr>
      </w:pPr>
      <w:r w:rsidRPr="00EE7D42">
        <w:rPr>
          <w:rFonts w:cs="Arial"/>
        </w:rPr>
        <w:t>symbol dla gruntów spoistych: B; grunty te bardzo łatwo upłynniają się w obecności wody podczas robót ziemnych; nie powinny występować poniżej poziomu posadowienia obiektu;</w:t>
      </w:r>
    </w:p>
    <w:p w14:paraId="2A2A84B1" w14:textId="77777777" w:rsidR="00EE7D42" w:rsidRPr="00EE7D42" w:rsidRDefault="00EE7D42" w:rsidP="00F347D2">
      <w:pPr>
        <w:ind w:left="0"/>
        <w:rPr>
          <w:rFonts w:cs="Arial"/>
        </w:rPr>
      </w:pPr>
      <w:r w:rsidRPr="00EE7D42">
        <w:rPr>
          <w:rFonts w:cs="Arial"/>
        </w:rPr>
        <w:lastRenderedPageBreak/>
        <w:t>▫ WARSTWA III – reprezentowana jest przez lodowcowe gliny piaszczyste zwięzłe [</w:t>
      </w:r>
      <w:proofErr w:type="spellStart"/>
      <w:r w:rsidRPr="00EE7D42">
        <w:rPr>
          <w:rFonts w:cs="Arial"/>
        </w:rPr>
        <w:t>clSa</w:t>
      </w:r>
      <w:proofErr w:type="spellEnd"/>
      <w:r w:rsidRPr="00EE7D42">
        <w:rPr>
          <w:rFonts w:cs="Arial"/>
        </w:rPr>
        <w:t>], są to grunty w stanie twardoplastycznym, o stopniu plastyczności IL = 0,15 (wartość wyprowadzona); symbol dla gruntów spoistych: B; grunty te bardzo łatwo uplastyczniają się w obecności wody podczas robót ziemnych.</w:t>
      </w:r>
    </w:p>
    <w:p w14:paraId="3C314E5F" w14:textId="77777777" w:rsidR="00EE7D42" w:rsidRPr="00EE7D42" w:rsidRDefault="00EE7D42" w:rsidP="00F347D2">
      <w:pPr>
        <w:ind w:left="0"/>
        <w:rPr>
          <w:rFonts w:cs="Arial"/>
        </w:rPr>
      </w:pPr>
      <w:r w:rsidRPr="00EE7D42">
        <w:rPr>
          <w:rFonts w:cs="Arial"/>
        </w:rPr>
        <w:t>5.2. Woda gruntowa:</w:t>
      </w:r>
    </w:p>
    <w:p w14:paraId="4A9864B5" w14:textId="77777777" w:rsidR="00EE7D42" w:rsidRPr="00EE7D42" w:rsidRDefault="00EE7D42" w:rsidP="00F347D2">
      <w:pPr>
        <w:ind w:left="0"/>
        <w:rPr>
          <w:rFonts w:cs="Arial"/>
        </w:rPr>
      </w:pPr>
      <w:r w:rsidRPr="00EE7D42">
        <w:rPr>
          <w:rFonts w:cs="Arial"/>
        </w:rPr>
        <w:t>- swobodne lustro wody gruntowej stabilizowało się w okresie badań na głębokości około 2,1 m p.p.t. poziom wody gruntowej zależy od poziomu wody w stawie (bezpośrednio na zachód od wykonanych badań) i może ulegać zmianie.</w:t>
      </w:r>
    </w:p>
    <w:p w14:paraId="7523750E" w14:textId="72B5063C" w:rsidR="00EE7D42" w:rsidRPr="001D7DE5" w:rsidRDefault="00EE7D42">
      <w:pPr>
        <w:pStyle w:val="Nagwek3"/>
        <w:numPr>
          <w:ilvl w:val="1"/>
          <w:numId w:val="33"/>
        </w:numPr>
        <w:rPr>
          <w:lang w:val="pl-PL"/>
        </w:rPr>
      </w:pPr>
      <w:bookmarkStart w:id="193" w:name="_Toc145915112"/>
      <w:r w:rsidRPr="001D7DE5">
        <w:rPr>
          <w:lang w:val="pl-PL"/>
        </w:rPr>
        <w:t>INFORMACJA O SPOSOBIE POSADOWIENIA OBIEKTU BUDOWLANEGO</w:t>
      </w:r>
      <w:bookmarkEnd w:id="193"/>
    </w:p>
    <w:p w14:paraId="767FA6BA" w14:textId="77777777" w:rsidR="006D5FAC" w:rsidRDefault="006D5FAC" w:rsidP="00F347D2">
      <w:pPr>
        <w:ind w:left="0"/>
        <w:rPr>
          <w:rFonts w:eastAsia="Calibri"/>
          <w:lang w:eastAsia="en-US"/>
        </w:rPr>
      </w:pPr>
      <w:r>
        <w:rPr>
          <w:rFonts w:eastAsia="Calibri"/>
          <w:lang w:eastAsia="en-US"/>
        </w:rPr>
        <w:t>Grunty nośne – 187,46 m n.p.m.</w:t>
      </w:r>
    </w:p>
    <w:p w14:paraId="2F569698" w14:textId="350406A5" w:rsidR="00EE7D42" w:rsidRDefault="00EE7D42" w:rsidP="00F347D2">
      <w:pPr>
        <w:ind w:left="0"/>
        <w:rPr>
          <w:rFonts w:eastAsia="Calibri"/>
          <w:lang w:eastAsia="en-US"/>
        </w:rPr>
      </w:pPr>
      <w:r>
        <w:rPr>
          <w:rFonts w:eastAsia="Calibri"/>
          <w:lang w:eastAsia="en-US"/>
        </w:rPr>
        <w:t>J</w:t>
      </w:r>
      <w:r w:rsidRPr="00EE7D42">
        <w:rPr>
          <w:rFonts w:eastAsia="Calibri"/>
          <w:lang w:eastAsia="en-US"/>
        </w:rPr>
        <w:t xml:space="preserve">ako posadowienie pomostu wykorzystuje się 6 słupów żelbetowych znajdujących się w obrębie stawu, nową </w:t>
      </w:r>
      <w:r w:rsidR="007634D1">
        <w:rPr>
          <w:rFonts w:eastAsia="Calibri"/>
          <w:lang w:eastAsia="en-US"/>
        </w:rPr>
        <w:t xml:space="preserve">żelbetową </w:t>
      </w:r>
      <w:r w:rsidRPr="00EE7D42">
        <w:rPr>
          <w:rFonts w:eastAsia="Calibri"/>
          <w:lang w:eastAsia="en-US"/>
        </w:rPr>
        <w:t xml:space="preserve">ścianę fundamentową na nabrzeżu oraz 5 nowych pali stalowych w obrębie lustra wody. </w:t>
      </w:r>
    </w:p>
    <w:p w14:paraId="4E1174B6" w14:textId="1602BC63" w:rsidR="005228BF" w:rsidRDefault="00C227BD" w:rsidP="00F347D2">
      <w:pPr>
        <w:ind w:left="0"/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Po </w:t>
      </w:r>
      <w:r w:rsidR="00521CC5">
        <w:rPr>
          <w:rFonts w:eastAsia="Calibri"/>
          <w:lang w:eastAsia="en-US"/>
        </w:rPr>
        <w:t xml:space="preserve">wydzieleniu szczelnym i </w:t>
      </w:r>
      <w:r>
        <w:rPr>
          <w:rFonts w:eastAsia="Calibri"/>
          <w:lang w:eastAsia="en-US"/>
        </w:rPr>
        <w:t xml:space="preserve">osuszeniu strefy robót </w:t>
      </w:r>
      <w:r w:rsidR="005228BF">
        <w:rPr>
          <w:rFonts w:eastAsia="Calibri"/>
          <w:lang w:eastAsia="en-US"/>
        </w:rPr>
        <w:t xml:space="preserve">wykonać </w:t>
      </w:r>
      <w:r w:rsidR="003621C8">
        <w:rPr>
          <w:rFonts w:eastAsia="Calibri"/>
          <w:lang w:eastAsia="en-US"/>
        </w:rPr>
        <w:t>ocen</w:t>
      </w:r>
      <w:r w:rsidR="005228BF">
        <w:rPr>
          <w:rFonts w:eastAsia="Calibri"/>
          <w:lang w:eastAsia="en-US"/>
        </w:rPr>
        <w:t>ę</w:t>
      </w:r>
      <w:r w:rsidR="003621C8">
        <w:rPr>
          <w:rFonts w:eastAsia="Calibri"/>
          <w:lang w:eastAsia="en-US"/>
        </w:rPr>
        <w:t xml:space="preserve"> </w:t>
      </w:r>
      <w:r w:rsidR="005228BF">
        <w:rPr>
          <w:rFonts w:eastAsia="Calibri"/>
          <w:lang w:eastAsia="en-US"/>
        </w:rPr>
        <w:t xml:space="preserve">techniczną zakrytej części żelbetowych słupów 20x20 cm </w:t>
      </w:r>
      <w:proofErr w:type="spellStart"/>
      <w:r w:rsidR="005228BF">
        <w:rPr>
          <w:rFonts w:eastAsia="Calibri"/>
          <w:lang w:eastAsia="en-US"/>
        </w:rPr>
        <w:t>tj</w:t>
      </w:r>
      <w:proofErr w:type="spellEnd"/>
      <w:r w:rsidR="005228BF">
        <w:rPr>
          <w:rFonts w:eastAsia="Calibri"/>
          <w:lang w:eastAsia="en-US"/>
        </w:rPr>
        <w:t xml:space="preserve"> stan techniczny betonu i głębokość posadowienia. </w:t>
      </w:r>
      <w:r w:rsidR="00521CC5">
        <w:rPr>
          <w:rFonts w:eastAsia="Calibri"/>
          <w:lang w:eastAsia="en-US"/>
        </w:rPr>
        <w:t xml:space="preserve">Oględziny części słupów znajdujących się nad wodą pozwalają na przyjęcie założenia, że stan techniczny słupów jest dobry, a ich posadowienie wykonano zgodnie z normami technicznymi . </w:t>
      </w:r>
    </w:p>
    <w:p w14:paraId="2B4EE538" w14:textId="2C183F41" w:rsidR="00521CC5" w:rsidRDefault="005228BF" w:rsidP="00F347D2">
      <w:pPr>
        <w:ind w:left="0"/>
        <w:rPr>
          <w:rFonts w:eastAsia="Calibri"/>
          <w:b/>
          <w:lang w:eastAsia="en-US"/>
        </w:rPr>
      </w:pPr>
      <w:r w:rsidRPr="00A22A1E">
        <w:rPr>
          <w:rFonts w:eastAsia="Calibri"/>
          <w:b/>
          <w:lang w:eastAsia="en-US"/>
        </w:rPr>
        <w:t>Uwaga: wyniki ww. oceny technicznej mogą zmienić projektowane rozwiązania techniczne.</w:t>
      </w:r>
    </w:p>
    <w:p w14:paraId="606AB57D" w14:textId="25AFF927" w:rsidR="00ED2191" w:rsidRPr="00ED2191" w:rsidRDefault="00ED2191">
      <w:pPr>
        <w:pStyle w:val="Nagwek2"/>
        <w:numPr>
          <w:ilvl w:val="0"/>
          <w:numId w:val="33"/>
        </w:numPr>
        <w:rPr>
          <w:lang w:val="pl-PL"/>
        </w:rPr>
      </w:pPr>
      <w:bookmarkStart w:id="194" w:name="_Toc150332079"/>
      <w:r>
        <w:rPr>
          <w:lang w:val="pl-PL"/>
        </w:rPr>
        <w:t xml:space="preserve">część </w:t>
      </w:r>
      <w:r w:rsidRPr="00ED2191">
        <w:rPr>
          <w:lang w:val="pl-PL"/>
        </w:rPr>
        <w:t>Konstrukc</w:t>
      </w:r>
      <w:r>
        <w:rPr>
          <w:lang w:val="pl-PL"/>
        </w:rPr>
        <w:t>yjna</w:t>
      </w:r>
      <w:bookmarkEnd w:id="194"/>
    </w:p>
    <w:p w14:paraId="23EB6543" w14:textId="77777777" w:rsidR="00ED2191" w:rsidRDefault="00ED2191" w:rsidP="00ED2191">
      <w:pPr>
        <w:widowControl w:val="0"/>
        <w:autoSpaceDE w:val="0"/>
        <w:autoSpaceDN w:val="0"/>
        <w:adjustRightInd w:val="0"/>
        <w:rPr>
          <w:rFonts w:ascii="Arial" w:hAnsi="Arial" w:cs="Arial"/>
          <w:color w:val="000000"/>
        </w:rPr>
      </w:pPr>
    </w:p>
    <w:p w14:paraId="2317BCC5" w14:textId="77777777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center"/>
        <w:rPr>
          <w:rFonts w:ascii="Arial" w:eastAsia="Calibri" w:hAnsi="Arial" w:cs="Arial"/>
          <w:b/>
          <w:bCs/>
          <w:color w:val="000000"/>
          <w:lang w:eastAsia="en-US"/>
          <w14:ligatures w14:val="standardContextual"/>
        </w:rPr>
      </w:pPr>
      <w:r w:rsidRPr="00FC7D6E">
        <w:rPr>
          <w:rFonts w:ascii="Arial" w:eastAsia="Calibri" w:hAnsi="Arial" w:cs="Arial"/>
          <w:b/>
          <w:bCs/>
          <w:color w:val="000000"/>
          <w:lang w:eastAsia="en-US"/>
          <w14:ligatures w14:val="standardContextual"/>
        </w:rPr>
        <w:t>Obliczenia statyczne</w:t>
      </w:r>
    </w:p>
    <w:p w14:paraId="60B18797" w14:textId="77777777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00"/>
          <w:lang w:eastAsia="en-US"/>
          <w14:ligatures w14:val="standardContextual"/>
        </w:rPr>
      </w:pPr>
      <w:r w:rsidRPr="00FC7D6E">
        <w:rPr>
          <w:rFonts w:ascii="Arial" w:eastAsia="Calibri" w:hAnsi="Arial" w:cs="Arial"/>
          <w:b/>
          <w:bCs/>
          <w:color w:val="000000"/>
          <w:lang w:eastAsia="en-US"/>
          <w14:ligatures w14:val="standardContextual"/>
        </w:rPr>
        <w:t>Zestawienie obciążeń</w:t>
      </w:r>
    </w:p>
    <w:p w14:paraId="15AB8446" w14:textId="77777777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00"/>
          <w:lang w:eastAsia="en-US"/>
          <w14:ligatures w14:val="standardContextual"/>
        </w:rPr>
      </w:pPr>
    </w:p>
    <w:p w14:paraId="6FFE31CA" w14:textId="77777777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00"/>
          <w:sz w:val="16"/>
          <w:szCs w:val="16"/>
          <w:lang w:eastAsia="en-US"/>
          <w14:ligatures w14:val="standardContextual"/>
        </w:rPr>
      </w:pPr>
    </w:p>
    <w:tbl>
      <w:tblPr>
        <w:tblW w:w="0" w:type="auto"/>
        <w:tblInd w:w="-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70"/>
        <w:gridCol w:w="7964"/>
        <w:gridCol w:w="1134"/>
      </w:tblGrid>
      <w:tr w:rsidR="00FC7D6E" w:rsidRPr="00FC7D6E" w14:paraId="12818107" w14:textId="77777777" w:rsidTr="00FC7D6E">
        <w:tc>
          <w:tcPr>
            <w:tcW w:w="470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14:paraId="05C913B7" w14:textId="77777777" w:rsidR="00FC7D6E" w:rsidRPr="00FC7D6E" w:rsidRDefault="00FC7D6E" w:rsidP="00FC7D6E">
            <w:pPr>
              <w:widowControl w:val="0"/>
              <w:autoSpaceDE w:val="0"/>
              <w:autoSpaceDN w:val="0"/>
              <w:adjustRightInd w:val="0"/>
              <w:spacing w:before="0"/>
              <w:ind w:left="0"/>
              <w:jc w:val="center"/>
              <w:rPr>
                <w:rFonts w:ascii="Arial" w:eastAsia="Calibri" w:hAnsi="Arial" w:cs="Arial"/>
                <w:color w:val="000000"/>
                <w:lang w:eastAsia="en-US"/>
                <w14:ligatures w14:val="standardContextual"/>
              </w:rPr>
            </w:pPr>
            <w:r w:rsidRPr="00FC7D6E">
              <w:rPr>
                <w:rFonts w:ascii="Arial" w:eastAsia="Calibri" w:hAnsi="Arial" w:cs="Arial"/>
                <w:color w:val="000000"/>
                <w:lang w:eastAsia="en-US"/>
                <w14:ligatures w14:val="standardContextual"/>
              </w:rPr>
              <w:t xml:space="preserve"> </w:t>
            </w:r>
          </w:p>
          <w:p w14:paraId="0E05F461" w14:textId="7845220B" w:rsidR="00FC7D6E" w:rsidRPr="00FC7D6E" w:rsidRDefault="00FC7D6E" w:rsidP="00FC7D6E">
            <w:pPr>
              <w:widowControl w:val="0"/>
              <w:autoSpaceDE w:val="0"/>
              <w:autoSpaceDN w:val="0"/>
              <w:adjustRightInd w:val="0"/>
              <w:spacing w:before="0"/>
              <w:ind w:left="0"/>
              <w:jc w:val="center"/>
              <w:rPr>
                <w:rFonts w:ascii="Arial" w:eastAsia="Calibri" w:hAnsi="Arial" w:cs="Arial"/>
                <w:color w:val="000000"/>
                <w:lang w:eastAsia="en-US"/>
                <w14:ligatures w14:val="standardContextual"/>
              </w:rPr>
            </w:pPr>
            <w:proofErr w:type="spellStart"/>
            <w:r w:rsidRPr="00FC7D6E">
              <w:rPr>
                <w:rFonts w:ascii="Arial" w:eastAsia="Calibri" w:hAnsi="Arial" w:cs="Arial"/>
                <w:color w:val="000000"/>
                <w:lang w:eastAsia="en-US"/>
                <w14:ligatures w14:val="standardContextual"/>
              </w:rPr>
              <w:t>L.</w:t>
            </w:r>
            <w:r>
              <w:rPr>
                <w:rFonts w:ascii="Arial" w:eastAsia="Calibri" w:hAnsi="Arial" w:cs="Arial"/>
                <w:color w:val="000000"/>
                <w:lang w:eastAsia="en-US"/>
                <w14:ligatures w14:val="standardContextual"/>
              </w:rPr>
              <w:t>p</w:t>
            </w:r>
            <w:proofErr w:type="spellEnd"/>
          </w:p>
        </w:tc>
        <w:tc>
          <w:tcPr>
            <w:tcW w:w="7964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14:paraId="157CD6C0" w14:textId="77777777" w:rsidR="00FC7D6E" w:rsidRPr="00FC7D6E" w:rsidRDefault="00FC7D6E" w:rsidP="00FC7D6E">
            <w:pPr>
              <w:widowControl w:val="0"/>
              <w:autoSpaceDE w:val="0"/>
              <w:autoSpaceDN w:val="0"/>
              <w:adjustRightInd w:val="0"/>
              <w:spacing w:before="0"/>
              <w:ind w:left="0"/>
              <w:jc w:val="center"/>
              <w:rPr>
                <w:rFonts w:ascii="Arial" w:eastAsia="Calibri" w:hAnsi="Arial" w:cs="Arial"/>
                <w:color w:val="000000"/>
                <w:lang w:eastAsia="en-US"/>
                <w14:ligatures w14:val="standardContextual"/>
              </w:rPr>
            </w:pPr>
            <w:r w:rsidRPr="00FC7D6E">
              <w:rPr>
                <w:rFonts w:ascii="Arial" w:eastAsia="Calibri" w:hAnsi="Arial" w:cs="Arial"/>
                <w:color w:val="000000"/>
                <w:lang w:eastAsia="en-US"/>
                <w14:ligatures w14:val="standardContextual"/>
              </w:rPr>
              <w:t xml:space="preserve"> </w:t>
            </w:r>
          </w:p>
          <w:p w14:paraId="71474F5A" w14:textId="77777777" w:rsidR="00FC7D6E" w:rsidRPr="00FC7D6E" w:rsidRDefault="00FC7D6E" w:rsidP="00FC7D6E">
            <w:pPr>
              <w:widowControl w:val="0"/>
              <w:autoSpaceDE w:val="0"/>
              <w:autoSpaceDN w:val="0"/>
              <w:adjustRightInd w:val="0"/>
              <w:spacing w:before="0"/>
              <w:ind w:left="0"/>
              <w:jc w:val="center"/>
              <w:rPr>
                <w:rFonts w:ascii="Arial" w:eastAsia="Calibri" w:hAnsi="Arial" w:cs="Arial"/>
                <w:color w:val="000000"/>
                <w:lang w:eastAsia="en-US"/>
                <w14:ligatures w14:val="standardContextual"/>
              </w:rPr>
            </w:pPr>
            <w:r w:rsidRPr="00FC7D6E">
              <w:rPr>
                <w:rFonts w:ascii="Arial" w:eastAsia="Calibri" w:hAnsi="Arial" w:cs="Arial"/>
                <w:color w:val="000000"/>
                <w:lang w:eastAsia="en-US"/>
                <w14:ligatures w14:val="standardContextual"/>
              </w:rPr>
              <w:t>Opis oddziaływania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6" w:space="0" w:color="auto"/>
              <w:right w:val="nil"/>
            </w:tcBorders>
          </w:tcPr>
          <w:p w14:paraId="57BC1419" w14:textId="77777777" w:rsidR="00FC7D6E" w:rsidRPr="00FC7D6E" w:rsidRDefault="00FC7D6E" w:rsidP="00FC7D6E">
            <w:pPr>
              <w:widowControl w:val="0"/>
              <w:autoSpaceDE w:val="0"/>
              <w:autoSpaceDN w:val="0"/>
              <w:adjustRightInd w:val="0"/>
              <w:spacing w:before="0"/>
              <w:ind w:left="0"/>
              <w:jc w:val="center"/>
              <w:rPr>
                <w:rFonts w:ascii="Arial" w:eastAsia="Calibri" w:hAnsi="Arial" w:cs="Arial"/>
                <w:color w:val="000000"/>
                <w:lang w:eastAsia="en-US"/>
                <w14:ligatures w14:val="standardContextual"/>
              </w:rPr>
            </w:pPr>
            <w:r w:rsidRPr="00FC7D6E">
              <w:rPr>
                <w:rFonts w:ascii="Arial" w:eastAsia="Calibri" w:hAnsi="Arial" w:cs="Arial"/>
                <w:color w:val="000000"/>
                <w:lang w:eastAsia="en-US"/>
                <w14:ligatures w14:val="standardContextual"/>
              </w:rPr>
              <w:t xml:space="preserve">Wartość char. </w:t>
            </w:r>
          </w:p>
          <w:p w14:paraId="655BEC34" w14:textId="77777777" w:rsidR="00FC7D6E" w:rsidRPr="00FC7D6E" w:rsidRDefault="00FC7D6E" w:rsidP="00FC7D6E">
            <w:pPr>
              <w:widowControl w:val="0"/>
              <w:autoSpaceDE w:val="0"/>
              <w:autoSpaceDN w:val="0"/>
              <w:adjustRightInd w:val="0"/>
              <w:spacing w:before="0"/>
              <w:ind w:left="0"/>
              <w:jc w:val="center"/>
              <w:rPr>
                <w:rFonts w:ascii="Arial" w:eastAsia="Calibri" w:hAnsi="Arial" w:cs="Arial"/>
                <w:color w:val="000000"/>
                <w:lang w:eastAsia="en-US"/>
                <w14:ligatures w14:val="standardContextual"/>
              </w:rPr>
            </w:pPr>
            <w:proofErr w:type="spellStart"/>
            <w:r w:rsidRPr="00FC7D6E">
              <w:rPr>
                <w:rFonts w:ascii="Arial" w:eastAsia="Calibri" w:hAnsi="Arial" w:cs="Arial"/>
                <w:color w:val="000000"/>
                <w:lang w:eastAsia="en-US"/>
                <w14:ligatures w14:val="standardContextual"/>
              </w:rPr>
              <w:t>kN</w:t>
            </w:r>
            <w:proofErr w:type="spellEnd"/>
            <w:r w:rsidRPr="00FC7D6E">
              <w:rPr>
                <w:rFonts w:ascii="Arial" w:eastAsia="Calibri" w:hAnsi="Arial" w:cs="Arial"/>
                <w:color w:val="000000"/>
                <w:lang w:eastAsia="en-US"/>
                <w14:ligatures w14:val="standardContextual"/>
              </w:rPr>
              <w:t>/m</w:t>
            </w:r>
            <w:r w:rsidRPr="00FC7D6E">
              <w:rPr>
                <w:rFonts w:ascii="Arial" w:eastAsia="Calibri" w:hAnsi="Arial" w:cs="Arial"/>
                <w:color w:val="000000"/>
                <w:vertAlign w:val="superscript"/>
                <w:lang w:eastAsia="en-US"/>
                <w14:ligatures w14:val="standardContextual"/>
              </w:rPr>
              <w:t>2</w:t>
            </w:r>
          </w:p>
        </w:tc>
      </w:tr>
      <w:tr w:rsidR="00FC7D6E" w:rsidRPr="00FC7D6E" w14:paraId="6F8A1C66" w14:textId="77777777" w:rsidTr="00FC7D6E">
        <w:tc>
          <w:tcPr>
            <w:tcW w:w="470" w:type="dxa"/>
            <w:tcBorders>
              <w:top w:val="nil"/>
              <w:left w:val="nil"/>
              <w:bottom w:val="nil"/>
              <w:right w:val="nil"/>
            </w:tcBorders>
          </w:tcPr>
          <w:p w14:paraId="0D3F9FDF" w14:textId="77777777" w:rsidR="00FC7D6E" w:rsidRPr="00FC7D6E" w:rsidRDefault="00FC7D6E" w:rsidP="00FC7D6E">
            <w:pPr>
              <w:widowControl w:val="0"/>
              <w:autoSpaceDE w:val="0"/>
              <w:autoSpaceDN w:val="0"/>
              <w:adjustRightInd w:val="0"/>
              <w:spacing w:before="0"/>
              <w:ind w:left="0"/>
              <w:jc w:val="center"/>
              <w:rPr>
                <w:rFonts w:ascii="Arial" w:eastAsia="Calibri" w:hAnsi="Arial" w:cs="Arial"/>
                <w:color w:val="000000"/>
                <w:lang w:eastAsia="en-US"/>
                <w14:ligatures w14:val="standardContextual"/>
              </w:rPr>
            </w:pPr>
            <w:r w:rsidRPr="00FC7D6E">
              <w:rPr>
                <w:rFonts w:ascii="Arial" w:eastAsia="Calibri" w:hAnsi="Arial" w:cs="Arial"/>
                <w:color w:val="000000"/>
                <w:lang w:eastAsia="en-US"/>
                <w14:ligatures w14:val="standardContextual"/>
              </w:rPr>
              <w:t>1.</w:t>
            </w:r>
          </w:p>
        </w:tc>
        <w:tc>
          <w:tcPr>
            <w:tcW w:w="7964" w:type="dxa"/>
            <w:tcBorders>
              <w:top w:val="nil"/>
              <w:left w:val="nil"/>
              <w:bottom w:val="nil"/>
              <w:right w:val="nil"/>
            </w:tcBorders>
          </w:tcPr>
          <w:p w14:paraId="5CE4D593" w14:textId="77777777" w:rsidR="00FC7D6E" w:rsidRPr="00FC7D6E" w:rsidRDefault="00FC7D6E" w:rsidP="00FC7D6E">
            <w:pPr>
              <w:widowControl w:val="0"/>
              <w:autoSpaceDE w:val="0"/>
              <w:autoSpaceDN w:val="0"/>
              <w:adjustRightInd w:val="0"/>
              <w:spacing w:before="0"/>
              <w:ind w:left="0"/>
              <w:jc w:val="left"/>
              <w:rPr>
                <w:rFonts w:ascii="Arial" w:eastAsia="Calibri" w:hAnsi="Arial" w:cs="Arial"/>
                <w:color w:val="000000"/>
                <w:lang w:eastAsia="en-US"/>
                <w14:ligatures w14:val="standardContextual"/>
              </w:rPr>
            </w:pPr>
            <w:r w:rsidRPr="00FC7D6E">
              <w:rPr>
                <w:rFonts w:ascii="Arial" w:eastAsia="Calibri" w:hAnsi="Arial" w:cs="Arial"/>
                <w:color w:val="000000"/>
                <w:lang w:eastAsia="en-US"/>
                <w14:ligatures w14:val="standardContextual"/>
              </w:rPr>
              <w:t>Poszycie pomostu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14:paraId="51E23EA5" w14:textId="77777777" w:rsidR="00FC7D6E" w:rsidRPr="00FC7D6E" w:rsidRDefault="00FC7D6E" w:rsidP="00FC7D6E">
            <w:pPr>
              <w:widowControl w:val="0"/>
              <w:autoSpaceDE w:val="0"/>
              <w:autoSpaceDN w:val="0"/>
              <w:adjustRightInd w:val="0"/>
              <w:spacing w:before="0"/>
              <w:ind w:left="0"/>
              <w:jc w:val="center"/>
              <w:rPr>
                <w:rFonts w:ascii="Arial" w:eastAsia="Calibri" w:hAnsi="Arial" w:cs="Arial"/>
                <w:color w:val="000000"/>
                <w:lang w:eastAsia="en-US"/>
                <w14:ligatures w14:val="standardContextual"/>
              </w:rPr>
            </w:pPr>
            <w:r w:rsidRPr="00FC7D6E">
              <w:rPr>
                <w:rFonts w:ascii="Arial" w:eastAsia="Calibri" w:hAnsi="Arial" w:cs="Arial"/>
                <w:color w:val="000000"/>
                <w:lang w:eastAsia="en-US"/>
                <w14:ligatures w14:val="standardContextual"/>
              </w:rPr>
              <w:t>0,70</w:t>
            </w:r>
          </w:p>
        </w:tc>
      </w:tr>
      <w:tr w:rsidR="00FC7D6E" w:rsidRPr="00FC7D6E" w14:paraId="73B6AEC8" w14:textId="77777777" w:rsidTr="00FC7D6E">
        <w:tc>
          <w:tcPr>
            <w:tcW w:w="470" w:type="dxa"/>
            <w:tcBorders>
              <w:top w:val="nil"/>
              <w:left w:val="nil"/>
              <w:bottom w:val="nil"/>
              <w:right w:val="nil"/>
            </w:tcBorders>
          </w:tcPr>
          <w:p w14:paraId="20707ACE" w14:textId="77777777" w:rsidR="00FC7D6E" w:rsidRPr="00FC7D6E" w:rsidRDefault="00FC7D6E" w:rsidP="00FC7D6E">
            <w:pPr>
              <w:widowControl w:val="0"/>
              <w:autoSpaceDE w:val="0"/>
              <w:autoSpaceDN w:val="0"/>
              <w:adjustRightInd w:val="0"/>
              <w:spacing w:before="0"/>
              <w:ind w:left="0"/>
              <w:jc w:val="center"/>
              <w:rPr>
                <w:rFonts w:ascii="Arial" w:eastAsia="Calibri" w:hAnsi="Arial" w:cs="Arial"/>
                <w:color w:val="000000"/>
                <w:lang w:eastAsia="en-US"/>
                <w14:ligatures w14:val="standardContextual"/>
              </w:rPr>
            </w:pPr>
            <w:r w:rsidRPr="00FC7D6E">
              <w:rPr>
                <w:rFonts w:ascii="Arial" w:eastAsia="Calibri" w:hAnsi="Arial" w:cs="Arial"/>
                <w:color w:val="000000"/>
                <w:lang w:eastAsia="en-US"/>
                <w14:ligatures w14:val="standardContextual"/>
              </w:rPr>
              <w:t>2.</w:t>
            </w:r>
          </w:p>
        </w:tc>
        <w:tc>
          <w:tcPr>
            <w:tcW w:w="7964" w:type="dxa"/>
            <w:tcBorders>
              <w:top w:val="nil"/>
              <w:left w:val="nil"/>
              <w:bottom w:val="nil"/>
              <w:right w:val="nil"/>
            </w:tcBorders>
          </w:tcPr>
          <w:p w14:paraId="1623ED28" w14:textId="77777777" w:rsidR="00FC7D6E" w:rsidRPr="00FC7D6E" w:rsidRDefault="00FC7D6E" w:rsidP="00FC7D6E">
            <w:pPr>
              <w:widowControl w:val="0"/>
              <w:autoSpaceDE w:val="0"/>
              <w:autoSpaceDN w:val="0"/>
              <w:adjustRightInd w:val="0"/>
              <w:spacing w:before="0"/>
              <w:ind w:left="0"/>
              <w:jc w:val="left"/>
              <w:rPr>
                <w:rFonts w:ascii="Arial" w:eastAsia="Calibri" w:hAnsi="Arial" w:cs="Arial"/>
                <w:color w:val="000000"/>
                <w:lang w:eastAsia="en-US"/>
                <w14:ligatures w14:val="standardContextual"/>
              </w:rPr>
            </w:pPr>
            <w:r w:rsidRPr="00FC7D6E">
              <w:rPr>
                <w:rFonts w:ascii="Arial" w:eastAsia="Calibri" w:hAnsi="Arial" w:cs="Arial"/>
                <w:color w:val="000000"/>
                <w:lang w:eastAsia="en-US"/>
                <w14:ligatures w14:val="standardContextual"/>
              </w:rPr>
              <w:t xml:space="preserve">Obciążenie równomierne  śniegiem połaci dachu jednopołaciowego wg PN-EN 1991-1-3 p.5.3.2 (strefa 1, A=300 m n.p.m. -&gt; </w:t>
            </w:r>
            <w:proofErr w:type="spellStart"/>
            <w:r w:rsidRPr="00FC7D6E">
              <w:rPr>
                <w:rFonts w:ascii="Arial" w:eastAsia="Calibri" w:hAnsi="Arial" w:cs="Arial"/>
                <w:color w:val="000000"/>
                <w:lang w:eastAsia="en-US"/>
                <w14:ligatures w14:val="standardContextual"/>
              </w:rPr>
              <w:t>sk</w:t>
            </w:r>
            <w:proofErr w:type="spellEnd"/>
            <w:r w:rsidRPr="00FC7D6E">
              <w:rPr>
                <w:rFonts w:ascii="Arial" w:eastAsia="Calibri" w:hAnsi="Arial" w:cs="Arial"/>
                <w:color w:val="000000"/>
                <w:lang w:eastAsia="en-US"/>
                <w14:ligatures w14:val="standardContextual"/>
              </w:rPr>
              <w:t xml:space="preserve"> = 0,700 </w:t>
            </w:r>
            <w:proofErr w:type="spellStart"/>
            <w:r w:rsidRPr="00FC7D6E">
              <w:rPr>
                <w:rFonts w:ascii="Arial" w:eastAsia="Calibri" w:hAnsi="Arial" w:cs="Arial"/>
                <w:color w:val="000000"/>
                <w:lang w:eastAsia="en-US"/>
                <w14:ligatures w14:val="standardContextual"/>
              </w:rPr>
              <w:t>kN</w:t>
            </w:r>
            <w:proofErr w:type="spellEnd"/>
            <w:r w:rsidRPr="00FC7D6E">
              <w:rPr>
                <w:rFonts w:ascii="Arial" w:eastAsia="Calibri" w:hAnsi="Arial" w:cs="Arial"/>
                <w:color w:val="000000"/>
                <w:lang w:eastAsia="en-US"/>
                <w14:ligatures w14:val="standardContextual"/>
              </w:rPr>
              <w:t xml:space="preserve">/m2, </w:t>
            </w:r>
            <w:proofErr w:type="spellStart"/>
            <w:r w:rsidRPr="00FC7D6E">
              <w:rPr>
                <w:rFonts w:ascii="Arial" w:eastAsia="Calibri" w:hAnsi="Arial" w:cs="Arial"/>
                <w:color w:val="000000"/>
                <w:lang w:eastAsia="en-US"/>
                <w14:ligatures w14:val="standardContextual"/>
              </w:rPr>
              <w:t>przyp.A</w:t>
            </w:r>
            <w:proofErr w:type="spellEnd"/>
            <w:r w:rsidRPr="00FC7D6E">
              <w:rPr>
                <w:rFonts w:ascii="Arial" w:eastAsia="Calibri" w:hAnsi="Arial" w:cs="Arial"/>
                <w:color w:val="000000"/>
                <w:lang w:eastAsia="en-US"/>
                <w14:ligatures w14:val="standardContextual"/>
              </w:rPr>
              <w:t xml:space="preserve">, nachylenie połaci 0,0 st. -&gt; 0,8, Ce=1,0, </w:t>
            </w:r>
            <w:proofErr w:type="spellStart"/>
            <w:r w:rsidRPr="00FC7D6E">
              <w:rPr>
                <w:rFonts w:ascii="Arial" w:eastAsia="Calibri" w:hAnsi="Arial" w:cs="Arial"/>
                <w:color w:val="000000"/>
                <w:lang w:eastAsia="en-US"/>
                <w14:ligatures w14:val="standardContextual"/>
              </w:rPr>
              <w:t>Ct</w:t>
            </w:r>
            <w:proofErr w:type="spellEnd"/>
            <w:r w:rsidRPr="00FC7D6E">
              <w:rPr>
                <w:rFonts w:ascii="Arial" w:eastAsia="Calibri" w:hAnsi="Arial" w:cs="Arial"/>
                <w:color w:val="000000"/>
                <w:lang w:eastAsia="en-US"/>
                <w14:ligatures w14:val="standardContextual"/>
              </w:rPr>
              <w:t>=1,0)  [0,560kN/m2]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14:paraId="7B4DD378" w14:textId="77777777" w:rsidR="00FC7D6E" w:rsidRPr="00FC7D6E" w:rsidRDefault="00FC7D6E" w:rsidP="00FC7D6E">
            <w:pPr>
              <w:widowControl w:val="0"/>
              <w:autoSpaceDE w:val="0"/>
              <w:autoSpaceDN w:val="0"/>
              <w:adjustRightInd w:val="0"/>
              <w:spacing w:before="0"/>
              <w:ind w:left="0"/>
              <w:jc w:val="center"/>
              <w:rPr>
                <w:rFonts w:ascii="Arial" w:eastAsia="Calibri" w:hAnsi="Arial" w:cs="Arial"/>
                <w:color w:val="000000"/>
                <w:lang w:eastAsia="en-US"/>
                <w14:ligatures w14:val="standardContextual"/>
              </w:rPr>
            </w:pPr>
            <w:r w:rsidRPr="00FC7D6E">
              <w:rPr>
                <w:rFonts w:ascii="Arial" w:eastAsia="Calibri" w:hAnsi="Arial" w:cs="Arial"/>
                <w:color w:val="000000"/>
                <w:lang w:eastAsia="en-US"/>
                <w14:ligatures w14:val="standardContextual"/>
              </w:rPr>
              <w:t>0,56</w:t>
            </w:r>
          </w:p>
        </w:tc>
      </w:tr>
      <w:tr w:rsidR="00FC7D6E" w:rsidRPr="00FC7D6E" w14:paraId="0988A062" w14:textId="77777777" w:rsidTr="00FC7D6E">
        <w:tc>
          <w:tcPr>
            <w:tcW w:w="470" w:type="dxa"/>
            <w:tcBorders>
              <w:top w:val="nil"/>
              <w:left w:val="nil"/>
              <w:bottom w:val="nil"/>
              <w:right w:val="nil"/>
            </w:tcBorders>
          </w:tcPr>
          <w:p w14:paraId="425C292A" w14:textId="77777777" w:rsidR="00FC7D6E" w:rsidRPr="00FC7D6E" w:rsidRDefault="00FC7D6E" w:rsidP="00FC7D6E">
            <w:pPr>
              <w:widowControl w:val="0"/>
              <w:autoSpaceDE w:val="0"/>
              <w:autoSpaceDN w:val="0"/>
              <w:adjustRightInd w:val="0"/>
              <w:spacing w:before="0"/>
              <w:ind w:left="0"/>
              <w:jc w:val="center"/>
              <w:rPr>
                <w:rFonts w:ascii="Arial" w:eastAsia="Calibri" w:hAnsi="Arial" w:cs="Arial"/>
                <w:color w:val="000000"/>
                <w:lang w:eastAsia="en-US"/>
                <w14:ligatures w14:val="standardContextual"/>
              </w:rPr>
            </w:pPr>
            <w:r w:rsidRPr="00FC7D6E">
              <w:rPr>
                <w:rFonts w:ascii="Arial" w:eastAsia="Calibri" w:hAnsi="Arial" w:cs="Arial"/>
                <w:color w:val="000000"/>
                <w:lang w:eastAsia="en-US"/>
                <w14:ligatures w14:val="standardContextual"/>
              </w:rPr>
              <w:t>3.</w:t>
            </w:r>
          </w:p>
        </w:tc>
        <w:tc>
          <w:tcPr>
            <w:tcW w:w="7964" w:type="dxa"/>
            <w:tcBorders>
              <w:top w:val="nil"/>
              <w:left w:val="nil"/>
              <w:bottom w:val="nil"/>
              <w:right w:val="nil"/>
            </w:tcBorders>
          </w:tcPr>
          <w:p w14:paraId="64A4097F" w14:textId="77777777" w:rsidR="00FC7D6E" w:rsidRPr="00FC7D6E" w:rsidRDefault="00FC7D6E" w:rsidP="00FC7D6E">
            <w:pPr>
              <w:widowControl w:val="0"/>
              <w:autoSpaceDE w:val="0"/>
              <w:autoSpaceDN w:val="0"/>
              <w:adjustRightInd w:val="0"/>
              <w:spacing w:before="0"/>
              <w:ind w:left="0"/>
              <w:jc w:val="left"/>
              <w:rPr>
                <w:rFonts w:ascii="Arial" w:eastAsia="Calibri" w:hAnsi="Arial" w:cs="Arial"/>
                <w:color w:val="000000"/>
                <w:lang w:eastAsia="en-US"/>
                <w14:ligatures w14:val="standardContextual"/>
              </w:rPr>
            </w:pPr>
            <w:r w:rsidRPr="00FC7D6E">
              <w:rPr>
                <w:rFonts w:ascii="Arial" w:eastAsia="Calibri" w:hAnsi="Arial" w:cs="Arial"/>
                <w:color w:val="000000"/>
                <w:lang w:eastAsia="en-US"/>
                <w14:ligatures w14:val="standardContextual"/>
              </w:rPr>
              <w:t>Równomiernie rozłożone obciążenie użytkowe - powierzchnia kategorii D1 (handlowa)  [5,000kN/m2]</w:t>
            </w:r>
          </w:p>
        </w:tc>
        <w:tc>
          <w:tcPr>
            <w:tcW w:w="1134" w:type="dxa"/>
            <w:tcBorders>
              <w:top w:val="nil"/>
              <w:left w:val="nil"/>
              <w:bottom w:val="nil"/>
              <w:right w:val="nil"/>
            </w:tcBorders>
          </w:tcPr>
          <w:p w14:paraId="040D33CB" w14:textId="77777777" w:rsidR="00FC7D6E" w:rsidRPr="00FC7D6E" w:rsidRDefault="00FC7D6E" w:rsidP="00FC7D6E">
            <w:pPr>
              <w:widowControl w:val="0"/>
              <w:autoSpaceDE w:val="0"/>
              <w:autoSpaceDN w:val="0"/>
              <w:adjustRightInd w:val="0"/>
              <w:spacing w:before="0"/>
              <w:ind w:left="0"/>
              <w:jc w:val="center"/>
              <w:rPr>
                <w:rFonts w:ascii="Arial" w:eastAsia="Calibri" w:hAnsi="Arial" w:cs="Arial"/>
                <w:color w:val="000000"/>
                <w:lang w:eastAsia="en-US"/>
                <w14:ligatures w14:val="standardContextual"/>
              </w:rPr>
            </w:pPr>
            <w:r w:rsidRPr="00FC7D6E">
              <w:rPr>
                <w:rFonts w:ascii="Arial" w:eastAsia="Calibri" w:hAnsi="Arial" w:cs="Arial"/>
                <w:color w:val="000000"/>
                <w:lang w:eastAsia="en-US"/>
                <w14:ligatures w14:val="standardContextual"/>
              </w:rPr>
              <w:t>5,00</w:t>
            </w:r>
          </w:p>
        </w:tc>
      </w:tr>
      <w:tr w:rsidR="00FC7D6E" w:rsidRPr="00FC7D6E" w14:paraId="1A635374" w14:textId="77777777" w:rsidTr="00FC7D6E">
        <w:tc>
          <w:tcPr>
            <w:tcW w:w="470" w:type="dxa"/>
            <w:tcBorders>
              <w:top w:val="nil"/>
              <w:left w:val="nil"/>
              <w:bottom w:val="nil"/>
              <w:right w:val="nil"/>
            </w:tcBorders>
          </w:tcPr>
          <w:p w14:paraId="597D7477" w14:textId="77777777" w:rsidR="00FC7D6E" w:rsidRPr="00FC7D6E" w:rsidRDefault="00FC7D6E" w:rsidP="00FC7D6E">
            <w:pPr>
              <w:widowControl w:val="0"/>
              <w:autoSpaceDE w:val="0"/>
              <w:autoSpaceDN w:val="0"/>
              <w:adjustRightInd w:val="0"/>
              <w:spacing w:before="0"/>
              <w:ind w:left="0"/>
              <w:jc w:val="center"/>
              <w:rPr>
                <w:rFonts w:ascii="Arial" w:eastAsia="Calibri" w:hAnsi="Arial" w:cs="Arial"/>
                <w:color w:val="000000"/>
                <w:lang w:eastAsia="en-US"/>
                <w14:ligatures w14:val="standardContextual"/>
              </w:rPr>
            </w:pPr>
          </w:p>
        </w:tc>
        <w:tc>
          <w:tcPr>
            <w:tcW w:w="7964" w:type="dxa"/>
            <w:tcBorders>
              <w:top w:val="nil"/>
              <w:left w:val="nil"/>
              <w:bottom w:val="nil"/>
              <w:right w:val="nil"/>
            </w:tcBorders>
          </w:tcPr>
          <w:p w14:paraId="3CE9E128" w14:textId="77777777" w:rsidR="00FC7D6E" w:rsidRPr="00FC7D6E" w:rsidRDefault="00FC7D6E" w:rsidP="00FC7D6E">
            <w:pPr>
              <w:widowControl w:val="0"/>
              <w:autoSpaceDE w:val="0"/>
              <w:autoSpaceDN w:val="0"/>
              <w:adjustRightInd w:val="0"/>
              <w:spacing w:before="0"/>
              <w:ind w:left="0"/>
              <w:jc w:val="right"/>
              <w:rPr>
                <w:rFonts w:ascii="Arial" w:eastAsia="Calibri" w:hAnsi="Arial" w:cs="Arial"/>
                <w:color w:val="000000"/>
                <w:lang w:eastAsia="en-US"/>
                <w14:ligatures w14:val="standardContextual"/>
              </w:rPr>
            </w:pPr>
            <w:r w:rsidRPr="00FC7D6E">
              <w:rPr>
                <w:rFonts w:ascii="Symbol" w:eastAsia="Calibri" w:hAnsi="Symbol" w:cs="Symbol"/>
                <w:color w:val="000000"/>
                <w:lang w:eastAsia="en-US"/>
                <w14:ligatures w14:val="standardContextual"/>
              </w:rPr>
              <w:t>S</w:t>
            </w:r>
            <w:r w:rsidRPr="00FC7D6E">
              <w:rPr>
                <w:rFonts w:ascii="Arial" w:eastAsia="Calibri" w:hAnsi="Arial" w:cs="Arial"/>
                <w:color w:val="000000"/>
                <w:lang w:eastAsia="en-US"/>
                <w14:ligatures w14:val="standardContextual"/>
              </w:rPr>
              <w:t>:</w:t>
            </w:r>
          </w:p>
        </w:tc>
        <w:tc>
          <w:tcPr>
            <w:tcW w:w="1134" w:type="dxa"/>
            <w:tcBorders>
              <w:top w:val="single" w:sz="6" w:space="0" w:color="auto"/>
              <w:left w:val="nil"/>
              <w:bottom w:val="nil"/>
              <w:right w:val="nil"/>
            </w:tcBorders>
          </w:tcPr>
          <w:p w14:paraId="736F92E5" w14:textId="77777777" w:rsidR="00FC7D6E" w:rsidRPr="00FC7D6E" w:rsidRDefault="00FC7D6E" w:rsidP="00FC7D6E">
            <w:pPr>
              <w:widowControl w:val="0"/>
              <w:autoSpaceDE w:val="0"/>
              <w:autoSpaceDN w:val="0"/>
              <w:adjustRightInd w:val="0"/>
              <w:spacing w:before="0"/>
              <w:ind w:left="0"/>
              <w:jc w:val="center"/>
              <w:rPr>
                <w:rFonts w:ascii="Arial" w:eastAsia="Calibri" w:hAnsi="Arial" w:cs="Arial"/>
                <w:color w:val="000000"/>
                <w:lang w:eastAsia="en-US"/>
                <w14:ligatures w14:val="standardContextual"/>
              </w:rPr>
            </w:pPr>
            <w:r w:rsidRPr="00FC7D6E">
              <w:rPr>
                <w:rFonts w:ascii="Arial" w:eastAsia="Calibri" w:hAnsi="Arial" w:cs="Arial"/>
                <w:b/>
                <w:bCs/>
                <w:color w:val="000000"/>
                <w:lang w:eastAsia="en-US"/>
                <w14:ligatures w14:val="standardContextual"/>
              </w:rPr>
              <w:t>6,26</w:t>
            </w:r>
          </w:p>
        </w:tc>
      </w:tr>
    </w:tbl>
    <w:p w14:paraId="6F855125" w14:textId="77777777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00"/>
          <w:lang w:eastAsia="en-US"/>
          <w14:ligatures w14:val="standardContextual"/>
        </w:rPr>
      </w:pPr>
    </w:p>
    <w:p w14:paraId="6886E7A2" w14:textId="77777777" w:rsidR="00FC7D6E" w:rsidRPr="00FC7D6E" w:rsidRDefault="00FC7D6E" w:rsidP="00FC7D6E">
      <w:pPr>
        <w:spacing w:before="0" w:after="160" w:line="259" w:lineRule="auto"/>
        <w:ind w:left="0"/>
        <w:jc w:val="left"/>
        <w:rPr>
          <w:rFonts w:ascii="Calibri" w:eastAsia="Calibri" w:hAnsi="Calibri"/>
          <w:b/>
          <w:bCs/>
          <w:kern w:val="2"/>
          <w:sz w:val="22"/>
          <w:szCs w:val="22"/>
          <w:lang w:eastAsia="en-US"/>
          <w14:ligatures w14:val="standardContextual"/>
        </w:rPr>
      </w:pPr>
      <w:r w:rsidRPr="00FC7D6E">
        <w:rPr>
          <w:rFonts w:ascii="Calibri" w:eastAsia="Calibri" w:hAnsi="Calibri"/>
          <w:b/>
          <w:bCs/>
          <w:kern w:val="2"/>
          <w:sz w:val="22"/>
          <w:szCs w:val="22"/>
          <w:lang w:eastAsia="en-US"/>
          <w14:ligatures w14:val="standardContextual"/>
        </w:rPr>
        <w:t>Główna stalowa belka pomostu</w:t>
      </w:r>
    </w:p>
    <w:p w14:paraId="1A7120F9" w14:textId="77777777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00"/>
          <w:lang w:eastAsia="en-US"/>
          <w14:ligatures w14:val="standardContextual"/>
        </w:rPr>
      </w:pPr>
    </w:p>
    <w:p w14:paraId="010AB240" w14:textId="77777777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00"/>
          <w:lang w:eastAsia="en-US"/>
          <w14:ligatures w14:val="standardContextual"/>
        </w:rPr>
      </w:pPr>
      <w:r w:rsidRPr="00FC7D6E">
        <w:rPr>
          <w:rFonts w:ascii="Arial" w:eastAsia="Calibri" w:hAnsi="Arial" w:cs="Arial"/>
          <w:b/>
          <w:bCs/>
          <w:color w:val="000000"/>
          <w:lang w:eastAsia="en-US"/>
          <w14:ligatures w14:val="standardContextual"/>
        </w:rPr>
        <w:t>SCHEMAT BELKI</w:t>
      </w:r>
    </w:p>
    <w:p w14:paraId="1264E0CC" w14:textId="4E891619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00"/>
          <w:lang w:eastAsia="en-US"/>
          <w14:ligatures w14:val="standardContextual"/>
        </w:rPr>
      </w:pPr>
      <w:r w:rsidRPr="00FC7D6E">
        <w:rPr>
          <w:rFonts w:ascii="Arial" w:eastAsia="Calibri" w:hAnsi="Arial" w:cs="Arial"/>
          <w:noProof/>
          <w:color w:val="000000"/>
          <w:lang w:eastAsia="en-US"/>
          <w14:ligatures w14:val="standardContextual"/>
        </w:rPr>
        <w:drawing>
          <wp:inline distT="0" distB="0" distL="0" distR="0" wp14:anchorId="66FDC40B" wp14:editId="4CDCD2A0">
            <wp:extent cx="5400675" cy="542925"/>
            <wp:effectExtent l="0" t="0" r="0" b="9525"/>
            <wp:docPr id="1688780857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675" cy="542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10B7A5" w14:textId="77777777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00"/>
          <w:lang w:eastAsia="en-US"/>
          <w14:ligatures w14:val="standardContextual"/>
        </w:rPr>
      </w:pPr>
    </w:p>
    <w:p w14:paraId="7362097F" w14:textId="77777777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00"/>
          <w:lang w:eastAsia="en-US"/>
          <w14:ligatures w14:val="standardContextual"/>
        </w:rPr>
      </w:pPr>
    </w:p>
    <w:p w14:paraId="1313397C" w14:textId="77777777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00"/>
          <w:lang w:eastAsia="en-US"/>
          <w14:ligatures w14:val="standardContextual"/>
        </w:rPr>
      </w:pPr>
      <w:r w:rsidRPr="00FC7D6E">
        <w:rPr>
          <w:rFonts w:ascii="Arial" w:eastAsia="Calibri" w:hAnsi="Arial" w:cs="Arial"/>
          <w:b/>
          <w:bCs/>
          <w:color w:val="000000"/>
          <w:lang w:eastAsia="en-US"/>
          <w14:ligatures w14:val="standardContextual"/>
        </w:rPr>
        <w:t>OBCIĄŻENIA OBLICZENIOWE BELKI</w:t>
      </w:r>
    </w:p>
    <w:p w14:paraId="639116B2" w14:textId="77777777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00"/>
          <w:lang w:eastAsia="en-US"/>
          <w14:ligatures w14:val="standardContextual"/>
        </w:rPr>
      </w:pPr>
    </w:p>
    <w:p w14:paraId="5020A3E6" w14:textId="77777777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00"/>
          <w:lang w:eastAsia="en-US"/>
          <w14:ligatures w14:val="standardContextual"/>
        </w:rPr>
      </w:pPr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 xml:space="preserve">Przypadek  </w:t>
      </w:r>
      <w:r w:rsidRPr="00FC7D6E">
        <w:rPr>
          <w:rFonts w:ascii="Arial" w:eastAsia="Calibri" w:hAnsi="Arial" w:cs="Arial"/>
          <w:b/>
          <w:bCs/>
          <w:color w:val="000000"/>
          <w:lang w:eastAsia="en-US"/>
          <w14:ligatures w14:val="standardContextual"/>
        </w:rPr>
        <w:t>P1: Przypadek 1</w:t>
      </w:r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 xml:space="preserve"> (</w:t>
      </w:r>
      <w:r w:rsidRPr="00FC7D6E">
        <w:rPr>
          <w:rFonts w:ascii="Symbol" w:eastAsia="Calibri" w:hAnsi="Symbol" w:cs="Symbol"/>
          <w:color w:val="000000"/>
          <w:lang w:eastAsia="en-US"/>
          <w14:ligatures w14:val="standardContextual"/>
        </w:rPr>
        <w:t>g</w:t>
      </w:r>
      <w:r w:rsidRPr="00FC7D6E">
        <w:rPr>
          <w:rFonts w:ascii="Arial" w:eastAsia="Calibri" w:hAnsi="Arial" w:cs="Arial"/>
          <w:color w:val="000000"/>
          <w:vertAlign w:val="subscript"/>
          <w:lang w:eastAsia="en-US"/>
          <w14:ligatures w14:val="standardContextual"/>
        </w:rPr>
        <w:t>f</w:t>
      </w:r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 xml:space="preserve"> = 1,15)</w:t>
      </w:r>
    </w:p>
    <w:p w14:paraId="0F3C845A" w14:textId="77777777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00"/>
          <w:lang w:eastAsia="en-US"/>
          <w14:ligatures w14:val="standardContextual"/>
        </w:rPr>
      </w:pPr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>Schemat statyczny:</w:t>
      </w:r>
    </w:p>
    <w:p w14:paraId="1FAE2359" w14:textId="18CEC20D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00"/>
          <w:lang w:eastAsia="en-US"/>
          <w14:ligatures w14:val="standardContextual"/>
        </w:rPr>
      </w:pPr>
      <w:r w:rsidRPr="00FC7D6E">
        <w:rPr>
          <w:rFonts w:ascii="Arial" w:eastAsia="Calibri" w:hAnsi="Arial" w:cs="Arial"/>
          <w:noProof/>
          <w:color w:val="000000"/>
          <w:lang w:eastAsia="en-US"/>
          <w14:ligatures w14:val="standardContextual"/>
        </w:rPr>
        <w:drawing>
          <wp:inline distT="0" distB="0" distL="0" distR="0" wp14:anchorId="3056BB54" wp14:editId="2CAA3562">
            <wp:extent cx="5400675" cy="838200"/>
            <wp:effectExtent l="0" t="0" r="0" b="0"/>
            <wp:docPr id="1476949768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675" cy="83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8EDF13" w14:textId="77777777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00"/>
          <w:lang w:eastAsia="en-US"/>
          <w14:ligatures w14:val="standardContextual"/>
        </w:rPr>
      </w:pPr>
    </w:p>
    <w:p w14:paraId="6210E29F" w14:textId="77777777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00"/>
          <w:lang w:eastAsia="en-US"/>
          <w14:ligatures w14:val="standardContextual"/>
        </w:rPr>
      </w:pPr>
    </w:p>
    <w:p w14:paraId="3CD2DE61" w14:textId="77777777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00"/>
          <w:lang w:eastAsia="en-US"/>
          <w14:ligatures w14:val="standardContextual"/>
        </w:rPr>
      </w:pPr>
    </w:p>
    <w:p w14:paraId="00AA094E" w14:textId="77777777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00"/>
          <w:lang w:eastAsia="en-US"/>
          <w14:ligatures w14:val="standardContextual"/>
        </w:rPr>
      </w:pPr>
      <w:r w:rsidRPr="00FC7D6E">
        <w:rPr>
          <w:rFonts w:ascii="Arial" w:eastAsia="Calibri" w:hAnsi="Arial" w:cs="Arial"/>
          <w:b/>
          <w:bCs/>
          <w:color w:val="000000"/>
          <w:lang w:eastAsia="en-US"/>
          <w14:ligatures w14:val="standardContextual"/>
        </w:rPr>
        <w:t>WYKRESY SIŁ WEWNĘTRZNYCH</w:t>
      </w:r>
    </w:p>
    <w:p w14:paraId="1633B58D" w14:textId="77777777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00"/>
          <w:lang w:eastAsia="en-US"/>
          <w14:ligatures w14:val="standardContextual"/>
        </w:rPr>
      </w:pPr>
    </w:p>
    <w:p w14:paraId="58C8AF40" w14:textId="77777777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00"/>
          <w:lang w:eastAsia="en-US"/>
          <w14:ligatures w14:val="standardContextual"/>
        </w:rPr>
      </w:pPr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 xml:space="preserve">Przypadek  </w:t>
      </w:r>
      <w:r w:rsidRPr="00FC7D6E">
        <w:rPr>
          <w:rFonts w:ascii="Arial" w:eastAsia="Calibri" w:hAnsi="Arial" w:cs="Arial"/>
          <w:b/>
          <w:bCs/>
          <w:color w:val="000000"/>
          <w:lang w:eastAsia="en-US"/>
          <w14:ligatures w14:val="standardContextual"/>
        </w:rPr>
        <w:t>P1: Przypadek 1</w:t>
      </w:r>
    </w:p>
    <w:p w14:paraId="25F8051A" w14:textId="77777777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00"/>
          <w:lang w:eastAsia="en-US"/>
          <w14:ligatures w14:val="standardContextual"/>
        </w:rPr>
      </w:pPr>
    </w:p>
    <w:p w14:paraId="36E88652" w14:textId="77777777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00"/>
          <w:lang w:eastAsia="en-US"/>
          <w14:ligatures w14:val="standardContextual"/>
        </w:rPr>
      </w:pPr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>Momenty zginające [</w:t>
      </w:r>
      <w:proofErr w:type="spellStart"/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>kNm</w:t>
      </w:r>
      <w:proofErr w:type="spellEnd"/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>]:</w:t>
      </w:r>
    </w:p>
    <w:p w14:paraId="1175C365" w14:textId="45BCF21C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00"/>
          <w:lang w:eastAsia="en-US"/>
          <w14:ligatures w14:val="standardContextual"/>
        </w:rPr>
      </w:pPr>
      <w:r w:rsidRPr="00FC7D6E">
        <w:rPr>
          <w:rFonts w:ascii="Arial" w:eastAsia="Calibri" w:hAnsi="Arial" w:cs="Arial"/>
          <w:noProof/>
          <w:color w:val="000000"/>
          <w:lang w:eastAsia="en-US"/>
          <w14:ligatures w14:val="standardContextual"/>
        </w:rPr>
        <w:lastRenderedPageBreak/>
        <w:drawing>
          <wp:inline distT="0" distB="0" distL="0" distR="0" wp14:anchorId="0A5D5D7C" wp14:editId="28184287">
            <wp:extent cx="5400675" cy="933450"/>
            <wp:effectExtent l="0" t="0" r="0" b="0"/>
            <wp:docPr id="1332151399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675" cy="933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DD5B7BB" w14:textId="77777777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00"/>
          <w:lang w:eastAsia="en-US"/>
          <w14:ligatures w14:val="standardContextual"/>
        </w:rPr>
      </w:pPr>
    </w:p>
    <w:p w14:paraId="3AF66A0F" w14:textId="77777777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00"/>
          <w:lang w:eastAsia="en-US"/>
          <w14:ligatures w14:val="standardContextual"/>
        </w:rPr>
      </w:pPr>
      <w:r w:rsidRPr="00FC7D6E">
        <w:rPr>
          <w:rFonts w:ascii="Arial" w:eastAsia="Calibri" w:hAnsi="Arial" w:cs="Arial"/>
          <w:b/>
          <w:bCs/>
          <w:color w:val="000000"/>
          <w:lang w:eastAsia="en-US"/>
          <w14:ligatures w14:val="standardContextual"/>
        </w:rPr>
        <w:t>ZAŁOŻENIA OBLICZENIOWE DO WYMIAROWANIA</w:t>
      </w:r>
    </w:p>
    <w:p w14:paraId="1A4F954C" w14:textId="77777777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00"/>
          <w:lang w:eastAsia="en-US"/>
          <w14:ligatures w14:val="standardContextual"/>
        </w:rPr>
      </w:pPr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>Wykorzystanie rezerwy plastycznej przekroju: tak;</w:t>
      </w:r>
    </w:p>
    <w:p w14:paraId="7A1F41E6" w14:textId="77777777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00"/>
          <w:lang w:eastAsia="en-US"/>
          <w14:ligatures w14:val="standardContextual"/>
        </w:rPr>
      </w:pPr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>Parametry analizy zwichrzenia:</w:t>
      </w:r>
    </w:p>
    <w:p w14:paraId="1C3004BA" w14:textId="77777777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00"/>
          <w:lang w:eastAsia="en-US"/>
          <w14:ligatures w14:val="standardContextual"/>
        </w:rPr>
      </w:pPr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 xml:space="preserve"> - obciążenie przyłożone na pasie górnym belki;</w:t>
      </w:r>
    </w:p>
    <w:p w14:paraId="793203E5" w14:textId="77777777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00"/>
          <w:lang w:eastAsia="en-US"/>
          <w14:ligatures w14:val="standardContextual"/>
        </w:rPr>
      </w:pPr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 xml:space="preserve"> - obciążenie działa w dół;</w:t>
      </w:r>
    </w:p>
    <w:p w14:paraId="0ECC6E77" w14:textId="77777777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00"/>
          <w:lang w:eastAsia="en-US"/>
          <w14:ligatures w14:val="standardContextual"/>
        </w:rPr>
      </w:pPr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 xml:space="preserve"> - brak stężeń bocznych na długości przęseł belki;</w:t>
      </w:r>
    </w:p>
    <w:p w14:paraId="53B691E3" w14:textId="77777777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00"/>
          <w:lang w:eastAsia="en-US"/>
          <w14:ligatures w14:val="standardContextual"/>
        </w:rPr>
      </w:pPr>
    </w:p>
    <w:p w14:paraId="1E079652" w14:textId="77777777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00"/>
          <w:lang w:eastAsia="en-US"/>
          <w14:ligatures w14:val="standardContextual"/>
        </w:rPr>
      </w:pPr>
      <w:r w:rsidRPr="00FC7D6E">
        <w:rPr>
          <w:rFonts w:ascii="Arial" w:eastAsia="Calibri" w:hAnsi="Arial" w:cs="Arial"/>
          <w:b/>
          <w:bCs/>
          <w:color w:val="000000"/>
          <w:lang w:eastAsia="en-US"/>
          <w14:ligatures w14:val="standardContextual"/>
        </w:rPr>
        <w:t>WYMIAROWANIE WG PN-90/B-03200</w:t>
      </w:r>
    </w:p>
    <w:p w14:paraId="241E8E00" w14:textId="543EF585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00"/>
          <w:lang w:eastAsia="en-US"/>
          <w14:ligatures w14:val="standardContextual"/>
        </w:rPr>
      </w:pPr>
      <w:r w:rsidRPr="00FC7D6E">
        <w:rPr>
          <w:rFonts w:ascii="Arial" w:eastAsia="Calibri" w:hAnsi="Arial" w:cs="Arial"/>
          <w:noProof/>
          <w:color w:val="000000"/>
          <w:lang w:eastAsia="en-US"/>
          <w14:ligatures w14:val="standardContextual"/>
        </w:rPr>
        <w:drawing>
          <wp:inline distT="0" distB="0" distL="0" distR="0" wp14:anchorId="3AD81AF7" wp14:editId="77A01B29">
            <wp:extent cx="895350" cy="904875"/>
            <wp:effectExtent l="0" t="0" r="0" b="9525"/>
            <wp:docPr id="1529571415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5350" cy="904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3A510B" w14:textId="77777777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00"/>
          <w:lang w:eastAsia="en-US"/>
          <w14:ligatures w14:val="standardContextual"/>
        </w:rPr>
      </w:pPr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 xml:space="preserve">Przekrój:  </w:t>
      </w:r>
      <w:r w:rsidRPr="00FC7D6E">
        <w:rPr>
          <w:rFonts w:ascii="Arial" w:eastAsia="Calibri" w:hAnsi="Arial" w:cs="Arial"/>
          <w:b/>
          <w:bCs/>
          <w:color w:val="000000"/>
          <w:lang w:eastAsia="en-US"/>
          <w14:ligatures w14:val="standardContextual"/>
        </w:rPr>
        <w:t>200x120x5,0</w:t>
      </w:r>
    </w:p>
    <w:p w14:paraId="2F43F1EE" w14:textId="77777777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00"/>
          <w:lang w:eastAsia="en-US"/>
          <w14:ligatures w14:val="standardContextual"/>
        </w:rPr>
      </w:pPr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 xml:space="preserve">                  A</w:t>
      </w:r>
      <w:r w:rsidRPr="00FC7D6E">
        <w:rPr>
          <w:rFonts w:ascii="Arial" w:eastAsia="Calibri" w:hAnsi="Arial" w:cs="Arial"/>
          <w:color w:val="000000"/>
          <w:vertAlign w:val="subscript"/>
          <w:lang w:eastAsia="en-US"/>
          <w14:ligatures w14:val="standardContextual"/>
        </w:rPr>
        <w:t>v</w:t>
      </w:r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 xml:space="preserve"> = 19,5 cm</w:t>
      </w:r>
      <w:r w:rsidRPr="00FC7D6E">
        <w:rPr>
          <w:rFonts w:ascii="Arial" w:eastAsia="Calibri" w:hAnsi="Arial" w:cs="Arial"/>
          <w:color w:val="000000"/>
          <w:vertAlign w:val="superscript"/>
          <w:lang w:eastAsia="en-US"/>
          <w14:ligatures w14:val="standardContextual"/>
        </w:rPr>
        <w:t>2</w:t>
      </w:r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>,  m = 23,8 kg/m</w:t>
      </w:r>
    </w:p>
    <w:p w14:paraId="5CA5169E" w14:textId="77777777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00"/>
          <w:lang w:eastAsia="en-US"/>
          <w14:ligatures w14:val="standardContextual"/>
        </w:rPr>
      </w:pPr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 xml:space="preserve">                  </w:t>
      </w:r>
      <w:proofErr w:type="spellStart"/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>J</w:t>
      </w:r>
      <w:r w:rsidRPr="00FC7D6E">
        <w:rPr>
          <w:rFonts w:ascii="Arial" w:eastAsia="Calibri" w:hAnsi="Arial" w:cs="Arial"/>
          <w:color w:val="000000"/>
          <w:vertAlign w:val="subscript"/>
          <w:lang w:eastAsia="en-US"/>
          <w14:ligatures w14:val="standardContextual"/>
        </w:rPr>
        <w:t>x</w:t>
      </w:r>
      <w:proofErr w:type="spellEnd"/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 xml:space="preserve"> = 1649 cm</w:t>
      </w:r>
      <w:r w:rsidRPr="00FC7D6E">
        <w:rPr>
          <w:rFonts w:ascii="Arial" w:eastAsia="Calibri" w:hAnsi="Arial" w:cs="Arial"/>
          <w:color w:val="000000"/>
          <w:vertAlign w:val="superscript"/>
          <w:lang w:eastAsia="en-US"/>
          <w14:ligatures w14:val="standardContextual"/>
        </w:rPr>
        <w:t>4</w:t>
      </w:r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 xml:space="preserve">,  </w:t>
      </w:r>
      <w:proofErr w:type="spellStart"/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>J</w:t>
      </w:r>
      <w:r w:rsidRPr="00FC7D6E">
        <w:rPr>
          <w:rFonts w:ascii="Arial" w:eastAsia="Calibri" w:hAnsi="Arial" w:cs="Arial"/>
          <w:color w:val="000000"/>
          <w:vertAlign w:val="subscript"/>
          <w:lang w:eastAsia="en-US"/>
          <w14:ligatures w14:val="standardContextual"/>
        </w:rPr>
        <w:t>y</w:t>
      </w:r>
      <w:proofErr w:type="spellEnd"/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 xml:space="preserve"> = 750 cm</w:t>
      </w:r>
      <w:r w:rsidRPr="00FC7D6E">
        <w:rPr>
          <w:rFonts w:ascii="Arial" w:eastAsia="Calibri" w:hAnsi="Arial" w:cs="Arial"/>
          <w:color w:val="000000"/>
          <w:vertAlign w:val="superscript"/>
          <w:lang w:eastAsia="en-US"/>
          <w14:ligatures w14:val="standardContextual"/>
        </w:rPr>
        <w:t>4</w:t>
      </w:r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>,  J</w:t>
      </w:r>
      <w:r w:rsidRPr="00FC7D6E">
        <w:rPr>
          <w:rFonts w:ascii="Symbol" w:eastAsia="Calibri" w:hAnsi="Symbol" w:cs="Symbol"/>
          <w:color w:val="000000"/>
          <w:vertAlign w:val="subscript"/>
          <w:lang w:eastAsia="en-US"/>
          <w14:ligatures w14:val="standardContextual"/>
        </w:rPr>
        <w:t>w</w:t>
      </w:r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 xml:space="preserve"> = 0,00 cm</w:t>
      </w:r>
      <w:r w:rsidRPr="00FC7D6E">
        <w:rPr>
          <w:rFonts w:ascii="Arial" w:eastAsia="Calibri" w:hAnsi="Arial" w:cs="Arial"/>
          <w:color w:val="000000"/>
          <w:vertAlign w:val="superscript"/>
          <w:lang w:eastAsia="en-US"/>
          <w14:ligatures w14:val="standardContextual"/>
        </w:rPr>
        <w:t>6</w:t>
      </w:r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>,  J</w:t>
      </w:r>
      <w:r w:rsidRPr="00FC7D6E">
        <w:rPr>
          <w:rFonts w:ascii="Symbol" w:eastAsia="Calibri" w:hAnsi="Symbol" w:cs="Symbol"/>
          <w:color w:val="000000"/>
          <w:vertAlign w:val="subscript"/>
          <w:lang w:eastAsia="en-US"/>
          <w14:ligatures w14:val="standardContextual"/>
        </w:rPr>
        <w:t>T</w:t>
      </w:r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 xml:space="preserve"> = 1652 cm</w:t>
      </w:r>
      <w:r w:rsidRPr="00FC7D6E">
        <w:rPr>
          <w:rFonts w:ascii="Arial" w:eastAsia="Calibri" w:hAnsi="Arial" w:cs="Arial"/>
          <w:color w:val="000000"/>
          <w:vertAlign w:val="superscript"/>
          <w:lang w:eastAsia="en-US"/>
          <w14:ligatures w14:val="standardContextual"/>
        </w:rPr>
        <w:t>4</w:t>
      </w:r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 xml:space="preserve">,  </w:t>
      </w:r>
      <w:proofErr w:type="spellStart"/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>W</w:t>
      </w:r>
      <w:r w:rsidRPr="00FC7D6E">
        <w:rPr>
          <w:rFonts w:ascii="Arial" w:eastAsia="Calibri" w:hAnsi="Arial" w:cs="Arial"/>
          <w:color w:val="000000"/>
          <w:vertAlign w:val="subscript"/>
          <w:lang w:eastAsia="en-US"/>
          <w14:ligatures w14:val="standardContextual"/>
        </w:rPr>
        <w:t>x</w:t>
      </w:r>
      <w:proofErr w:type="spellEnd"/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 xml:space="preserve"> = 165 cm</w:t>
      </w:r>
      <w:r w:rsidRPr="00FC7D6E">
        <w:rPr>
          <w:rFonts w:ascii="Arial" w:eastAsia="Calibri" w:hAnsi="Arial" w:cs="Arial"/>
          <w:color w:val="000000"/>
          <w:vertAlign w:val="superscript"/>
          <w:lang w:eastAsia="en-US"/>
          <w14:ligatures w14:val="standardContextual"/>
        </w:rPr>
        <w:t>3</w:t>
      </w:r>
    </w:p>
    <w:p w14:paraId="44619F76" w14:textId="77777777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00"/>
          <w:lang w:eastAsia="en-US"/>
          <w14:ligatures w14:val="standardContextual"/>
        </w:rPr>
      </w:pPr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 xml:space="preserve">Stal:    </w:t>
      </w:r>
      <w:r w:rsidRPr="00FC7D6E">
        <w:rPr>
          <w:rFonts w:ascii="Arial" w:eastAsia="Calibri" w:hAnsi="Arial" w:cs="Arial"/>
          <w:b/>
          <w:bCs/>
          <w:color w:val="000000"/>
          <w:lang w:eastAsia="en-US"/>
          <w14:ligatures w14:val="standardContextual"/>
        </w:rPr>
        <w:t>St3</w:t>
      </w:r>
    </w:p>
    <w:p w14:paraId="702F5991" w14:textId="77777777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00"/>
          <w:lang w:eastAsia="en-US"/>
          <w14:ligatures w14:val="standardContextual"/>
        </w:rPr>
      </w:pPr>
    </w:p>
    <w:p w14:paraId="638BF880" w14:textId="77777777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00"/>
          <w:lang w:eastAsia="en-US"/>
          <w14:ligatures w14:val="standardContextual"/>
        </w:rPr>
      </w:pPr>
      <w:r w:rsidRPr="00FC7D6E">
        <w:rPr>
          <w:rFonts w:ascii="Arial" w:eastAsia="Calibri" w:hAnsi="Arial" w:cs="Arial"/>
          <w:color w:val="000000"/>
          <w:u w:val="single"/>
          <w:lang w:eastAsia="en-US"/>
          <w14:ligatures w14:val="standardContextual"/>
        </w:rPr>
        <w:t>Nośności obliczeniowe przekroju:</w:t>
      </w:r>
    </w:p>
    <w:p w14:paraId="0BC924D7" w14:textId="77777777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00"/>
          <w:lang w:eastAsia="en-US"/>
          <w14:ligatures w14:val="standardContextual"/>
        </w:rPr>
      </w:pPr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>- zginanie:  klasa przekroju 2   (</w:t>
      </w:r>
      <w:r w:rsidRPr="00FC7D6E">
        <w:rPr>
          <w:rFonts w:ascii="Symbol" w:eastAsia="Calibri" w:hAnsi="Symbol" w:cs="Symbol"/>
          <w:color w:val="000000"/>
          <w:lang w:eastAsia="en-US"/>
          <w14:ligatures w14:val="standardContextual"/>
        </w:rPr>
        <w:t>a</w:t>
      </w:r>
      <w:r w:rsidRPr="00FC7D6E">
        <w:rPr>
          <w:rFonts w:ascii="Arial" w:eastAsia="Calibri" w:hAnsi="Arial" w:cs="Arial"/>
          <w:color w:val="000000"/>
          <w:vertAlign w:val="subscript"/>
          <w:lang w:eastAsia="en-US"/>
          <w14:ligatures w14:val="standardContextual"/>
        </w:rPr>
        <w:t>p</w:t>
      </w:r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 xml:space="preserve"> = 1,128)</w:t>
      </w:r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ab/>
      </w:r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ab/>
        <w:t>M</w:t>
      </w:r>
      <w:r w:rsidRPr="00FC7D6E">
        <w:rPr>
          <w:rFonts w:ascii="Arial" w:eastAsia="Calibri" w:hAnsi="Arial" w:cs="Arial"/>
          <w:color w:val="000000"/>
          <w:vertAlign w:val="subscript"/>
          <w:lang w:eastAsia="en-US"/>
          <w14:ligatures w14:val="standardContextual"/>
        </w:rPr>
        <w:t>R</w:t>
      </w:r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 xml:space="preserve"> = 40,02 </w:t>
      </w:r>
      <w:proofErr w:type="spellStart"/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>kNm</w:t>
      </w:r>
      <w:proofErr w:type="spellEnd"/>
    </w:p>
    <w:p w14:paraId="3E96F385" w14:textId="77777777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00"/>
          <w:lang w:eastAsia="en-US"/>
          <w14:ligatures w14:val="standardContextual"/>
        </w:rPr>
      </w:pPr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>- ścinanie:  klasa przekroju 1</w:t>
      </w:r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ab/>
      </w:r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ab/>
        <w:t>V</w:t>
      </w:r>
      <w:r w:rsidRPr="00FC7D6E">
        <w:rPr>
          <w:rFonts w:ascii="Arial" w:eastAsia="Calibri" w:hAnsi="Arial" w:cs="Arial"/>
          <w:color w:val="000000"/>
          <w:vertAlign w:val="subscript"/>
          <w:lang w:eastAsia="en-US"/>
          <w14:ligatures w14:val="standardContextual"/>
        </w:rPr>
        <w:t>R</w:t>
      </w:r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 xml:space="preserve"> = 243,16 </w:t>
      </w:r>
      <w:proofErr w:type="spellStart"/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>kN</w:t>
      </w:r>
      <w:proofErr w:type="spellEnd"/>
    </w:p>
    <w:p w14:paraId="4008FD9F" w14:textId="77777777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00"/>
          <w:lang w:eastAsia="en-US"/>
          <w14:ligatures w14:val="standardContextual"/>
        </w:rPr>
      </w:pPr>
    </w:p>
    <w:p w14:paraId="33F6A177" w14:textId="77777777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00"/>
          <w:lang w:eastAsia="en-US"/>
          <w14:ligatures w14:val="standardContextual"/>
        </w:rPr>
      </w:pPr>
      <w:r w:rsidRPr="00FC7D6E">
        <w:rPr>
          <w:rFonts w:ascii="Arial" w:eastAsia="Calibri" w:hAnsi="Arial" w:cs="Arial"/>
          <w:b/>
          <w:bCs/>
          <w:color w:val="000000"/>
          <w:u w:val="single"/>
          <w:lang w:eastAsia="en-US"/>
          <w14:ligatures w14:val="standardContextual"/>
        </w:rPr>
        <w:t>Belka</w:t>
      </w:r>
    </w:p>
    <w:p w14:paraId="179D30DE" w14:textId="77777777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00"/>
          <w:lang w:eastAsia="en-US"/>
          <w14:ligatures w14:val="standardContextual"/>
        </w:rPr>
      </w:pPr>
      <w:r w:rsidRPr="00FC7D6E">
        <w:rPr>
          <w:rFonts w:ascii="Arial" w:eastAsia="Calibri" w:hAnsi="Arial" w:cs="Arial"/>
          <w:color w:val="000000"/>
          <w:u w:val="single"/>
          <w:lang w:eastAsia="en-US"/>
          <w14:ligatures w14:val="standardContextual"/>
        </w:rPr>
        <w:t>Nośność na zginanie</w:t>
      </w:r>
    </w:p>
    <w:p w14:paraId="046877F0" w14:textId="77777777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00"/>
          <w:lang w:eastAsia="en-US"/>
          <w14:ligatures w14:val="standardContextual"/>
        </w:rPr>
      </w:pPr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ab/>
        <w:t>Przekrój z = 4,76 m</w:t>
      </w:r>
    </w:p>
    <w:p w14:paraId="36CDEA03" w14:textId="77777777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00"/>
          <w:lang w:eastAsia="en-US"/>
          <w14:ligatures w14:val="standardContextual"/>
        </w:rPr>
      </w:pPr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ab/>
        <w:t xml:space="preserve">Współczynnik zwichrzenia  </w:t>
      </w:r>
      <w:r w:rsidRPr="00FC7D6E">
        <w:rPr>
          <w:rFonts w:ascii="Symbol" w:eastAsia="Calibri" w:hAnsi="Symbol" w:cs="Symbol"/>
          <w:color w:val="000000"/>
          <w:lang w:eastAsia="en-US"/>
          <w14:ligatures w14:val="standardContextual"/>
        </w:rPr>
        <w:t>j</w:t>
      </w:r>
      <w:r w:rsidRPr="00FC7D6E">
        <w:rPr>
          <w:rFonts w:ascii="Arial" w:eastAsia="Calibri" w:hAnsi="Arial" w:cs="Arial"/>
          <w:color w:val="000000"/>
          <w:vertAlign w:val="subscript"/>
          <w:lang w:eastAsia="en-US"/>
          <w14:ligatures w14:val="standardContextual"/>
        </w:rPr>
        <w:t>L</w:t>
      </w:r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 xml:space="preserve"> = 1,000</w:t>
      </w:r>
    </w:p>
    <w:p w14:paraId="149734EF" w14:textId="77777777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00"/>
          <w:lang w:eastAsia="en-US"/>
          <w14:ligatures w14:val="standardContextual"/>
        </w:rPr>
      </w:pPr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ab/>
        <w:t xml:space="preserve">Moment maksymalny  </w:t>
      </w:r>
      <w:proofErr w:type="spellStart"/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>M</w:t>
      </w:r>
      <w:r w:rsidRPr="00FC7D6E">
        <w:rPr>
          <w:rFonts w:ascii="Arial" w:eastAsia="Calibri" w:hAnsi="Arial" w:cs="Arial"/>
          <w:color w:val="000000"/>
          <w:vertAlign w:val="subscript"/>
          <w:lang w:eastAsia="en-US"/>
          <w14:ligatures w14:val="standardContextual"/>
        </w:rPr>
        <w:t>max</w:t>
      </w:r>
      <w:proofErr w:type="spellEnd"/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 xml:space="preserve"> = -38,31 </w:t>
      </w:r>
      <w:proofErr w:type="spellStart"/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>kNm</w:t>
      </w:r>
      <w:proofErr w:type="spellEnd"/>
    </w:p>
    <w:p w14:paraId="07D65F03" w14:textId="77777777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FF"/>
          <w:lang w:eastAsia="en-US"/>
          <w14:ligatures w14:val="standardContextual"/>
        </w:rPr>
      </w:pPr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ab/>
      </w:r>
      <w:r w:rsidRPr="00FC7D6E">
        <w:rPr>
          <w:rFonts w:ascii="Arial" w:eastAsia="Calibri" w:hAnsi="Arial" w:cs="Arial"/>
          <w:color w:val="0000FF"/>
          <w:vertAlign w:val="subscript"/>
          <w:lang w:eastAsia="en-US"/>
          <w14:ligatures w14:val="standardContextual"/>
        </w:rPr>
        <w:t>(52)</w:t>
      </w:r>
      <w:r w:rsidRPr="00FC7D6E">
        <w:rPr>
          <w:rFonts w:ascii="Arial" w:eastAsia="Calibri" w:hAnsi="Arial" w:cs="Arial"/>
          <w:color w:val="0000FF"/>
          <w:lang w:eastAsia="en-US"/>
          <w14:ligatures w14:val="standardContextual"/>
        </w:rPr>
        <w:t xml:space="preserve">       </w:t>
      </w:r>
      <w:proofErr w:type="spellStart"/>
      <w:r w:rsidRPr="00FC7D6E">
        <w:rPr>
          <w:rFonts w:ascii="Arial" w:eastAsia="Calibri" w:hAnsi="Arial" w:cs="Arial"/>
          <w:color w:val="0000FF"/>
          <w:lang w:eastAsia="en-US"/>
          <w14:ligatures w14:val="standardContextual"/>
        </w:rPr>
        <w:t>M</w:t>
      </w:r>
      <w:r w:rsidRPr="00FC7D6E">
        <w:rPr>
          <w:rFonts w:ascii="Arial" w:eastAsia="Calibri" w:hAnsi="Arial" w:cs="Arial"/>
          <w:color w:val="0000FF"/>
          <w:vertAlign w:val="subscript"/>
          <w:lang w:eastAsia="en-US"/>
          <w14:ligatures w14:val="standardContextual"/>
        </w:rPr>
        <w:t>max</w:t>
      </w:r>
      <w:proofErr w:type="spellEnd"/>
      <w:r w:rsidRPr="00FC7D6E">
        <w:rPr>
          <w:rFonts w:ascii="Arial" w:eastAsia="Calibri" w:hAnsi="Arial" w:cs="Arial"/>
          <w:color w:val="0000FF"/>
          <w:lang w:eastAsia="en-US"/>
          <w14:ligatures w14:val="standardContextual"/>
        </w:rPr>
        <w:t xml:space="preserve"> / (</w:t>
      </w:r>
      <w:r w:rsidRPr="00FC7D6E">
        <w:rPr>
          <w:rFonts w:ascii="Symbol" w:eastAsia="Calibri" w:hAnsi="Symbol" w:cs="Symbol"/>
          <w:color w:val="0000FF"/>
          <w:lang w:eastAsia="en-US"/>
          <w14:ligatures w14:val="standardContextual"/>
        </w:rPr>
        <w:t>j</w:t>
      </w:r>
      <w:r w:rsidRPr="00FC7D6E">
        <w:rPr>
          <w:rFonts w:ascii="Arial" w:eastAsia="Calibri" w:hAnsi="Arial" w:cs="Arial"/>
          <w:color w:val="0000FF"/>
          <w:vertAlign w:val="subscript"/>
          <w:lang w:eastAsia="en-US"/>
          <w14:ligatures w14:val="standardContextual"/>
        </w:rPr>
        <w:t>L</w:t>
      </w:r>
      <w:r w:rsidRPr="00FC7D6E">
        <w:rPr>
          <w:rFonts w:ascii="Arial" w:eastAsia="Calibri" w:hAnsi="Arial" w:cs="Arial"/>
          <w:color w:val="0000FF"/>
          <w:lang w:eastAsia="en-US"/>
          <w14:ligatures w14:val="standardContextual"/>
        </w:rPr>
        <w:t>·M</w:t>
      </w:r>
      <w:r w:rsidRPr="00FC7D6E">
        <w:rPr>
          <w:rFonts w:ascii="Arial" w:eastAsia="Calibri" w:hAnsi="Arial" w:cs="Arial"/>
          <w:color w:val="0000FF"/>
          <w:vertAlign w:val="subscript"/>
          <w:lang w:eastAsia="en-US"/>
          <w14:ligatures w14:val="standardContextual"/>
        </w:rPr>
        <w:t>R</w:t>
      </w:r>
      <w:r w:rsidRPr="00FC7D6E">
        <w:rPr>
          <w:rFonts w:ascii="Arial" w:eastAsia="Calibri" w:hAnsi="Arial" w:cs="Arial"/>
          <w:color w:val="0000FF"/>
          <w:lang w:eastAsia="en-US"/>
          <w14:ligatures w14:val="standardContextual"/>
        </w:rPr>
        <w:t>) = 0,957  &lt;  1</w:t>
      </w:r>
    </w:p>
    <w:p w14:paraId="4607B3AE" w14:textId="77777777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00"/>
          <w:lang w:eastAsia="en-US"/>
          <w14:ligatures w14:val="standardContextual"/>
        </w:rPr>
      </w:pPr>
      <w:r w:rsidRPr="00FC7D6E">
        <w:rPr>
          <w:rFonts w:ascii="Arial" w:eastAsia="Calibri" w:hAnsi="Arial" w:cs="Arial"/>
          <w:color w:val="000000"/>
          <w:u w:val="single"/>
          <w:lang w:eastAsia="en-US"/>
          <w14:ligatures w14:val="standardContextual"/>
        </w:rPr>
        <w:t>Nośność na ścinanie</w:t>
      </w:r>
    </w:p>
    <w:p w14:paraId="3084FFE4" w14:textId="77777777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00"/>
          <w:lang w:eastAsia="en-US"/>
          <w14:ligatures w14:val="standardContextual"/>
        </w:rPr>
      </w:pPr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ab/>
        <w:t>Przekrój z = 4,76 m</w:t>
      </w:r>
    </w:p>
    <w:p w14:paraId="795993F5" w14:textId="77777777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00"/>
          <w:lang w:eastAsia="en-US"/>
          <w14:ligatures w14:val="standardContextual"/>
        </w:rPr>
      </w:pPr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ab/>
        <w:t xml:space="preserve">Maksymalna siła poprzeczna </w:t>
      </w:r>
      <w:proofErr w:type="spellStart"/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>V</w:t>
      </w:r>
      <w:r w:rsidRPr="00FC7D6E">
        <w:rPr>
          <w:rFonts w:ascii="Arial" w:eastAsia="Calibri" w:hAnsi="Arial" w:cs="Arial"/>
          <w:color w:val="000000"/>
          <w:vertAlign w:val="subscript"/>
          <w:lang w:eastAsia="en-US"/>
          <w14:ligatures w14:val="standardContextual"/>
        </w:rPr>
        <w:t>max</w:t>
      </w:r>
      <w:proofErr w:type="spellEnd"/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 xml:space="preserve"> = 39,61 </w:t>
      </w:r>
      <w:proofErr w:type="spellStart"/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>kN</w:t>
      </w:r>
      <w:proofErr w:type="spellEnd"/>
    </w:p>
    <w:p w14:paraId="7C8E1ECD" w14:textId="77777777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FF"/>
          <w:lang w:eastAsia="en-US"/>
          <w14:ligatures w14:val="standardContextual"/>
        </w:rPr>
      </w:pPr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ab/>
      </w:r>
      <w:r w:rsidRPr="00FC7D6E">
        <w:rPr>
          <w:rFonts w:ascii="Arial" w:eastAsia="Calibri" w:hAnsi="Arial" w:cs="Arial"/>
          <w:color w:val="0000FF"/>
          <w:vertAlign w:val="subscript"/>
          <w:lang w:eastAsia="en-US"/>
          <w14:ligatures w14:val="standardContextual"/>
        </w:rPr>
        <w:t>(53)</w:t>
      </w:r>
      <w:r w:rsidRPr="00FC7D6E">
        <w:rPr>
          <w:rFonts w:ascii="Arial" w:eastAsia="Calibri" w:hAnsi="Arial" w:cs="Arial"/>
          <w:color w:val="0000FF"/>
          <w:lang w:eastAsia="en-US"/>
          <w14:ligatures w14:val="standardContextual"/>
        </w:rPr>
        <w:t xml:space="preserve">       </w:t>
      </w:r>
      <w:proofErr w:type="spellStart"/>
      <w:r w:rsidRPr="00FC7D6E">
        <w:rPr>
          <w:rFonts w:ascii="Arial" w:eastAsia="Calibri" w:hAnsi="Arial" w:cs="Arial"/>
          <w:color w:val="0000FF"/>
          <w:lang w:eastAsia="en-US"/>
          <w14:ligatures w14:val="standardContextual"/>
        </w:rPr>
        <w:t>V</w:t>
      </w:r>
      <w:r w:rsidRPr="00FC7D6E">
        <w:rPr>
          <w:rFonts w:ascii="Arial" w:eastAsia="Calibri" w:hAnsi="Arial" w:cs="Arial"/>
          <w:color w:val="0000FF"/>
          <w:vertAlign w:val="subscript"/>
          <w:lang w:eastAsia="en-US"/>
          <w14:ligatures w14:val="standardContextual"/>
        </w:rPr>
        <w:t>max</w:t>
      </w:r>
      <w:proofErr w:type="spellEnd"/>
      <w:r w:rsidRPr="00FC7D6E">
        <w:rPr>
          <w:rFonts w:ascii="Arial" w:eastAsia="Calibri" w:hAnsi="Arial" w:cs="Arial"/>
          <w:color w:val="0000FF"/>
          <w:lang w:eastAsia="en-US"/>
          <w14:ligatures w14:val="standardContextual"/>
        </w:rPr>
        <w:t xml:space="preserve"> / V</w:t>
      </w:r>
      <w:r w:rsidRPr="00FC7D6E">
        <w:rPr>
          <w:rFonts w:ascii="Arial" w:eastAsia="Calibri" w:hAnsi="Arial" w:cs="Arial"/>
          <w:color w:val="0000FF"/>
          <w:vertAlign w:val="subscript"/>
          <w:lang w:eastAsia="en-US"/>
          <w14:ligatures w14:val="standardContextual"/>
        </w:rPr>
        <w:t>R</w:t>
      </w:r>
      <w:r w:rsidRPr="00FC7D6E">
        <w:rPr>
          <w:rFonts w:ascii="Arial" w:eastAsia="Calibri" w:hAnsi="Arial" w:cs="Arial"/>
          <w:color w:val="0000FF"/>
          <w:lang w:eastAsia="en-US"/>
          <w14:ligatures w14:val="standardContextual"/>
        </w:rPr>
        <w:t xml:space="preserve"> = 0,163  &lt;  1</w:t>
      </w:r>
    </w:p>
    <w:p w14:paraId="7340A7F7" w14:textId="77777777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00"/>
          <w:lang w:eastAsia="en-US"/>
          <w14:ligatures w14:val="standardContextual"/>
        </w:rPr>
      </w:pPr>
      <w:r w:rsidRPr="00FC7D6E">
        <w:rPr>
          <w:rFonts w:ascii="Arial" w:eastAsia="Calibri" w:hAnsi="Arial" w:cs="Arial"/>
          <w:color w:val="000000"/>
          <w:u w:val="single"/>
          <w:lang w:eastAsia="en-US"/>
          <w14:ligatures w14:val="standardContextual"/>
        </w:rPr>
        <w:t>Nośność na zginanie ze ścinaniem</w:t>
      </w:r>
    </w:p>
    <w:p w14:paraId="12789490" w14:textId="77777777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00"/>
          <w:lang w:eastAsia="en-US"/>
          <w14:ligatures w14:val="standardContextual"/>
        </w:rPr>
      </w:pPr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ab/>
      </w:r>
      <w:proofErr w:type="spellStart"/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>V</w:t>
      </w:r>
      <w:r w:rsidRPr="00FC7D6E">
        <w:rPr>
          <w:rFonts w:ascii="Arial" w:eastAsia="Calibri" w:hAnsi="Arial" w:cs="Arial"/>
          <w:color w:val="000000"/>
          <w:vertAlign w:val="subscript"/>
          <w:lang w:eastAsia="en-US"/>
          <w14:ligatures w14:val="standardContextual"/>
        </w:rPr>
        <w:t>max</w:t>
      </w:r>
      <w:proofErr w:type="spellEnd"/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 xml:space="preserve"> = (-)19,34 </w:t>
      </w:r>
      <w:proofErr w:type="spellStart"/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>kN</w:t>
      </w:r>
      <w:proofErr w:type="spellEnd"/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 xml:space="preserve">   &lt;   </w:t>
      </w:r>
      <w:proofErr w:type="spellStart"/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>V</w:t>
      </w:r>
      <w:r w:rsidRPr="00FC7D6E">
        <w:rPr>
          <w:rFonts w:ascii="Arial" w:eastAsia="Calibri" w:hAnsi="Arial" w:cs="Arial"/>
          <w:color w:val="000000"/>
          <w:vertAlign w:val="subscript"/>
          <w:lang w:eastAsia="en-US"/>
          <w14:ligatures w14:val="standardContextual"/>
        </w:rPr>
        <w:t>o</w:t>
      </w:r>
      <w:proofErr w:type="spellEnd"/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 xml:space="preserve"> = 0,3·V</w:t>
      </w:r>
      <w:r w:rsidRPr="00FC7D6E">
        <w:rPr>
          <w:rFonts w:ascii="Arial" w:eastAsia="Calibri" w:hAnsi="Arial" w:cs="Arial"/>
          <w:color w:val="000000"/>
          <w:vertAlign w:val="subscript"/>
          <w:lang w:eastAsia="en-US"/>
          <w14:ligatures w14:val="standardContextual"/>
        </w:rPr>
        <w:t>R</w:t>
      </w:r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 xml:space="preserve"> = 72,95 </w:t>
      </w:r>
      <w:proofErr w:type="spellStart"/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>kN</w:t>
      </w:r>
      <w:proofErr w:type="spellEnd"/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 xml:space="preserve">  </w:t>
      </w:r>
      <w:r w:rsidRPr="00FC7D6E">
        <w:rPr>
          <w:rFonts w:ascii="Symbol" w:eastAsia="Calibri" w:hAnsi="Symbol" w:cs="Symbol"/>
          <w:color w:val="000000"/>
          <w:lang w:eastAsia="en-US"/>
          <w14:ligatures w14:val="standardContextual"/>
        </w:rPr>
        <w:t>®</w:t>
      </w:r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 xml:space="preserve">   warunek niemiarodajny</w:t>
      </w:r>
    </w:p>
    <w:p w14:paraId="36E80618" w14:textId="77777777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00"/>
          <w:lang w:eastAsia="en-US"/>
          <w14:ligatures w14:val="standardContextual"/>
        </w:rPr>
      </w:pPr>
      <w:r w:rsidRPr="00FC7D6E">
        <w:rPr>
          <w:rFonts w:ascii="Arial" w:eastAsia="Calibri" w:hAnsi="Arial" w:cs="Arial"/>
          <w:color w:val="000000"/>
          <w:u w:val="single"/>
          <w:lang w:eastAsia="en-US"/>
          <w14:ligatures w14:val="standardContextual"/>
        </w:rPr>
        <w:t xml:space="preserve">Stan graniczny użytkowania </w:t>
      </w:r>
    </w:p>
    <w:p w14:paraId="7E3E9FE1" w14:textId="77777777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00"/>
          <w:lang w:eastAsia="en-US"/>
          <w14:ligatures w14:val="standardContextual"/>
        </w:rPr>
      </w:pPr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ab/>
        <w:t>Przekrój z = 8,30 m</w:t>
      </w:r>
    </w:p>
    <w:p w14:paraId="438880C9" w14:textId="77777777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00"/>
          <w:lang w:eastAsia="en-US"/>
          <w14:ligatures w14:val="standardContextual"/>
        </w:rPr>
      </w:pPr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ab/>
        <w:t xml:space="preserve">Ugięcie maksymalne  </w:t>
      </w:r>
      <w:proofErr w:type="spellStart"/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>f</w:t>
      </w:r>
      <w:r w:rsidRPr="00FC7D6E">
        <w:rPr>
          <w:rFonts w:ascii="Arial" w:eastAsia="Calibri" w:hAnsi="Arial" w:cs="Arial"/>
          <w:color w:val="000000"/>
          <w:vertAlign w:val="subscript"/>
          <w:lang w:eastAsia="en-US"/>
          <w14:ligatures w14:val="standardContextual"/>
        </w:rPr>
        <w:t>k,max</w:t>
      </w:r>
      <w:proofErr w:type="spellEnd"/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 xml:space="preserve"> = 35,94 mm</w:t>
      </w:r>
    </w:p>
    <w:p w14:paraId="66C17735" w14:textId="77777777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00"/>
          <w:lang w:eastAsia="en-US"/>
          <w14:ligatures w14:val="standardContextual"/>
        </w:rPr>
      </w:pPr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ab/>
        <w:t xml:space="preserve">Ugięcie graniczne  </w:t>
      </w:r>
      <w:proofErr w:type="spellStart"/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>f</w:t>
      </w:r>
      <w:r w:rsidRPr="00FC7D6E">
        <w:rPr>
          <w:rFonts w:ascii="Arial" w:eastAsia="Calibri" w:hAnsi="Arial" w:cs="Arial"/>
          <w:color w:val="000000"/>
          <w:vertAlign w:val="subscript"/>
          <w:lang w:eastAsia="en-US"/>
          <w14:ligatures w14:val="standardContextual"/>
        </w:rPr>
        <w:t>gr</w:t>
      </w:r>
      <w:proofErr w:type="spellEnd"/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 xml:space="preserve"> = </w:t>
      </w:r>
      <w:proofErr w:type="spellStart"/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>l</w:t>
      </w:r>
      <w:r w:rsidRPr="00FC7D6E">
        <w:rPr>
          <w:rFonts w:ascii="Arial" w:eastAsia="Calibri" w:hAnsi="Arial" w:cs="Arial"/>
          <w:color w:val="000000"/>
          <w:vertAlign w:val="subscript"/>
          <w:lang w:eastAsia="en-US"/>
          <w14:ligatures w14:val="standardContextual"/>
        </w:rPr>
        <w:t>o</w:t>
      </w:r>
      <w:proofErr w:type="spellEnd"/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 xml:space="preserve"> / 150 = 6480 / 150 = 43,20 mm</w:t>
      </w:r>
    </w:p>
    <w:p w14:paraId="27072471" w14:textId="77777777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FF"/>
          <w:lang w:val="en-GB" w:eastAsia="en-US"/>
          <w14:ligatures w14:val="standardContextual"/>
        </w:rPr>
      </w:pPr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ab/>
      </w:r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ab/>
      </w:r>
      <w:proofErr w:type="spellStart"/>
      <w:r w:rsidRPr="00FC7D6E">
        <w:rPr>
          <w:rFonts w:ascii="Arial" w:eastAsia="Calibri" w:hAnsi="Arial" w:cs="Arial"/>
          <w:color w:val="0000FF"/>
          <w:lang w:val="en-GB" w:eastAsia="en-US"/>
          <w14:ligatures w14:val="standardContextual"/>
        </w:rPr>
        <w:t>f</w:t>
      </w:r>
      <w:r w:rsidRPr="00FC7D6E">
        <w:rPr>
          <w:rFonts w:ascii="Arial" w:eastAsia="Calibri" w:hAnsi="Arial" w:cs="Arial"/>
          <w:color w:val="0000FF"/>
          <w:vertAlign w:val="subscript"/>
          <w:lang w:val="en-GB" w:eastAsia="en-US"/>
          <w14:ligatures w14:val="standardContextual"/>
        </w:rPr>
        <w:t>k,max</w:t>
      </w:r>
      <w:proofErr w:type="spellEnd"/>
      <w:r w:rsidRPr="00FC7D6E">
        <w:rPr>
          <w:rFonts w:ascii="Arial" w:eastAsia="Calibri" w:hAnsi="Arial" w:cs="Arial"/>
          <w:color w:val="0000FF"/>
          <w:lang w:val="en-GB" w:eastAsia="en-US"/>
          <w14:ligatures w14:val="standardContextual"/>
        </w:rPr>
        <w:t xml:space="preserve"> = 35,94 mm  &lt;   </w:t>
      </w:r>
      <w:proofErr w:type="spellStart"/>
      <w:r w:rsidRPr="00FC7D6E">
        <w:rPr>
          <w:rFonts w:ascii="Arial" w:eastAsia="Calibri" w:hAnsi="Arial" w:cs="Arial"/>
          <w:color w:val="0000FF"/>
          <w:lang w:val="en-GB" w:eastAsia="en-US"/>
          <w14:ligatures w14:val="standardContextual"/>
        </w:rPr>
        <w:t>f</w:t>
      </w:r>
      <w:r w:rsidRPr="00FC7D6E">
        <w:rPr>
          <w:rFonts w:ascii="Arial" w:eastAsia="Calibri" w:hAnsi="Arial" w:cs="Arial"/>
          <w:color w:val="0000FF"/>
          <w:vertAlign w:val="subscript"/>
          <w:lang w:val="en-GB" w:eastAsia="en-US"/>
          <w14:ligatures w14:val="standardContextual"/>
        </w:rPr>
        <w:t>gr</w:t>
      </w:r>
      <w:proofErr w:type="spellEnd"/>
      <w:r w:rsidRPr="00FC7D6E">
        <w:rPr>
          <w:rFonts w:ascii="Arial" w:eastAsia="Calibri" w:hAnsi="Arial" w:cs="Arial"/>
          <w:color w:val="0000FF"/>
          <w:lang w:val="en-GB" w:eastAsia="en-US"/>
          <w14:ligatures w14:val="standardContextual"/>
        </w:rPr>
        <w:t xml:space="preserve"> = 43,20 mm     (83,2%)</w:t>
      </w:r>
    </w:p>
    <w:p w14:paraId="580DC403" w14:textId="77777777" w:rsidR="00FC7D6E" w:rsidRPr="00FC7D6E" w:rsidRDefault="00FC7D6E" w:rsidP="00FC7D6E">
      <w:pPr>
        <w:spacing w:before="0" w:after="160" w:line="259" w:lineRule="auto"/>
        <w:ind w:left="0"/>
        <w:jc w:val="left"/>
        <w:rPr>
          <w:rFonts w:ascii="Calibri" w:eastAsia="Calibri" w:hAnsi="Calibri"/>
          <w:kern w:val="2"/>
          <w:sz w:val="22"/>
          <w:szCs w:val="22"/>
          <w:lang w:val="en-GB" w:eastAsia="en-US"/>
          <w14:ligatures w14:val="standardContextual"/>
        </w:rPr>
      </w:pPr>
    </w:p>
    <w:p w14:paraId="23259370" w14:textId="315AE2AF" w:rsidR="00FC7D6E" w:rsidRPr="00FC7D6E" w:rsidRDefault="00FC7D6E" w:rsidP="00FC7D6E">
      <w:pPr>
        <w:spacing w:before="0" w:after="160" w:line="259" w:lineRule="auto"/>
        <w:ind w:left="0"/>
        <w:jc w:val="left"/>
        <w:rPr>
          <w:rFonts w:ascii="Calibri" w:eastAsia="Calibri" w:hAnsi="Calibri"/>
          <w:b/>
          <w:bCs/>
          <w:kern w:val="2"/>
          <w:sz w:val="22"/>
          <w:szCs w:val="22"/>
          <w:lang w:eastAsia="en-US"/>
          <w14:ligatures w14:val="standardContextual"/>
        </w:rPr>
      </w:pPr>
      <w:r w:rsidRPr="00FC7D6E">
        <w:rPr>
          <w:rFonts w:ascii="Calibri" w:eastAsia="Calibri" w:hAnsi="Calibri"/>
          <w:b/>
          <w:bCs/>
          <w:kern w:val="2"/>
          <w:sz w:val="22"/>
          <w:szCs w:val="22"/>
          <w:lang w:eastAsia="en-US"/>
          <w14:ligatures w14:val="standardContextual"/>
        </w:rPr>
        <w:t xml:space="preserve">Sprawdzenie nośności </w:t>
      </w:r>
      <w:r w:rsidR="00CB694C">
        <w:rPr>
          <w:rFonts w:ascii="Calibri" w:eastAsia="Calibri" w:hAnsi="Calibri"/>
          <w:b/>
          <w:bCs/>
          <w:kern w:val="2"/>
          <w:sz w:val="22"/>
          <w:szCs w:val="22"/>
          <w:lang w:eastAsia="en-US"/>
          <w14:ligatures w14:val="standardContextual"/>
        </w:rPr>
        <w:t>słupów</w:t>
      </w:r>
    </w:p>
    <w:p w14:paraId="0D1119AA" w14:textId="78B23D89" w:rsidR="00FC7D6E" w:rsidRDefault="00FC7D6E" w:rsidP="00FC7D6E">
      <w:pPr>
        <w:numPr>
          <w:ilvl w:val="0"/>
          <w:numId w:val="34"/>
        </w:numPr>
        <w:spacing w:before="0" w:after="160" w:line="259" w:lineRule="auto"/>
        <w:ind w:left="284" w:hanging="284"/>
        <w:contextualSpacing/>
        <w:jc w:val="left"/>
        <w:rPr>
          <w:rFonts w:ascii="Arial" w:eastAsia="Calibri" w:hAnsi="Arial" w:cs="Arial"/>
          <w:kern w:val="2"/>
          <w:lang w:eastAsia="en-US"/>
          <w14:ligatures w14:val="standardContextual"/>
        </w:rPr>
      </w:pPr>
      <w:r w:rsidRPr="00FC7D6E">
        <w:rPr>
          <w:rFonts w:ascii="Arial" w:eastAsia="Calibri" w:hAnsi="Arial" w:cs="Arial"/>
          <w:kern w:val="2"/>
          <w:lang w:eastAsia="en-US"/>
          <w14:ligatures w14:val="standardContextual"/>
        </w:rPr>
        <w:t xml:space="preserve">Istniejący </w:t>
      </w:r>
      <w:r w:rsidR="00CB694C">
        <w:rPr>
          <w:rFonts w:ascii="Arial" w:eastAsia="Calibri" w:hAnsi="Arial" w:cs="Arial"/>
          <w:kern w:val="2"/>
          <w:lang w:eastAsia="en-US"/>
          <w14:ligatures w14:val="standardContextual"/>
        </w:rPr>
        <w:t>słup</w:t>
      </w:r>
      <w:r w:rsidRPr="00FC7D6E">
        <w:rPr>
          <w:rFonts w:ascii="Arial" w:eastAsia="Calibri" w:hAnsi="Arial" w:cs="Arial"/>
          <w:kern w:val="2"/>
          <w:lang w:eastAsia="en-US"/>
          <w14:ligatures w14:val="standardContextual"/>
        </w:rPr>
        <w:t xml:space="preserve"> żelbetowy 20x20cm – założono klasę betonu minimum C12/15 (B15) oraz zbrojenie podłużne w postaci 4 prętów Ø12mm. Jeżeli w trakcie prac budowlanych stwierdzi się zły stan istniejących </w:t>
      </w:r>
      <w:r w:rsidR="00CB694C">
        <w:rPr>
          <w:rFonts w:ascii="Arial" w:eastAsia="Calibri" w:hAnsi="Arial" w:cs="Arial"/>
          <w:kern w:val="2"/>
          <w:lang w:eastAsia="en-US"/>
          <w14:ligatures w14:val="standardContextual"/>
        </w:rPr>
        <w:t>słupów</w:t>
      </w:r>
      <w:r w:rsidRPr="00FC7D6E">
        <w:rPr>
          <w:rFonts w:ascii="Arial" w:eastAsia="Calibri" w:hAnsi="Arial" w:cs="Arial"/>
          <w:kern w:val="2"/>
          <w:lang w:eastAsia="en-US"/>
          <w14:ligatures w14:val="standardContextual"/>
        </w:rPr>
        <w:t xml:space="preserve"> należy rozważyć ich wymianę na nowe.</w:t>
      </w:r>
    </w:p>
    <w:p w14:paraId="2C1942BF" w14:textId="77777777" w:rsidR="00FC7D6E" w:rsidRDefault="00FC7D6E" w:rsidP="00FC7D6E">
      <w:pPr>
        <w:spacing w:before="0" w:after="160" w:line="259" w:lineRule="auto"/>
        <w:contextualSpacing/>
        <w:jc w:val="left"/>
        <w:rPr>
          <w:rFonts w:ascii="Arial" w:eastAsia="Calibri" w:hAnsi="Arial" w:cs="Arial"/>
          <w:kern w:val="2"/>
          <w:lang w:eastAsia="en-US"/>
          <w14:ligatures w14:val="standardContextual"/>
        </w:rPr>
      </w:pPr>
    </w:p>
    <w:p w14:paraId="5BF8A8BC" w14:textId="48823923" w:rsidR="00FC7D6E" w:rsidRPr="00FC7D6E" w:rsidRDefault="00FC7D6E" w:rsidP="00FC7D6E">
      <w:pPr>
        <w:spacing w:before="0" w:after="160" w:line="259" w:lineRule="auto"/>
        <w:contextualSpacing/>
        <w:jc w:val="left"/>
        <w:rPr>
          <w:rFonts w:ascii="Arial" w:eastAsia="Calibri" w:hAnsi="Arial" w:cs="Arial"/>
          <w:kern w:val="2"/>
          <w:lang w:eastAsia="en-US"/>
          <w14:ligatures w14:val="standardContextual"/>
        </w:rPr>
      </w:pPr>
      <w:r w:rsidRPr="00FC7D6E">
        <w:rPr>
          <w:rFonts w:ascii="Arial" w:eastAsia="Calibri" w:hAnsi="Arial" w:cs="Arial"/>
          <w:kern w:val="2"/>
          <w:lang w:eastAsia="en-US"/>
          <w14:ligatures w14:val="standardContextual"/>
        </w:rPr>
        <w:t xml:space="preserve">Maksymalne obliczeniowe obciążenie </w:t>
      </w:r>
      <w:r w:rsidR="00CB694C">
        <w:rPr>
          <w:rFonts w:ascii="Arial" w:eastAsia="Calibri" w:hAnsi="Arial" w:cs="Arial"/>
          <w:kern w:val="2"/>
          <w:lang w:eastAsia="en-US"/>
          <w14:ligatures w14:val="standardContextual"/>
        </w:rPr>
        <w:t>słupa</w:t>
      </w:r>
      <w:r w:rsidRPr="00FC7D6E">
        <w:rPr>
          <w:rFonts w:ascii="Arial" w:eastAsia="Calibri" w:hAnsi="Arial" w:cs="Arial"/>
          <w:kern w:val="2"/>
          <w:lang w:eastAsia="en-US"/>
          <w14:ligatures w14:val="standardContextual"/>
        </w:rPr>
        <w:t xml:space="preserve"> – 32kN</w:t>
      </w:r>
    </w:p>
    <w:p w14:paraId="6D6E1254" w14:textId="77777777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00"/>
          <w:lang w:eastAsia="en-US"/>
          <w14:ligatures w14:val="standardContextual"/>
        </w:rPr>
      </w:pPr>
    </w:p>
    <w:p w14:paraId="32C21F25" w14:textId="77777777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00"/>
          <w:lang w:eastAsia="en-US"/>
          <w14:ligatures w14:val="standardContextual"/>
        </w:rPr>
      </w:pPr>
    </w:p>
    <w:p w14:paraId="5C31A761" w14:textId="77777777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00"/>
          <w:lang w:eastAsia="en-US"/>
          <w14:ligatures w14:val="standardContextual"/>
        </w:rPr>
      </w:pPr>
      <w:r w:rsidRPr="00FC7D6E">
        <w:rPr>
          <w:rFonts w:ascii="Arial" w:eastAsia="Calibri" w:hAnsi="Arial" w:cs="Arial"/>
          <w:b/>
          <w:bCs/>
          <w:color w:val="000000"/>
          <w:lang w:eastAsia="en-US"/>
          <w14:ligatures w14:val="standardContextual"/>
        </w:rPr>
        <w:t>GEOMETRIA SŁUPA</w:t>
      </w:r>
    </w:p>
    <w:p w14:paraId="77EF2560" w14:textId="77777777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00"/>
          <w:lang w:eastAsia="en-US"/>
          <w14:ligatures w14:val="standardContextual"/>
        </w:rPr>
      </w:pPr>
    </w:p>
    <w:p w14:paraId="2C79DEB8" w14:textId="77777777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00"/>
          <w:lang w:eastAsia="en-US"/>
          <w14:ligatures w14:val="standardContextual"/>
        </w:rPr>
      </w:pPr>
      <w:r w:rsidRPr="00FC7D6E">
        <w:rPr>
          <w:rFonts w:ascii="Arial" w:eastAsia="Calibri" w:hAnsi="Arial" w:cs="Arial"/>
          <w:color w:val="000000"/>
          <w:u w:val="single"/>
          <w:lang w:eastAsia="en-US"/>
          <w14:ligatures w14:val="standardContextual"/>
        </w:rPr>
        <w:t>Wymiary przekroju słupa:</w:t>
      </w:r>
    </w:p>
    <w:p w14:paraId="5A6202A6" w14:textId="77777777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00"/>
          <w:lang w:eastAsia="en-US"/>
          <w14:ligatures w14:val="standardContextual"/>
        </w:rPr>
      </w:pPr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 xml:space="preserve">Typ przekroju:  </w:t>
      </w:r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ab/>
        <w:t>prostokątny</w:t>
      </w:r>
    </w:p>
    <w:p w14:paraId="7D0C70EB" w14:textId="77777777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00"/>
          <w:lang w:eastAsia="en-US"/>
          <w14:ligatures w14:val="standardContextual"/>
        </w:rPr>
      </w:pPr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 xml:space="preserve">Szerokość przekroju  </w:t>
      </w:r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ab/>
        <w:t>b = 20,0 cm</w:t>
      </w:r>
    </w:p>
    <w:p w14:paraId="6154E6AC" w14:textId="77777777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00"/>
          <w:lang w:eastAsia="en-US"/>
          <w14:ligatures w14:val="standardContextual"/>
        </w:rPr>
      </w:pPr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lastRenderedPageBreak/>
        <w:t xml:space="preserve">Wysokość przekroju  </w:t>
      </w:r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ab/>
        <w:t>h = 20,0 cm</w:t>
      </w:r>
    </w:p>
    <w:p w14:paraId="112245B4" w14:textId="77777777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00"/>
          <w:lang w:eastAsia="en-US"/>
          <w14:ligatures w14:val="standardContextual"/>
        </w:rPr>
      </w:pPr>
      <w:r w:rsidRPr="00FC7D6E">
        <w:rPr>
          <w:rFonts w:ascii="Arial" w:eastAsia="Calibri" w:hAnsi="Arial" w:cs="Arial"/>
          <w:color w:val="000000"/>
          <w:u w:val="single"/>
          <w:lang w:eastAsia="en-US"/>
          <w14:ligatures w14:val="standardContextual"/>
        </w:rPr>
        <w:t>Wymiary słupa:</w:t>
      </w:r>
    </w:p>
    <w:p w14:paraId="6AD8CF79" w14:textId="77777777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00"/>
          <w:lang w:eastAsia="en-US"/>
          <w14:ligatures w14:val="standardContextual"/>
        </w:rPr>
      </w:pPr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>Węzeł górny:</w:t>
      </w:r>
    </w:p>
    <w:p w14:paraId="1A9C40EE" w14:textId="77777777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00"/>
          <w:lang w:eastAsia="en-US"/>
          <w14:ligatures w14:val="standardContextual"/>
        </w:rPr>
      </w:pPr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 xml:space="preserve">- Wysokość rygla lewego  </w:t>
      </w:r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ab/>
        <w:t>20,00 cm</w:t>
      </w:r>
    </w:p>
    <w:p w14:paraId="7773BA8E" w14:textId="77777777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00"/>
          <w:lang w:eastAsia="en-US"/>
          <w14:ligatures w14:val="standardContextual"/>
        </w:rPr>
      </w:pPr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 xml:space="preserve">- Wysokość rygla prawego  </w:t>
      </w:r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ab/>
        <w:t>20,00 cm</w:t>
      </w:r>
    </w:p>
    <w:p w14:paraId="2DC8E075" w14:textId="77777777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00"/>
          <w:lang w:eastAsia="en-US"/>
          <w14:ligatures w14:val="standardContextual"/>
        </w:rPr>
      </w:pPr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 xml:space="preserve">Wysokość kondygnacji  </w:t>
      </w:r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ab/>
      </w:r>
      <w:proofErr w:type="spellStart"/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>h</w:t>
      </w:r>
      <w:r w:rsidRPr="00FC7D6E">
        <w:rPr>
          <w:rFonts w:ascii="Arial" w:eastAsia="Calibri" w:hAnsi="Arial" w:cs="Arial"/>
          <w:color w:val="000000"/>
          <w:vertAlign w:val="subscript"/>
          <w:lang w:eastAsia="en-US"/>
          <w14:ligatures w14:val="standardContextual"/>
        </w:rPr>
        <w:t>kond</w:t>
      </w:r>
      <w:proofErr w:type="spellEnd"/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 xml:space="preserve"> =2,90 m</w:t>
      </w:r>
    </w:p>
    <w:p w14:paraId="0E57C08C" w14:textId="77777777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00"/>
          <w:lang w:eastAsia="en-US"/>
          <w14:ligatures w14:val="standardContextual"/>
        </w:rPr>
      </w:pPr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>Węzeł dolny:</w:t>
      </w:r>
    </w:p>
    <w:p w14:paraId="57827EBE" w14:textId="77777777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00"/>
          <w:lang w:eastAsia="en-US"/>
          <w14:ligatures w14:val="standardContextual"/>
        </w:rPr>
      </w:pPr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 xml:space="preserve">- Szerokość słupa dolnego  </w:t>
      </w:r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ab/>
        <w:t>20,00 cm</w:t>
      </w:r>
    </w:p>
    <w:p w14:paraId="44452E97" w14:textId="77777777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00"/>
          <w:lang w:eastAsia="en-US"/>
          <w14:ligatures w14:val="standardContextual"/>
        </w:rPr>
      </w:pPr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 xml:space="preserve">- Wysokość rygla lewego  </w:t>
      </w:r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ab/>
        <w:t>25,00 cm</w:t>
      </w:r>
    </w:p>
    <w:p w14:paraId="2D194274" w14:textId="77777777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00"/>
          <w:lang w:eastAsia="en-US"/>
          <w14:ligatures w14:val="standardContextual"/>
        </w:rPr>
      </w:pPr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 xml:space="preserve">- Wysokość rygla prawego  </w:t>
      </w:r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ab/>
        <w:t>25,00 cm</w:t>
      </w:r>
    </w:p>
    <w:p w14:paraId="3D172FB0" w14:textId="77777777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00"/>
          <w:lang w:eastAsia="en-US"/>
          <w14:ligatures w14:val="standardContextual"/>
        </w:rPr>
      </w:pPr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 xml:space="preserve">  </w:t>
      </w:r>
      <w:r w:rsidRPr="00FC7D6E">
        <w:rPr>
          <w:rFonts w:ascii="Symbol" w:eastAsia="Calibri" w:hAnsi="Symbol" w:cs="Symbol"/>
          <w:color w:val="000000"/>
          <w:lang w:eastAsia="en-US"/>
          <w14:ligatures w14:val="standardContextual"/>
        </w:rPr>
        <w:t>®</w:t>
      </w:r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 xml:space="preserve">   przyjęto wysokość słupa  </w:t>
      </w:r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ab/>
      </w:r>
      <w:proofErr w:type="spellStart"/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>l</w:t>
      </w:r>
      <w:r w:rsidRPr="00FC7D6E">
        <w:rPr>
          <w:rFonts w:ascii="Arial" w:eastAsia="Calibri" w:hAnsi="Arial" w:cs="Arial"/>
          <w:color w:val="000000"/>
          <w:vertAlign w:val="subscript"/>
          <w:lang w:eastAsia="en-US"/>
          <w14:ligatures w14:val="standardContextual"/>
        </w:rPr>
        <w:t>col</w:t>
      </w:r>
      <w:proofErr w:type="spellEnd"/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 xml:space="preserve"> = 2,92 m</w:t>
      </w:r>
    </w:p>
    <w:p w14:paraId="3D8D3AB8" w14:textId="77777777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00"/>
          <w:lang w:eastAsia="en-US"/>
          <w14:ligatures w14:val="standardContextual"/>
        </w:rPr>
      </w:pPr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 xml:space="preserve">Rodzaj słupa:  </w:t>
      </w:r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ab/>
        <w:t>monolityczny</w:t>
      </w:r>
    </w:p>
    <w:p w14:paraId="6E127F21" w14:textId="77777777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00"/>
          <w:lang w:eastAsia="en-US"/>
          <w14:ligatures w14:val="standardContextual"/>
        </w:rPr>
      </w:pPr>
    </w:p>
    <w:p w14:paraId="56A41078" w14:textId="77777777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00"/>
          <w:lang w:eastAsia="en-US"/>
          <w14:ligatures w14:val="standardContextual"/>
        </w:rPr>
      </w:pPr>
      <w:r w:rsidRPr="00FC7D6E">
        <w:rPr>
          <w:rFonts w:ascii="Arial" w:eastAsia="Calibri" w:hAnsi="Arial" w:cs="Arial"/>
          <w:color w:val="000000"/>
          <w:u w:val="single"/>
          <w:lang w:eastAsia="en-US"/>
          <w14:ligatures w14:val="standardContextual"/>
        </w:rPr>
        <w:t>Model wyboczeniowy słupa:</w:t>
      </w:r>
    </w:p>
    <w:p w14:paraId="6F18B29E" w14:textId="77777777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00"/>
          <w:lang w:eastAsia="en-US"/>
          <w14:ligatures w14:val="standardContextual"/>
        </w:rPr>
      </w:pPr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 xml:space="preserve">Numer kondygnacji od góry:  </w:t>
      </w:r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ab/>
        <w:t>1</w:t>
      </w:r>
    </w:p>
    <w:p w14:paraId="21894E3D" w14:textId="77777777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00"/>
          <w:lang w:eastAsia="en-US"/>
          <w14:ligatures w14:val="standardContextual"/>
        </w:rPr>
      </w:pPr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>W płaszczyźnie obciążenia:</w:t>
      </w:r>
    </w:p>
    <w:p w14:paraId="2B8B30EF" w14:textId="77777777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00"/>
          <w:lang w:eastAsia="en-US"/>
          <w14:ligatures w14:val="standardContextual"/>
        </w:rPr>
      </w:pPr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 xml:space="preserve">- konstrukcja </w:t>
      </w:r>
      <w:r w:rsidRPr="00FC7D6E">
        <w:rPr>
          <w:rFonts w:ascii="Arial" w:eastAsia="Calibri" w:hAnsi="Arial" w:cs="Arial"/>
          <w:b/>
          <w:bCs/>
          <w:color w:val="000000"/>
          <w:lang w:eastAsia="en-US"/>
          <w14:ligatures w14:val="standardContextual"/>
        </w:rPr>
        <w:t>nieprzesuwna</w:t>
      </w:r>
    </w:p>
    <w:p w14:paraId="15E11233" w14:textId="77777777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00"/>
          <w:lang w:eastAsia="en-US"/>
          <w14:ligatures w14:val="standardContextual"/>
        </w:rPr>
      </w:pPr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 xml:space="preserve"> - współczynnik długości wyboczeniowej  </w:t>
      </w:r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ab/>
      </w:r>
      <w:r w:rsidRPr="00FC7D6E">
        <w:rPr>
          <w:rFonts w:ascii="Symbol" w:eastAsia="Calibri" w:hAnsi="Symbol" w:cs="Symbol"/>
          <w:color w:val="000000"/>
          <w:lang w:eastAsia="en-US"/>
          <w14:ligatures w14:val="standardContextual"/>
        </w:rPr>
        <w:t>b</w:t>
      </w:r>
      <w:r w:rsidRPr="00FC7D6E">
        <w:rPr>
          <w:rFonts w:ascii="Arial" w:eastAsia="Calibri" w:hAnsi="Arial" w:cs="Arial"/>
          <w:color w:val="000000"/>
          <w:vertAlign w:val="subscript"/>
          <w:lang w:eastAsia="en-US"/>
          <w14:ligatures w14:val="standardContextual"/>
        </w:rPr>
        <w:t>x</w:t>
      </w:r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 xml:space="preserve"> = 2,00</w:t>
      </w:r>
    </w:p>
    <w:p w14:paraId="7683EC0A" w14:textId="77777777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00"/>
          <w:lang w:eastAsia="en-US"/>
          <w14:ligatures w14:val="standardContextual"/>
        </w:rPr>
      </w:pPr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>Z płaszczyzny obciążenia:</w:t>
      </w:r>
    </w:p>
    <w:p w14:paraId="3E0340B5" w14:textId="77777777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00"/>
          <w:lang w:eastAsia="en-US"/>
          <w14:ligatures w14:val="standardContextual"/>
        </w:rPr>
      </w:pPr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 xml:space="preserve">- konstrukcja </w:t>
      </w:r>
      <w:r w:rsidRPr="00FC7D6E">
        <w:rPr>
          <w:rFonts w:ascii="Arial" w:eastAsia="Calibri" w:hAnsi="Arial" w:cs="Arial"/>
          <w:b/>
          <w:bCs/>
          <w:color w:val="000000"/>
          <w:lang w:eastAsia="en-US"/>
          <w14:ligatures w14:val="standardContextual"/>
        </w:rPr>
        <w:t>nieprzesuwna</w:t>
      </w:r>
    </w:p>
    <w:p w14:paraId="1DD62A03" w14:textId="77777777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00"/>
          <w:lang w:eastAsia="en-US"/>
          <w14:ligatures w14:val="standardContextual"/>
        </w:rPr>
      </w:pPr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 xml:space="preserve">- współczynnik długości wyboczeniowej  </w:t>
      </w:r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ab/>
      </w:r>
      <w:r w:rsidRPr="00FC7D6E">
        <w:rPr>
          <w:rFonts w:ascii="Symbol" w:eastAsia="Calibri" w:hAnsi="Symbol" w:cs="Symbol"/>
          <w:color w:val="000000"/>
          <w:lang w:eastAsia="en-US"/>
          <w14:ligatures w14:val="standardContextual"/>
        </w:rPr>
        <w:t>b</w:t>
      </w:r>
      <w:r w:rsidRPr="00FC7D6E">
        <w:rPr>
          <w:rFonts w:ascii="Arial" w:eastAsia="Calibri" w:hAnsi="Arial" w:cs="Arial"/>
          <w:color w:val="000000"/>
          <w:vertAlign w:val="subscript"/>
          <w:lang w:eastAsia="en-US"/>
          <w14:ligatures w14:val="standardContextual"/>
        </w:rPr>
        <w:t>y</w:t>
      </w:r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 xml:space="preserve"> = 2,00</w:t>
      </w:r>
    </w:p>
    <w:p w14:paraId="3C1668CA" w14:textId="77777777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00"/>
          <w:lang w:eastAsia="en-US"/>
          <w14:ligatures w14:val="standardContextual"/>
        </w:rPr>
      </w:pPr>
    </w:p>
    <w:p w14:paraId="42BEF3F6" w14:textId="77777777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00"/>
          <w:lang w:eastAsia="en-US"/>
          <w14:ligatures w14:val="standardContextual"/>
        </w:rPr>
      </w:pPr>
      <w:r w:rsidRPr="00FC7D6E">
        <w:rPr>
          <w:rFonts w:ascii="Arial" w:eastAsia="Calibri" w:hAnsi="Arial" w:cs="Arial"/>
          <w:b/>
          <w:bCs/>
          <w:color w:val="000000"/>
          <w:lang w:eastAsia="en-US"/>
          <w14:ligatures w14:val="standardContextual"/>
        </w:rPr>
        <w:t>OBCIĄŻENIA SŁUPA</w:t>
      </w:r>
    </w:p>
    <w:tbl>
      <w:tblPr>
        <w:tblW w:w="0" w:type="auto"/>
        <w:tblInd w:w="-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12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00"/>
        <w:gridCol w:w="1600"/>
        <w:gridCol w:w="1100"/>
        <w:gridCol w:w="1100"/>
        <w:gridCol w:w="1100"/>
        <w:gridCol w:w="1100"/>
        <w:gridCol w:w="1100"/>
      </w:tblGrid>
      <w:tr w:rsidR="00FC7D6E" w:rsidRPr="00FC7D6E" w14:paraId="09576D1B" w14:textId="77777777" w:rsidTr="00FC7D6E">
        <w:tc>
          <w:tcPr>
            <w:tcW w:w="500" w:type="dxa"/>
          </w:tcPr>
          <w:p w14:paraId="32A1F165" w14:textId="77777777" w:rsidR="00FC7D6E" w:rsidRPr="00FC7D6E" w:rsidRDefault="00FC7D6E" w:rsidP="00FC7D6E">
            <w:pPr>
              <w:widowControl w:val="0"/>
              <w:autoSpaceDE w:val="0"/>
              <w:autoSpaceDN w:val="0"/>
              <w:adjustRightInd w:val="0"/>
              <w:spacing w:before="0"/>
              <w:ind w:left="0"/>
              <w:jc w:val="center"/>
              <w:rPr>
                <w:rFonts w:ascii="Arial" w:eastAsia="Calibri" w:hAnsi="Arial" w:cs="Arial"/>
                <w:color w:val="000000"/>
                <w:lang w:eastAsia="en-US"/>
                <w14:ligatures w14:val="standardContextual"/>
              </w:rPr>
            </w:pPr>
          </w:p>
        </w:tc>
        <w:tc>
          <w:tcPr>
            <w:tcW w:w="1600" w:type="dxa"/>
          </w:tcPr>
          <w:p w14:paraId="09B67F0B" w14:textId="77777777" w:rsidR="00FC7D6E" w:rsidRPr="00FC7D6E" w:rsidRDefault="00FC7D6E" w:rsidP="00FC7D6E">
            <w:pPr>
              <w:widowControl w:val="0"/>
              <w:autoSpaceDE w:val="0"/>
              <w:autoSpaceDN w:val="0"/>
              <w:adjustRightInd w:val="0"/>
              <w:spacing w:before="0"/>
              <w:ind w:left="0"/>
              <w:jc w:val="center"/>
              <w:rPr>
                <w:rFonts w:ascii="Arial" w:eastAsia="Calibri" w:hAnsi="Arial" w:cs="Arial"/>
                <w:color w:val="000000"/>
                <w:lang w:eastAsia="en-US"/>
                <w14:ligatures w14:val="standardContextual"/>
              </w:rPr>
            </w:pPr>
            <w:r w:rsidRPr="00FC7D6E">
              <w:rPr>
                <w:rFonts w:ascii="Arial" w:eastAsia="Calibri" w:hAnsi="Arial" w:cs="Arial"/>
                <w:color w:val="000000"/>
                <w:lang w:eastAsia="en-US"/>
                <w14:ligatures w14:val="standardContextual"/>
              </w:rPr>
              <w:t>typ</w:t>
            </w:r>
          </w:p>
          <w:p w14:paraId="39348A2F" w14:textId="77777777" w:rsidR="00FC7D6E" w:rsidRPr="00FC7D6E" w:rsidRDefault="00FC7D6E" w:rsidP="00FC7D6E">
            <w:pPr>
              <w:widowControl w:val="0"/>
              <w:autoSpaceDE w:val="0"/>
              <w:autoSpaceDN w:val="0"/>
              <w:adjustRightInd w:val="0"/>
              <w:spacing w:before="0"/>
              <w:ind w:left="0"/>
              <w:jc w:val="center"/>
              <w:rPr>
                <w:rFonts w:ascii="Arial" w:eastAsia="Calibri" w:hAnsi="Arial" w:cs="Arial"/>
                <w:color w:val="000000"/>
                <w:lang w:eastAsia="en-US"/>
                <w14:ligatures w14:val="standardContextual"/>
              </w:rPr>
            </w:pPr>
            <w:r w:rsidRPr="00FC7D6E">
              <w:rPr>
                <w:rFonts w:ascii="Arial" w:eastAsia="Calibri" w:hAnsi="Arial" w:cs="Arial"/>
                <w:color w:val="000000"/>
                <w:lang w:eastAsia="en-US"/>
                <w14:ligatures w14:val="standardContextual"/>
              </w:rPr>
              <w:t>wykresu</w:t>
            </w:r>
          </w:p>
        </w:tc>
        <w:tc>
          <w:tcPr>
            <w:tcW w:w="1100" w:type="dxa"/>
          </w:tcPr>
          <w:p w14:paraId="2FA607F7" w14:textId="77777777" w:rsidR="00FC7D6E" w:rsidRPr="00FC7D6E" w:rsidRDefault="00FC7D6E" w:rsidP="00FC7D6E">
            <w:pPr>
              <w:widowControl w:val="0"/>
              <w:autoSpaceDE w:val="0"/>
              <w:autoSpaceDN w:val="0"/>
              <w:adjustRightInd w:val="0"/>
              <w:spacing w:before="0"/>
              <w:ind w:left="0"/>
              <w:jc w:val="center"/>
              <w:rPr>
                <w:rFonts w:ascii="Arial" w:eastAsia="Calibri" w:hAnsi="Arial" w:cs="Arial"/>
                <w:color w:val="000000"/>
                <w:lang w:eastAsia="en-US"/>
                <w14:ligatures w14:val="standardContextual"/>
              </w:rPr>
            </w:pPr>
            <w:proofErr w:type="spellStart"/>
            <w:r w:rsidRPr="00FC7D6E">
              <w:rPr>
                <w:rFonts w:ascii="Arial" w:eastAsia="Calibri" w:hAnsi="Arial" w:cs="Arial"/>
                <w:color w:val="000000"/>
                <w:lang w:eastAsia="en-US"/>
                <w14:ligatures w14:val="standardContextual"/>
              </w:rPr>
              <w:t>N</w:t>
            </w:r>
            <w:r w:rsidRPr="00FC7D6E">
              <w:rPr>
                <w:rFonts w:ascii="Arial" w:eastAsia="Calibri" w:hAnsi="Arial" w:cs="Arial"/>
                <w:color w:val="000000"/>
                <w:vertAlign w:val="subscript"/>
                <w:lang w:eastAsia="en-US"/>
                <w14:ligatures w14:val="standardContextual"/>
              </w:rPr>
              <w:t>Sd</w:t>
            </w:r>
            <w:proofErr w:type="spellEnd"/>
          </w:p>
          <w:p w14:paraId="0F8C4EDF" w14:textId="77777777" w:rsidR="00FC7D6E" w:rsidRPr="00FC7D6E" w:rsidRDefault="00FC7D6E" w:rsidP="00FC7D6E">
            <w:pPr>
              <w:widowControl w:val="0"/>
              <w:autoSpaceDE w:val="0"/>
              <w:autoSpaceDN w:val="0"/>
              <w:adjustRightInd w:val="0"/>
              <w:spacing w:before="0"/>
              <w:ind w:left="0"/>
              <w:jc w:val="center"/>
              <w:rPr>
                <w:rFonts w:ascii="Arial" w:eastAsia="Calibri" w:hAnsi="Arial" w:cs="Arial"/>
                <w:color w:val="000000"/>
                <w:lang w:eastAsia="en-US"/>
                <w14:ligatures w14:val="standardContextual"/>
              </w:rPr>
            </w:pPr>
            <w:r w:rsidRPr="00FC7D6E">
              <w:rPr>
                <w:rFonts w:ascii="Arial" w:eastAsia="Calibri" w:hAnsi="Arial" w:cs="Arial"/>
                <w:color w:val="000000"/>
                <w:lang w:eastAsia="en-US"/>
                <w14:ligatures w14:val="standardContextual"/>
              </w:rPr>
              <w:t>[</w:t>
            </w:r>
            <w:proofErr w:type="spellStart"/>
            <w:r w:rsidRPr="00FC7D6E">
              <w:rPr>
                <w:rFonts w:ascii="Arial" w:eastAsia="Calibri" w:hAnsi="Arial" w:cs="Arial"/>
                <w:color w:val="000000"/>
                <w:lang w:eastAsia="en-US"/>
                <w14:ligatures w14:val="standardContextual"/>
              </w:rPr>
              <w:t>kN</w:t>
            </w:r>
            <w:proofErr w:type="spellEnd"/>
            <w:r w:rsidRPr="00FC7D6E">
              <w:rPr>
                <w:rFonts w:ascii="Arial" w:eastAsia="Calibri" w:hAnsi="Arial" w:cs="Arial"/>
                <w:color w:val="000000"/>
                <w:lang w:eastAsia="en-US"/>
                <w14:ligatures w14:val="standardContextual"/>
              </w:rPr>
              <w:t>]</w:t>
            </w:r>
          </w:p>
        </w:tc>
        <w:tc>
          <w:tcPr>
            <w:tcW w:w="1100" w:type="dxa"/>
          </w:tcPr>
          <w:p w14:paraId="14BA8713" w14:textId="77777777" w:rsidR="00FC7D6E" w:rsidRPr="00FC7D6E" w:rsidRDefault="00FC7D6E" w:rsidP="00FC7D6E">
            <w:pPr>
              <w:widowControl w:val="0"/>
              <w:autoSpaceDE w:val="0"/>
              <w:autoSpaceDN w:val="0"/>
              <w:adjustRightInd w:val="0"/>
              <w:spacing w:before="0"/>
              <w:ind w:left="0"/>
              <w:jc w:val="center"/>
              <w:rPr>
                <w:rFonts w:ascii="Arial" w:eastAsia="Calibri" w:hAnsi="Arial" w:cs="Arial"/>
                <w:color w:val="000000"/>
                <w:lang w:eastAsia="en-US"/>
                <w14:ligatures w14:val="standardContextual"/>
              </w:rPr>
            </w:pPr>
            <w:proofErr w:type="spellStart"/>
            <w:r w:rsidRPr="00FC7D6E">
              <w:rPr>
                <w:rFonts w:ascii="Arial" w:eastAsia="Calibri" w:hAnsi="Arial" w:cs="Arial"/>
                <w:color w:val="000000"/>
                <w:lang w:eastAsia="en-US"/>
                <w14:ligatures w14:val="standardContextual"/>
              </w:rPr>
              <w:t>N</w:t>
            </w:r>
            <w:r w:rsidRPr="00FC7D6E">
              <w:rPr>
                <w:rFonts w:ascii="Arial" w:eastAsia="Calibri" w:hAnsi="Arial" w:cs="Arial"/>
                <w:color w:val="000000"/>
                <w:vertAlign w:val="subscript"/>
                <w:lang w:eastAsia="en-US"/>
                <w14:ligatures w14:val="standardContextual"/>
              </w:rPr>
              <w:t>Sd,lt</w:t>
            </w:r>
            <w:proofErr w:type="spellEnd"/>
          </w:p>
          <w:p w14:paraId="52DC9102" w14:textId="77777777" w:rsidR="00FC7D6E" w:rsidRPr="00FC7D6E" w:rsidRDefault="00FC7D6E" w:rsidP="00FC7D6E">
            <w:pPr>
              <w:widowControl w:val="0"/>
              <w:autoSpaceDE w:val="0"/>
              <w:autoSpaceDN w:val="0"/>
              <w:adjustRightInd w:val="0"/>
              <w:spacing w:before="0"/>
              <w:ind w:left="0"/>
              <w:jc w:val="center"/>
              <w:rPr>
                <w:rFonts w:ascii="Arial" w:eastAsia="Calibri" w:hAnsi="Arial" w:cs="Arial"/>
                <w:color w:val="000000"/>
                <w:lang w:eastAsia="en-US"/>
                <w14:ligatures w14:val="standardContextual"/>
              </w:rPr>
            </w:pPr>
            <w:r w:rsidRPr="00FC7D6E">
              <w:rPr>
                <w:rFonts w:ascii="Arial" w:eastAsia="Calibri" w:hAnsi="Arial" w:cs="Arial"/>
                <w:color w:val="000000"/>
                <w:lang w:eastAsia="en-US"/>
                <w14:ligatures w14:val="standardContextual"/>
              </w:rPr>
              <w:t>[</w:t>
            </w:r>
            <w:proofErr w:type="spellStart"/>
            <w:r w:rsidRPr="00FC7D6E">
              <w:rPr>
                <w:rFonts w:ascii="Arial" w:eastAsia="Calibri" w:hAnsi="Arial" w:cs="Arial"/>
                <w:color w:val="000000"/>
                <w:lang w:eastAsia="en-US"/>
                <w14:ligatures w14:val="standardContextual"/>
              </w:rPr>
              <w:t>kN</w:t>
            </w:r>
            <w:proofErr w:type="spellEnd"/>
            <w:r w:rsidRPr="00FC7D6E">
              <w:rPr>
                <w:rFonts w:ascii="Arial" w:eastAsia="Calibri" w:hAnsi="Arial" w:cs="Arial"/>
                <w:color w:val="000000"/>
                <w:lang w:eastAsia="en-US"/>
                <w14:ligatures w14:val="standardContextual"/>
              </w:rPr>
              <w:t>]</w:t>
            </w:r>
          </w:p>
        </w:tc>
        <w:tc>
          <w:tcPr>
            <w:tcW w:w="1100" w:type="dxa"/>
          </w:tcPr>
          <w:p w14:paraId="72B3E0E6" w14:textId="77777777" w:rsidR="00FC7D6E" w:rsidRPr="00FC7D6E" w:rsidRDefault="00FC7D6E" w:rsidP="00FC7D6E">
            <w:pPr>
              <w:widowControl w:val="0"/>
              <w:autoSpaceDE w:val="0"/>
              <w:autoSpaceDN w:val="0"/>
              <w:adjustRightInd w:val="0"/>
              <w:spacing w:before="0"/>
              <w:ind w:left="0"/>
              <w:jc w:val="center"/>
              <w:rPr>
                <w:rFonts w:ascii="Arial" w:eastAsia="Calibri" w:hAnsi="Arial" w:cs="Arial"/>
                <w:color w:val="000000"/>
                <w:lang w:eastAsia="en-US"/>
                <w14:ligatures w14:val="standardContextual"/>
              </w:rPr>
            </w:pPr>
            <w:r w:rsidRPr="00FC7D6E">
              <w:rPr>
                <w:rFonts w:ascii="Arial" w:eastAsia="Calibri" w:hAnsi="Arial" w:cs="Arial"/>
                <w:color w:val="000000"/>
                <w:lang w:eastAsia="en-US"/>
                <w14:ligatures w14:val="standardContextual"/>
              </w:rPr>
              <w:t>M</w:t>
            </w:r>
            <w:r w:rsidRPr="00FC7D6E">
              <w:rPr>
                <w:rFonts w:ascii="Arial" w:eastAsia="Calibri" w:hAnsi="Arial" w:cs="Arial"/>
                <w:color w:val="000000"/>
                <w:vertAlign w:val="subscript"/>
                <w:lang w:eastAsia="en-US"/>
                <w14:ligatures w14:val="standardContextual"/>
              </w:rPr>
              <w:t>1Sd,x</w:t>
            </w:r>
          </w:p>
          <w:p w14:paraId="79C7DC53" w14:textId="77777777" w:rsidR="00FC7D6E" w:rsidRPr="00FC7D6E" w:rsidRDefault="00FC7D6E" w:rsidP="00FC7D6E">
            <w:pPr>
              <w:widowControl w:val="0"/>
              <w:autoSpaceDE w:val="0"/>
              <w:autoSpaceDN w:val="0"/>
              <w:adjustRightInd w:val="0"/>
              <w:spacing w:before="0"/>
              <w:ind w:left="0"/>
              <w:jc w:val="center"/>
              <w:rPr>
                <w:rFonts w:ascii="Arial" w:eastAsia="Calibri" w:hAnsi="Arial" w:cs="Arial"/>
                <w:color w:val="000000"/>
                <w:lang w:eastAsia="en-US"/>
                <w14:ligatures w14:val="standardContextual"/>
              </w:rPr>
            </w:pPr>
            <w:r w:rsidRPr="00FC7D6E">
              <w:rPr>
                <w:rFonts w:ascii="Arial" w:eastAsia="Calibri" w:hAnsi="Arial" w:cs="Arial"/>
                <w:color w:val="000000"/>
                <w:lang w:eastAsia="en-US"/>
                <w14:ligatures w14:val="standardContextual"/>
              </w:rPr>
              <w:t>[</w:t>
            </w:r>
            <w:proofErr w:type="spellStart"/>
            <w:r w:rsidRPr="00FC7D6E">
              <w:rPr>
                <w:rFonts w:ascii="Arial" w:eastAsia="Calibri" w:hAnsi="Arial" w:cs="Arial"/>
                <w:color w:val="000000"/>
                <w:lang w:eastAsia="en-US"/>
                <w14:ligatures w14:val="standardContextual"/>
              </w:rPr>
              <w:t>kNm</w:t>
            </w:r>
            <w:proofErr w:type="spellEnd"/>
            <w:r w:rsidRPr="00FC7D6E">
              <w:rPr>
                <w:rFonts w:ascii="Arial" w:eastAsia="Calibri" w:hAnsi="Arial" w:cs="Arial"/>
                <w:color w:val="000000"/>
                <w:lang w:eastAsia="en-US"/>
                <w14:ligatures w14:val="standardContextual"/>
              </w:rPr>
              <w:t>]</w:t>
            </w:r>
          </w:p>
        </w:tc>
        <w:tc>
          <w:tcPr>
            <w:tcW w:w="1100" w:type="dxa"/>
          </w:tcPr>
          <w:p w14:paraId="035C5743" w14:textId="77777777" w:rsidR="00FC7D6E" w:rsidRPr="00FC7D6E" w:rsidRDefault="00FC7D6E" w:rsidP="00FC7D6E">
            <w:pPr>
              <w:widowControl w:val="0"/>
              <w:autoSpaceDE w:val="0"/>
              <w:autoSpaceDN w:val="0"/>
              <w:adjustRightInd w:val="0"/>
              <w:spacing w:before="0"/>
              <w:ind w:left="0"/>
              <w:jc w:val="center"/>
              <w:rPr>
                <w:rFonts w:ascii="Arial" w:eastAsia="Calibri" w:hAnsi="Arial" w:cs="Arial"/>
                <w:color w:val="000000"/>
                <w:lang w:eastAsia="en-US"/>
                <w14:ligatures w14:val="standardContextual"/>
              </w:rPr>
            </w:pPr>
            <w:r w:rsidRPr="00FC7D6E">
              <w:rPr>
                <w:rFonts w:ascii="Arial" w:eastAsia="Calibri" w:hAnsi="Arial" w:cs="Arial"/>
                <w:color w:val="000000"/>
                <w:lang w:eastAsia="en-US"/>
                <w14:ligatures w14:val="standardContextual"/>
              </w:rPr>
              <w:t>M</w:t>
            </w:r>
            <w:r w:rsidRPr="00FC7D6E">
              <w:rPr>
                <w:rFonts w:ascii="Arial" w:eastAsia="Calibri" w:hAnsi="Arial" w:cs="Arial"/>
                <w:color w:val="000000"/>
                <w:vertAlign w:val="subscript"/>
                <w:lang w:eastAsia="en-US"/>
                <w14:ligatures w14:val="standardContextual"/>
              </w:rPr>
              <w:t>3Sd,x</w:t>
            </w:r>
          </w:p>
          <w:p w14:paraId="088C699A" w14:textId="77777777" w:rsidR="00FC7D6E" w:rsidRPr="00FC7D6E" w:rsidRDefault="00FC7D6E" w:rsidP="00FC7D6E">
            <w:pPr>
              <w:widowControl w:val="0"/>
              <w:autoSpaceDE w:val="0"/>
              <w:autoSpaceDN w:val="0"/>
              <w:adjustRightInd w:val="0"/>
              <w:spacing w:before="0"/>
              <w:ind w:left="0"/>
              <w:jc w:val="center"/>
              <w:rPr>
                <w:rFonts w:ascii="Arial" w:eastAsia="Calibri" w:hAnsi="Arial" w:cs="Arial"/>
                <w:color w:val="000000"/>
                <w:lang w:eastAsia="en-US"/>
                <w14:ligatures w14:val="standardContextual"/>
              </w:rPr>
            </w:pPr>
            <w:r w:rsidRPr="00FC7D6E">
              <w:rPr>
                <w:rFonts w:ascii="Arial" w:eastAsia="Calibri" w:hAnsi="Arial" w:cs="Arial"/>
                <w:color w:val="000000"/>
                <w:lang w:eastAsia="en-US"/>
                <w14:ligatures w14:val="standardContextual"/>
              </w:rPr>
              <w:t>[</w:t>
            </w:r>
            <w:proofErr w:type="spellStart"/>
            <w:r w:rsidRPr="00FC7D6E">
              <w:rPr>
                <w:rFonts w:ascii="Arial" w:eastAsia="Calibri" w:hAnsi="Arial" w:cs="Arial"/>
                <w:color w:val="000000"/>
                <w:lang w:eastAsia="en-US"/>
                <w14:ligatures w14:val="standardContextual"/>
              </w:rPr>
              <w:t>kNm</w:t>
            </w:r>
            <w:proofErr w:type="spellEnd"/>
            <w:r w:rsidRPr="00FC7D6E">
              <w:rPr>
                <w:rFonts w:ascii="Arial" w:eastAsia="Calibri" w:hAnsi="Arial" w:cs="Arial"/>
                <w:color w:val="000000"/>
                <w:lang w:eastAsia="en-US"/>
                <w14:ligatures w14:val="standardContextual"/>
              </w:rPr>
              <w:t>]</w:t>
            </w:r>
          </w:p>
        </w:tc>
        <w:tc>
          <w:tcPr>
            <w:tcW w:w="1100" w:type="dxa"/>
          </w:tcPr>
          <w:p w14:paraId="0DBBFEA2" w14:textId="77777777" w:rsidR="00FC7D6E" w:rsidRPr="00FC7D6E" w:rsidRDefault="00FC7D6E" w:rsidP="00FC7D6E">
            <w:pPr>
              <w:widowControl w:val="0"/>
              <w:autoSpaceDE w:val="0"/>
              <w:autoSpaceDN w:val="0"/>
              <w:adjustRightInd w:val="0"/>
              <w:spacing w:before="0"/>
              <w:ind w:left="0"/>
              <w:jc w:val="center"/>
              <w:rPr>
                <w:rFonts w:ascii="Arial" w:eastAsia="Calibri" w:hAnsi="Arial" w:cs="Arial"/>
                <w:color w:val="000000"/>
                <w:lang w:eastAsia="en-US"/>
                <w14:ligatures w14:val="standardContextual"/>
              </w:rPr>
            </w:pPr>
            <w:r w:rsidRPr="00FC7D6E">
              <w:rPr>
                <w:rFonts w:ascii="Arial" w:eastAsia="Calibri" w:hAnsi="Arial" w:cs="Arial"/>
                <w:color w:val="000000"/>
                <w:lang w:eastAsia="en-US"/>
                <w14:ligatures w14:val="standardContextual"/>
              </w:rPr>
              <w:t>M</w:t>
            </w:r>
            <w:r w:rsidRPr="00FC7D6E">
              <w:rPr>
                <w:rFonts w:ascii="Arial" w:eastAsia="Calibri" w:hAnsi="Arial" w:cs="Arial"/>
                <w:color w:val="000000"/>
                <w:vertAlign w:val="subscript"/>
                <w:lang w:eastAsia="en-US"/>
                <w14:ligatures w14:val="standardContextual"/>
              </w:rPr>
              <w:t>2Sd,x</w:t>
            </w:r>
          </w:p>
          <w:p w14:paraId="00243D7C" w14:textId="77777777" w:rsidR="00FC7D6E" w:rsidRPr="00FC7D6E" w:rsidRDefault="00FC7D6E" w:rsidP="00FC7D6E">
            <w:pPr>
              <w:widowControl w:val="0"/>
              <w:autoSpaceDE w:val="0"/>
              <w:autoSpaceDN w:val="0"/>
              <w:adjustRightInd w:val="0"/>
              <w:spacing w:before="0"/>
              <w:ind w:left="0"/>
              <w:jc w:val="center"/>
              <w:rPr>
                <w:rFonts w:ascii="Arial" w:eastAsia="Calibri" w:hAnsi="Arial" w:cs="Arial"/>
                <w:color w:val="000000"/>
                <w:lang w:eastAsia="en-US"/>
                <w14:ligatures w14:val="standardContextual"/>
              </w:rPr>
            </w:pPr>
            <w:r w:rsidRPr="00FC7D6E">
              <w:rPr>
                <w:rFonts w:ascii="Arial" w:eastAsia="Calibri" w:hAnsi="Arial" w:cs="Arial"/>
                <w:color w:val="000000"/>
                <w:lang w:eastAsia="en-US"/>
                <w14:ligatures w14:val="standardContextual"/>
              </w:rPr>
              <w:t>[</w:t>
            </w:r>
            <w:proofErr w:type="spellStart"/>
            <w:r w:rsidRPr="00FC7D6E">
              <w:rPr>
                <w:rFonts w:ascii="Arial" w:eastAsia="Calibri" w:hAnsi="Arial" w:cs="Arial"/>
                <w:color w:val="000000"/>
                <w:lang w:eastAsia="en-US"/>
                <w14:ligatures w14:val="standardContextual"/>
              </w:rPr>
              <w:t>kNm</w:t>
            </w:r>
            <w:proofErr w:type="spellEnd"/>
            <w:r w:rsidRPr="00FC7D6E">
              <w:rPr>
                <w:rFonts w:ascii="Arial" w:eastAsia="Calibri" w:hAnsi="Arial" w:cs="Arial"/>
                <w:color w:val="000000"/>
                <w:lang w:eastAsia="en-US"/>
                <w14:ligatures w14:val="standardContextual"/>
              </w:rPr>
              <w:t>]</w:t>
            </w:r>
          </w:p>
        </w:tc>
      </w:tr>
      <w:tr w:rsidR="00FC7D6E" w:rsidRPr="00FC7D6E" w14:paraId="466B9664" w14:textId="77777777" w:rsidTr="00FC7D6E">
        <w:tc>
          <w:tcPr>
            <w:tcW w:w="500" w:type="dxa"/>
          </w:tcPr>
          <w:p w14:paraId="7A015AFB" w14:textId="77777777" w:rsidR="00FC7D6E" w:rsidRPr="00FC7D6E" w:rsidRDefault="00FC7D6E" w:rsidP="00FC7D6E">
            <w:pPr>
              <w:widowControl w:val="0"/>
              <w:autoSpaceDE w:val="0"/>
              <w:autoSpaceDN w:val="0"/>
              <w:adjustRightInd w:val="0"/>
              <w:spacing w:before="0"/>
              <w:ind w:left="0"/>
              <w:jc w:val="center"/>
              <w:rPr>
                <w:rFonts w:ascii="Arial" w:eastAsia="Calibri" w:hAnsi="Arial" w:cs="Arial"/>
                <w:color w:val="000000"/>
                <w:lang w:eastAsia="en-US"/>
                <w14:ligatures w14:val="standardContextual"/>
              </w:rPr>
            </w:pPr>
            <w:r w:rsidRPr="00FC7D6E">
              <w:rPr>
                <w:rFonts w:ascii="Arial" w:eastAsia="Calibri" w:hAnsi="Arial" w:cs="Arial"/>
                <w:color w:val="000000"/>
                <w:lang w:eastAsia="en-US"/>
                <w14:ligatures w14:val="standardContextual"/>
              </w:rPr>
              <w:t>1.</w:t>
            </w:r>
          </w:p>
        </w:tc>
        <w:tc>
          <w:tcPr>
            <w:tcW w:w="1600" w:type="dxa"/>
          </w:tcPr>
          <w:p w14:paraId="210C43EA" w14:textId="77777777" w:rsidR="00FC7D6E" w:rsidRPr="00FC7D6E" w:rsidRDefault="00FC7D6E" w:rsidP="00FC7D6E">
            <w:pPr>
              <w:widowControl w:val="0"/>
              <w:autoSpaceDE w:val="0"/>
              <w:autoSpaceDN w:val="0"/>
              <w:adjustRightInd w:val="0"/>
              <w:spacing w:before="0"/>
              <w:ind w:left="0"/>
              <w:jc w:val="center"/>
              <w:rPr>
                <w:rFonts w:ascii="Arial" w:eastAsia="Calibri" w:hAnsi="Arial" w:cs="Arial"/>
                <w:color w:val="000000"/>
                <w:lang w:eastAsia="en-US"/>
                <w14:ligatures w14:val="standardContextual"/>
              </w:rPr>
            </w:pPr>
            <w:r w:rsidRPr="00FC7D6E">
              <w:rPr>
                <w:rFonts w:ascii="Arial" w:eastAsia="Calibri" w:hAnsi="Arial" w:cs="Arial"/>
                <w:color w:val="000000"/>
                <w:lang w:eastAsia="en-US"/>
                <w14:ligatures w14:val="standardContextual"/>
              </w:rPr>
              <w:t>prostoliniowy</w:t>
            </w:r>
          </w:p>
        </w:tc>
        <w:tc>
          <w:tcPr>
            <w:tcW w:w="1100" w:type="dxa"/>
          </w:tcPr>
          <w:p w14:paraId="6E96328F" w14:textId="77777777" w:rsidR="00FC7D6E" w:rsidRPr="00FC7D6E" w:rsidRDefault="00FC7D6E" w:rsidP="00FC7D6E">
            <w:pPr>
              <w:widowControl w:val="0"/>
              <w:autoSpaceDE w:val="0"/>
              <w:autoSpaceDN w:val="0"/>
              <w:adjustRightInd w:val="0"/>
              <w:spacing w:before="0"/>
              <w:ind w:left="0"/>
              <w:jc w:val="center"/>
              <w:rPr>
                <w:rFonts w:ascii="Arial" w:eastAsia="Calibri" w:hAnsi="Arial" w:cs="Arial"/>
                <w:color w:val="000000"/>
                <w:lang w:eastAsia="en-US"/>
                <w14:ligatures w14:val="standardContextual"/>
              </w:rPr>
            </w:pPr>
            <w:r w:rsidRPr="00FC7D6E">
              <w:rPr>
                <w:rFonts w:ascii="Arial" w:eastAsia="Calibri" w:hAnsi="Arial" w:cs="Arial"/>
                <w:color w:val="000000"/>
                <w:lang w:eastAsia="en-US"/>
                <w14:ligatures w14:val="standardContextual"/>
              </w:rPr>
              <w:t>37,00</w:t>
            </w:r>
          </w:p>
        </w:tc>
        <w:tc>
          <w:tcPr>
            <w:tcW w:w="1100" w:type="dxa"/>
          </w:tcPr>
          <w:p w14:paraId="131E8DE4" w14:textId="77777777" w:rsidR="00FC7D6E" w:rsidRPr="00FC7D6E" w:rsidRDefault="00FC7D6E" w:rsidP="00FC7D6E">
            <w:pPr>
              <w:widowControl w:val="0"/>
              <w:autoSpaceDE w:val="0"/>
              <w:autoSpaceDN w:val="0"/>
              <w:adjustRightInd w:val="0"/>
              <w:spacing w:before="0"/>
              <w:ind w:left="0"/>
              <w:jc w:val="center"/>
              <w:rPr>
                <w:rFonts w:ascii="Arial" w:eastAsia="Calibri" w:hAnsi="Arial" w:cs="Arial"/>
                <w:color w:val="000000"/>
                <w:lang w:eastAsia="en-US"/>
                <w14:ligatures w14:val="standardContextual"/>
              </w:rPr>
            </w:pPr>
            <w:r w:rsidRPr="00FC7D6E">
              <w:rPr>
                <w:rFonts w:ascii="Arial" w:eastAsia="Calibri" w:hAnsi="Arial" w:cs="Arial"/>
                <w:color w:val="000000"/>
                <w:lang w:eastAsia="en-US"/>
                <w14:ligatures w14:val="standardContextual"/>
              </w:rPr>
              <w:t>37,00</w:t>
            </w:r>
          </w:p>
        </w:tc>
        <w:tc>
          <w:tcPr>
            <w:tcW w:w="1100" w:type="dxa"/>
          </w:tcPr>
          <w:p w14:paraId="163613B6" w14:textId="77777777" w:rsidR="00FC7D6E" w:rsidRPr="00FC7D6E" w:rsidRDefault="00FC7D6E" w:rsidP="00FC7D6E">
            <w:pPr>
              <w:widowControl w:val="0"/>
              <w:autoSpaceDE w:val="0"/>
              <w:autoSpaceDN w:val="0"/>
              <w:adjustRightInd w:val="0"/>
              <w:spacing w:before="0"/>
              <w:ind w:left="0"/>
              <w:jc w:val="center"/>
              <w:rPr>
                <w:rFonts w:ascii="Arial" w:eastAsia="Calibri" w:hAnsi="Arial" w:cs="Arial"/>
                <w:color w:val="000000"/>
                <w:lang w:eastAsia="en-US"/>
                <w14:ligatures w14:val="standardContextual"/>
              </w:rPr>
            </w:pPr>
            <w:r w:rsidRPr="00FC7D6E">
              <w:rPr>
                <w:rFonts w:ascii="Arial" w:eastAsia="Calibri" w:hAnsi="Arial" w:cs="Arial"/>
                <w:color w:val="000000"/>
                <w:lang w:eastAsia="en-US"/>
                <w14:ligatures w14:val="standardContextual"/>
              </w:rPr>
              <w:t>0,00</w:t>
            </w:r>
          </w:p>
        </w:tc>
        <w:tc>
          <w:tcPr>
            <w:tcW w:w="1100" w:type="dxa"/>
          </w:tcPr>
          <w:p w14:paraId="339EE337" w14:textId="77777777" w:rsidR="00FC7D6E" w:rsidRPr="00FC7D6E" w:rsidRDefault="00FC7D6E" w:rsidP="00FC7D6E">
            <w:pPr>
              <w:widowControl w:val="0"/>
              <w:autoSpaceDE w:val="0"/>
              <w:autoSpaceDN w:val="0"/>
              <w:adjustRightInd w:val="0"/>
              <w:spacing w:before="0"/>
              <w:ind w:left="0"/>
              <w:jc w:val="center"/>
              <w:rPr>
                <w:rFonts w:ascii="Arial" w:eastAsia="Calibri" w:hAnsi="Arial" w:cs="Arial"/>
                <w:color w:val="000000"/>
                <w:lang w:eastAsia="en-US"/>
                <w14:ligatures w14:val="standardContextual"/>
              </w:rPr>
            </w:pPr>
            <w:r w:rsidRPr="00FC7D6E">
              <w:rPr>
                <w:rFonts w:ascii="Arial" w:eastAsia="Calibri" w:hAnsi="Arial" w:cs="Arial"/>
                <w:color w:val="000000"/>
                <w:lang w:eastAsia="en-US"/>
                <w14:ligatures w14:val="standardContextual"/>
              </w:rPr>
              <w:t>--</w:t>
            </w:r>
          </w:p>
        </w:tc>
        <w:tc>
          <w:tcPr>
            <w:tcW w:w="1100" w:type="dxa"/>
          </w:tcPr>
          <w:p w14:paraId="717F945D" w14:textId="77777777" w:rsidR="00FC7D6E" w:rsidRPr="00FC7D6E" w:rsidRDefault="00FC7D6E" w:rsidP="00FC7D6E">
            <w:pPr>
              <w:widowControl w:val="0"/>
              <w:autoSpaceDE w:val="0"/>
              <w:autoSpaceDN w:val="0"/>
              <w:adjustRightInd w:val="0"/>
              <w:spacing w:before="0"/>
              <w:ind w:left="0"/>
              <w:jc w:val="center"/>
              <w:rPr>
                <w:rFonts w:ascii="Arial" w:eastAsia="Calibri" w:hAnsi="Arial" w:cs="Arial"/>
                <w:color w:val="000000"/>
                <w:lang w:eastAsia="en-US"/>
                <w14:ligatures w14:val="standardContextual"/>
              </w:rPr>
            </w:pPr>
            <w:r w:rsidRPr="00FC7D6E">
              <w:rPr>
                <w:rFonts w:ascii="Arial" w:eastAsia="Calibri" w:hAnsi="Arial" w:cs="Arial"/>
                <w:color w:val="000000"/>
                <w:lang w:eastAsia="en-US"/>
                <w14:ligatures w14:val="standardContextual"/>
              </w:rPr>
              <w:t>0,00</w:t>
            </w:r>
          </w:p>
        </w:tc>
      </w:tr>
    </w:tbl>
    <w:p w14:paraId="287555AB" w14:textId="77777777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00"/>
          <w:lang w:eastAsia="en-US"/>
          <w14:ligatures w14:val="standardContextual"/>
        </w:rPr>
      </w:pPr>
    </w:p>
    <w:p w14:paraId="386444B5" w14:textId="77777777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00"/>
          <w:lang w:eastAsia="en-US"/>
          <w14:ligatures w14:val="standardContextual"/>
        </w:rPr>
      </w:pPr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>Dodatkowo uwzględniono ciężar własny słupa o wartości N</w:t>
      </w:r>
      <w:r w:rsidRPr="00FC7D6E">
        <w:rPr>
          <w:rFonts w:ascii="Arial" w:eastAsia="Calibri" w:hAnsi="Arial" w:cs="Arial"/>
          <w:color w:val="000000"/>
          <w:vertAlign w:val="subscript"/>
          <w:lang w:eastAsia="en-US"/>
          <w14:ligatures w14:val="standardContextual"/>
        </w:rPr>
        <w:t>o</w:t>
      </w:r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 xml:space="preserve"> = 3,22 </w:t>
      </w:r>
      <w:proofErr w:type="spellStart"/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>kN</w:t>
      </w:r>
      <w:proofErr w:type="spellEnd"/>
    </w:p>
    <w:p w14:paraId="79ACA772" w14:textId="77777777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00"/>
          <w:lang w:eastAsia="en-US"/>
          <w14:ligatures w14:val="standardContextual"/>
        </w:rPr>
      </w:pPr>
    </w:p>
    <w:p w14:paraId="6FA0BC7E" w14:textId="77777777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00"/>
          <w:lang w:eastAsia="en-US"/>
          <w14:ligatures w14:val="standardContextual"/>
        </w:rPr>
      </w:pPr>
      <w:r w:rsidRPr="00FC7D6E">
        <w:rPr>
          <w:rFonts w:ascii="Arial" w:eastAsia="Calibri" w:hAnsi="Arial" w:cs="Arial"/>
          <w:b/>
          <w:bCs/>
          <w:color w:val="000000"/>
          <w:lang w:eastAsia="en-US"/>
          <w14:ligatures w14:val="standardContextual"/>
        </w:rPr>
        <w:t>DANE MATERIAŁOWE</w:t>
      </w:r>
    </w:p>
    <w:p w14:paraId="046C2630" w14:textId="77777777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00"/>
          <w:lang w:eastAsia="en-US"/>
          <w14:ligatures w14:val="standardContextual"/>
        </w:rPr>
      </w:pPr>
    </w:p>
    <w:p w14:paraId="4401AF04" w14:textId="77777777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00"/>
          <w:lang w:eastAsia="en-US"/>
          <w14:ligatures w14:val="standardContextual"/>
        </w:rPr>
      </w:pPr>
      <w:r w:rsidRPr="00FC7D6E">
        <w:rPr>
          <w:rFonts w:ascii="Arial" w:eastAsia="Calibri" w:hAnsi="Arial" w:cs="Arial"/>
          <w:color w:val="000000"/>
          <w:u w:val="single"/>
          <w:lang w:eastAsia="en-US"/>
          <w14:ligatures w14:val="standardContextual"/>
        </w:rPr>
        <w:t>Parametry betonu:</w:t>
      </w:r>
    </w:p>
    <w:p w14:paraId="0FA41368" w14:textId="77777777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00"/>
          <w:lang w:eastAsia="en-US"/>
          <w14:ligatures w14:val="standardContextual"/>
        </w:rPr>
      </w:pPr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 xml:space="preserve">Klasa betonu:  </w:t>
      </w:r>
      <w:r w:rsidRPr="00FC7D6E">
        <w:rPr>
          <w:rFonts w:ascii="Arial" w:eastAsia="Calibri" w:hAnsi="Arial" w:cs="Arial"/>
          <w:b/>
          <w:bCs/>
          <w:color w:val="000000"/>
          <w:lang w:eastAsia="en-US"/>
          <w14:ligatures w14:val="standardContextual"/>
        </w:rPr>
        <w:t>B15</w:t>
      </w:r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 xml:space="preserve"> (C12/15)  </w:t>
      </w:r>
      <w:r w:rsidRPr="00FC7D6E">
        <w:rPr>
          <w:rFonts w:ascii="Symbol" w:eastAsia="Calibri" w:hAnsi="Symbol" w:cs="Symbol"/>
          <w:color w:val="000000"/>
          <w:lang w:eastAsia="en-US"/>
          <w14:ligatures w14:val="standardContextual"/>
        </w:rPr>
        <w:t>®</w:t>
      </w:r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 xml:space="preserve">  </w:t>
      </w:r>
      <w:proofErr w:type="spellStart"/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>f</w:t>
      </w:r>
      <w:r w:rsidRPr="00FC7D6E">
        <w:rPr>
          <w:rFonts w:ascii="Arial" w:eastAsia="Calibri" w:hAnsi="Arial" w:cs="Arial"/>
          <w:color w:val="000000"/>
          <w:vertAlign w:val="subscript"/>
          <w:lang w:eastAsia="en-US"/>
          <w14:ligatures w14:val="standardContextual"/>
        </w:rPr>
        <w:t>cd</w:t>
      </w:r>
      <w:proofErr w:type="spellEnd"/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 xml:space="preserve"> = 8,00 </w:t>
      </w:r>
      <w:proofErr w:type="spellStart"/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>MPa</w:t>
      </w:r>
      <w:proofErr w:type="spellEnd"/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 xml:space="preserve">, </w:t>
      </w:r>
      <w:proofErr w:type="spellStart"/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>f</w:t>
      </w:r>
      <w:r w:rsidRPr="00FC7D6E">
        <w:rPr>
          <w:rFonts w:ascii="Arial" w:eastAsia="Calibri" w:hAnsi="Arial" w:cs="Arial"/>
          <w:color w:val="000000"/>
          <w:vertAlign w:val="subscript"/>
          <w:lang w:eastAsia="en-US"/>
          <w14:ligatures w14:val="standardContextual"/>
        </w:rPr>
        <w:t>ctd</w:t>
      </w:r>
      <w:proofErr w:type="spellEnd"/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 xml:space="preserve"> = 0,73 </w:t>
      </w:r>
      <w:proofErr w:type="spellStart"/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>MPa</w:t>
      </w:r>
      <w:proofErr w:type="spellEnd"/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 xml:space="preserve">, </w:t>
      </w:r>
      <w:proofErr w:type="spellStart"/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>E</w:t>
      </w:r>
      <w:r w:rsidRPr="00FC7D6E">
        <w:rPr>
          <w:rFonts w:ascii="Arial" w:eastAsia="Calibri" w:hAnsi="Arial" w:cs="Arial"/>
          <w:color w:val="000000"/>
          <w:vertAlign w:val="subscript"/>
          <w:lang w:eastAsia="en-US"/>
          <w14:ligatures w14:val="standardContextual"/>
        </w:rPr>
        <w:t>cm</w:t>
      </w:r>
      <w:proofErr w:type="spellEnd"/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 xml:space="preserve"> = 27,0 </w:t>
      </w:r>
      <w:proofErr w:type="spellStart"/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>GPa</w:t>
      </w:r>
      <w:proofErr w:type="spellEnd"/>
    </w:p>
    <w:p w14:paraId="2489464A" w14:textId="77777777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00"/>
          <w:lang w:eastAsia="en-US"/>
          <w14:ligatures w14:val="standardContextual"/>
        </w:rPr>
      </w:pPr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 xml:space="preserve">Ciężar objętościowy  </w:t>
      </w:r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ab/>
      </w:r>
      <w:r w:rsidRPr="00FC7D6E">
        <w:rPr>
          <w:rFonts w:ascii="Symbol" w:eastAsia="Calibri" w:hAnsi="Symbol" w:cs="Symbol"/>
          <w:color w:val="000000"/>
          <w:lang w:eastAsia="en-US"/>
          <w14:ligatures w14:val="standardContextual"/>
        </w:rPr>
        <w:t>r</w:t>
      </w:r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 xml:space="preserve"> = 25,0 </w:t>
      </w:r>
      <w:proofErr w:type="spellStart"/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>kN</w:t>
      </w:r>
      <w:proofErr w:type="spellEnd"/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>/m</w:t>
      </w:r>
      <w:r w:rsidRPr="00FC7D6E">
        <w:rPr>
          <w:rFonts w:ascii="Arial" w:eastAsia="Calibri" w:hAnsi="Arial" w:cs="Arial"/>
          <w:color w:val="000000"/>
          <w:vertAlign w:val="superscript"/>
          <w:lang w:eastAsia="en-US"/>
          <w14:ligatures w14:val="standardContextual"/>
        </w:rPr>
        <w:t>3</w:t>
      </w:r>
    </w:p>
    <w:p w14:paraId="415A3FA0" w14:textId="77777777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00"/>
          <w:lang w:eastAsia="en-US"/>
          <w14:ligatures w14:val="standardContextual"/>
        </w:rPr>
      </w:pPr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 xml:space="preserve">Maksymalny rozmiar kruszywa  </w:t>
      </w:r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ab/>
      </w:r>
      <w:proofErr w:type="spellStart"/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>d</w:t>
      </w:r>
      <w:r w:rsidRPr="00FC7D6E">
        <w:rPr>
          <w:rFonts w:ascii="Arial" w:eastAsia="Calibri" w:hAnsi="Arial" w:cs="Arial"/>
          <w:color w:val="000000"/>
          <w:vertAlign w:val="subscript"/>
          <w:lang w:eastAsia="en-US"/>
          <w14:ligatures w14:val="standardContextual"/>
        </w:rPr>
        <w:t>g</w:t>
      </w:r>
      <w:proofErr w:type="spellEnd"/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 xml:space="preserve"> = 16 mm</w:t>
      </w:r>
    </w:p>
    <w:p w14:paraId="3E47C68D" w14:textId="77777777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00"/>
          <w:lang w:eastAsia="en-US"/>
          <w14:ligatures w14:val="standardContextual"/>
        </w:rPr>
      </w:pPr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 xml:space="preserve">Wilgotność środowiska  </w:t>
      </w:r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ab/>
        <w:t>RH = 80%</w:t>
      </w:r>
    </w:p>
    <w:p w14:paraId="6298D880" w14:textId="77777777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00"/>
          <w:lang w:eastAsia="en-US"/>
          <w14:ligatures w14:val="standardContextual"/>
        </w:rPr>
      </w:pPr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 xml:space="preserve">Wiek betonu w chwili obciążenia:  </w:t>
      </w:r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ab/>
        <w:t>28 dni</w:t>
      </w:r>
    </w:p>
    <w:p w14:paraId="1CB69911" w14:textId="77777777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00"/>
          <w:lang w:eastAsia="en-US"/>
          <w14:ligatures w14:val="standardContextual"/>
        </w:rPr>
      </w:pPr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 xml:space="preserve">Współczynnik pełzania (obliczono)  </w:t>
      </w:r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ab/>
      </w:r>
      <w:r w:rsidRPr="00FC7D6E">
        <w:rPr>
          <w:rFonts w:ascii="Symbol" w:eastAsia="Calibri" w:hAnsi="Symbol" w:cs="Symbol"/>
          <w:color w:val="000000"/>
          <w:lang w:eastAsia="en-US"/>
          <w14:ligatures w14:val="standardContextual"/>
        </w:rPr>
        <w:t>f</w:t>
      </w:r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 xml:space="preserve"> = 2,63</w:t>
      </w:r>
    </w:p>
    <w:p w14:paraId="241AF09A" w14:textId="77777777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00"/>
          <w:lang w:eastAsia="en-US"/>
          <w14:ligatures w14:val="standardContextual"/>
        </w:rPr>
      </w:pPr>
      <w:r w:rsidRPr="00FC7D6E">
        <w:rPr>
          <w:rFonts w:ascii="Arial" w:eastAsia="Calibri" w:hAnsi="Arial" w:cs="Arial"/>
          <w:color w:val="000000"/>
          <w:u w:val="single"/>
          <w:lang w:eastAsia="en-US"/>
          <w14:ligatures w14:val="standardContextual"/>
        </w:rPr>
        <w:t>Zbrojenie podłużne:</w:t>
      </w:r>
    </w:p>
    <w:p w14:paraId="388D0C1A" w14:textId="77777777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00"/>
          <w:lang w:eastAsia="en-US"/>
          <w14:ligatures w14:val="standardContextual"/>
        </w:rPr>
      </w:pPr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>Klasa stali  A-III (</w:t>
      </w:r>
      <w:r w:rsidRPr="00FC7D6E">
        <w:rPr>
          <w:rFonts w:ascii="Arial" w:eastAsia="Calibri" w:hAnsi="Arial" w:cs="Arial"/>
          <w:b/>
          <w:bCs/>
          <w:color w:val="000000"/>
          <w:lang w:eastAsia="en-US"/>
          <w14:ligatures w14:val="standardContextual"/>
        </w:rPr>
        <w:t>34GS</w:t>
      </w:r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 xml:space="preserve">)  </w:t>
      </w:r>
      <w:r w:rsidRPr="00FC7D6E">
        <w:rPr>
          <w:rFonts w:ascii="Symbol" w:eastAsia="Calibri" w:hAnsi="Symbol" w:cs="Symbol"/>
          <w:color w:val="000000"/>
          <w:lang w:eastAsia="en-US"/>
          <w14:ligatures w14:val="standardContextual"/>
        </w:rPr>
        <w:t>®</w:t>
      </w:r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 xml:space="preserve">  </w:t>
      </w:r>
      <w:proofErr w:type="spellStart"/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>f</w:t>
      </w:r>
      <w:r w:rsidRPr="00FC7D6E">
        <w:rPr>
          <w:rFonts w:ascii="Arial" w:eastAsia="Calibri" w:hAnsi="Arial" w:cs="Arial"/>
          <w:color w:val="000000"/>
          <w:vertAlign w:val="subscript"/>
          <w:lang w:eastAsia="en-US"/>
          <w14:ligatures w14:val="standardContextual"/>
        </w:rPr>
        <w:t>yk</w:t>
      </w:r>
      <w:proofErr w:type="spellEnd"/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 xml:space="preserve"> = 410 </w:t>
      </w:r>
      <w:proofErr w:type="spellStart"/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>MPa</w:t>
      </w:r>
      <w:proofErr w:type="spellEnd"/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 xml:space="preserve">, </w:t>
      </w:r>
      <w:proofErr w:type="spellStart"/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>f</w:t>
      </w:r>
      <w:r w:rsidRPr="00FC7D6E">
        <w:rPr>
          <w:rFonts w:ascii="Arial" w:eastAsia="Calibri" w:hAnsi="Arial" w:cs="Arial"/>
          <w:color w:val="000000"/>
          <w:vertAlign w:val="subscript"/>
          <w:lang w:eastAsia="en-US"/>
          <w14:ligatures w14:val="standardContextual"/>
        </w:rPr>
        <w:t>yd</w:t>
      </w:r>
      <w:proofErr w:type="spellEnd"/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 xml:space="preserve"> = 350 </w:t>
      </w:r>
      <w:proofErr w:type="spellStart"/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>MPa</w:t>
      </w:r>
      <w:proofErr w:type="spellEnd"/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 xml:space="preserve">, </w:t>
      </w:r>
      <w:proofErr w:type="spellStart"/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>f</w:t>
      </w:r>
      <w:r w:rsidRPr="00FC7D6E">
        <w:rPr>
          <w:rFonts w:ascii="Arial" w:eastAsia="Calibri" w:hAnsi="Arial" w:cs="Arial"/>
          <w:color w:val="000000"/>
          <w:vertAlign w:val="subscript"/>
          <w:lang w:eastAsia="en-US"/>
          <w14:ligatures w14:val="standardContextual"/>
        </w:rPr>
        <w:t>tk</w:t>
      </w:r>
      <w:proofErr w:type="spellEnd"/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 xml:space="preserve"> = 550 </w:t>
      </w:r>
      <w:proofErr w:type="spellStart"/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>MPa</w:t>
      </w:r>
      <w:proofErr w:type="spellEnd"/>
    </w:p>
    <w:p w14:paraId="16161837" w14:textId="77777777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00"/>
          <w:lang w:eastAsia="en-US"/>
          <w14:ligatures w14:val="standardContextual"/>
        </w:rPr>
      </w:pPr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>Zbrojenie wzdłuż boku "b"</w:t>
      </w:r>
    </w:p>
    <w:p w14:paraId="68ABB67E" w14:textId="77777777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00"/>
          <w:lang w:eastAsia="en-US"/>
          <w14:ligatures w14:val="standardContextual"/>
        </w:rPr>
      </w:pPr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 xml:space="preserve">Średnica prętów  </w:t>
      </w:r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ab/>
      </w:r>
      <w:r w:rsidRPr="00FC7D6E">
        <w:rPr>
          <w:rFonts w:ascii="Symbol" w:eastAsia="Calibri" w:hAnsi="Symbol" w:cs="Symbol"/>
          <w:color w:val="000000"/>
          <w:lang w:eastAsia="en-US"/>
          <w14:ligatures w14:val="standardContextual"/>
        </w:rPr>
        <w:t>f</w:t>
      </w:r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 xml:space="preserve"> = 12 mm</w:t>
      </w:r>
    </w:p>
    <w:p w14:paraId="1E84E8AD" w14:textId="77777777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00"/>
          <w:lang w:eastAsia="en-US"/>
          <w14:ligatures w14:val="standardContextual"/>
        </w:rPr>
      </w:pPr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>Zbrojenie wzdłuż boku "h"</w:t>
      </w:r>
    </w:p>
    <w:p w14:paraId="6BDEF3B6" w14:textId="77777777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00"/>
          <w:lang w:eastAsia="en-US"/>
          <w14:ligatures w14:val="standardContextual"/>
        </w:rPr>
      </w:pPr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 xml:space="preserve">Średnica prętów  </w:t>
      </w:r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ab/>
      </w:r>
      <w:r w:rsidRPr="00FC7D6E">
        <w:rPr>
          <w:rFonts w:ascii="Symbol" w:eastAsia="Calibri" w:hAnsi="Symbol" w:cs="Symbol"/>
          <w:color w:val="000000"/>
          <w:lang w:eastAsia="en-US"/>
          <w14:ligatures w14:val="standardContextual"/>
        </w:rPr>
        <w:t>f</w:t>
      </w:r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 xml:space="preserve"> = 12 mm</w:t>
      </w:r>
    </w:p>
    <w:p w14:paraId="6338762A" w14:textId="77777777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00"/>
          <w:lang w:eastAsia="en-US"/>
          <w14:ligatures w14:val="standardContextual"/>
        </w:rPr>
      </w:pPr>
      <w:r w:rsidRPr="00FC7D6E">
        <w:rPr>
          <w:rFonts w:ascii="Arial" w:eastAsia="Calibri" w:hAnsi="Arial" w:cs="Arial"/>
          <w:color w:val="000000"/>
          <w:u w:val="single"/>
          <w:lang w:eastAsia="en-US"/>
          <w14:ligatures w14:val="standardContextual"/>
        </w:rPr>
        <w:t>Strzemiona:</w:t>
      </w:r>
    </w:p>
    <w:p w14:paraId="081A1C94" w14:textId="77777777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00"/>
          <w:lang w:eastAsia="en-US"/>
          <w14:ligatures w14:val="standardContextual"/>
        </w:rPr>
      </w:pPr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>Klasa stali  A-0 (</w:t>
      </w:r>
      <w:r w:rsidRPr="00FC7D6E">
        <w:rPr>
          <w:rFonts w:ascii="Arial" w:eastAsia="Calibri" w:hAnsi="Arial" w:cs="Arial"/>
          <w:b/>
          <w:bCs/>
          <w:color w:val="000000"/>
          <w:lang w:eastAsia="en-US"/>
          <w14:ligatures w14:val="standardContextual"/>
        </w:rPr>
        <w:t>St0S-b</w:t>
      </w:r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 xml:space="preserve">)  </w:t>
      </w:r>
      <w:r w:rsidRPr="00FC7D6E">
        <w:rPr>
          <w:rFonts w:ascii="Symbol" w:eastAsia="Calibri" w:hAnsi="Symbol" w:cs="Symbol"/>
          <w:color w:val="000000"/>
          <w:lang w:eastAsia="en-US"/>
          <w14:ligatures w14:val="standardContextual"/>
        </w:rPr>
        <w:t>®</w:t>
      </w:r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 xml:space="preserve">  </w:t>
      </w:r>
      <w:proofErr w:type="spellStart"/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>f</w:t>
      </w:r>
      <w:r w:rsidRPr="00FC7D6E">
        <w:rPr>
          <w:rFonts w:ascii="Arial" w:eastAsia="Calibri" w:hAnsi="Arial" w:cs="Arial"/>
          <w:color w:val="000000"/>
          <w:vertAlign w:val="subscript"/>
          <w:lang w:eastAsia="en-US"/>
          <w14:ligatures w14:val="standardContextual"/>
        </w:rPr>
        <w:t>yk</w:t>
      </w:r>
      <w:proofErr w:type="spellEnd"/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 xml:space="preserve"> = 220 </w:t>
      </w:r>
      <w:proofErr w:type="spellStart"/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>MPa</w:t>
      </w:r>
      <w:proofErr w:type="spellEnd"/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 xml:space="preserve">, </w:t>
      </w:r>
      <w:proofErr w:type="spellStart"/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>f</w:t>
      </w:r>
      <w:r w:rsidRPr="00FC7D6E">
        <w:rPr>
          <w:rFonts w:ascii="Arial" w:eastAsia="Calibri" w:hAnsi="Arial" w:cs="Arial"/>
          <w:color w:val="000000"/>
          <w:vertAlign w:val="subscript"/>
          <w:lang w:eastAsia="en-US"/>
          <w14:ligatures w14:val="standardContextual"/>
        </w:rPr>
        <w:t>yd</w:t>
      </w:r>
      <w:proofErr w:type="spellEnd"/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 xml:space="preserve"> = 190 </w:t>
      </w:r>
      <w:proofErr w:type="spellStart"/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>MPa</w:t>
      </w:r>
      <w:proofErr w:type="spellEnd"/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 xml:space="preserve">, </w:t>
      </w:r>
      <w:proofErr w:type="spellStart"/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>f</w:t>
      </w:r>
      <w:r w:rsidRPr="00FC7D6E">
        <w:rPr>
          <w:rFonts w:ascii="Arial" w:eastAsia="Calibri" w:hAnsi="Arial" w:cs="Arial"/>
          <w:color w:val="000000"/>
          <w:vertAlign w:val="subscript"/>
          <w:lang w:eastAsia="en-US"/>
          <w14:ligatures w14:val="standardContextual"/>
        </w:rPr>
        <w:t>tk</w:t>
      </w:r>
      <w:proofErr w:type="spellEnd"/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 xml:space="preserve"> = 300 </w:t>
      </w:r>
      <w:proofErr w:type="spellStart"/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>MPa</w:t>
      </w:r>
      <w:proofErr w:type="spellEnd"/>
    </w:p>
    <w:p w14:paraId="6CC6FBC8" w14:textId="77777777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00"/>
          <w:lang w:eastAsia="en-US"/>
          <w14:ligatures w14:val="standardContextual"/>
        </w:rPr>
      </w:pPr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 xml:space="preserve">Średnica strzemion  </w:t>
      </w:r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ab/>
      </w:r>
      <w:r w:rsidRPr="00FC7D6E">
        <w:rPr>
          <w:rFonts w:ascii="Symbol" w:eastAsia="Calibri" w:hAnsi="Symbol" w:cs="Symbol"/>
          <w:color w:val="000000"/>
          <w:lang w:eastAsia="en-US"/>
          <w14:ligatures w14:val="standardContextual"/>
        </w:rPr>
        <w:t>f</w:t>
      </w:r>
      <w:r w:rsidRPr="00FC7D6E">
        <w:rPr>
          <w:rFonts w:ascii="Arial" w:eastAsia="Calibri" w:hAnsi="Arial" w:cs="Arial"/>
          <w:color w:val="000000"/>
          <w:vertAlign w:val="subscript"/>
          <w:lang w:eastAsia="en-US"/>
          <w14:ligatures w14:val="standardContextual"/>
        </w:rPr>
        <w:t>s</w:t>
      </w:r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 xml:space="preserve"> = 6 mm</w:t>
      </w:r>
    </w:p>
    <w:p w14:paraId="28B61354" w14:textId="77777777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00"/>
          <w:lang w:eastAsia="en-US"/>
          <w14:ligatures w14:val="standardContextual"/>
        </w:rPr>
      </w:pPr>
      <w:r w:rsidRPr="00FC7D6E">
        <w:rPr>
          <w:rFonts w:ascii="Arial" w:eastAsia="Calibri" w:hAnsi="Arial" w:cs="Arial"/>
          <w:color w:val="000000"/>
          <w:u w:val="single"/>
          <w:lang w:eastAsia="en-US"/>
          <w14:ligatures w14:val="standardContextual"/>
        </w:rPr>
        <w:t>Zbrojenie montażowe:</w:t>
      </w:r>
    </w:p>
    <w:p w14:paraId="6C10581A" w14:textId="77777777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00"/>
          <w:lang w:eastAsia="en-US"/>
          <w14:ligatures w14:val="standardContextual"/>
        </w:rPr>
      </w:pPr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>Klasa stali  A-0 (St0S-b)</w:t>
      </w:r>
    </w:p>
    <w:p w14:paraId="4A10CE70" w14:textId="77777777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00"/>
          <w:lang w:eastAsia="en-US"/>
          <w14:ligatures w14:val="standardContextual"/>
        </w:rPr>
      </w:pPr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 xml:space="preserve">Średnica prętów  </w:t>
      </w:r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ab/>
      </w:r>
      <w:r w:rsidRPr="00FC7D6E">
        <w:rPr>
          <w:rFonts w:ascii="Symbol" w:eastAsia="Calibri" w:hAnsi="Symbol" w:cs="Symbol"/>
          <w:color w:val="000000"/>
          <w:lang w:eastAsia="en-US"/>
          <w14:ligatures w14:val="standardContextual"/>
        </w:rPr>
        <w:t>f</w:t>
      </w:r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 xml:space="preserve"> = 10 mm</w:t>
      </w:r>
    </w:p>
    <w:p w14:paraId="01CC753C" w14:textId="77777777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00"/>
          <w:lang w:eastAsia="en-US"/>
          <w14:ligatures w14:val="standardContextual"/>
        </w:rPr>
      </w:pPr>
      <w:r w:rsidRPr="00FC7D6E">
        <w:rPr>
          <w:rFonts w:ascii="Arial" w:eastAsia="Calibri" w:hAnsi="Arial" w:cs="Arial"/>
          <w:color w:val="000000"/>
          <w:u w:val="single"/>
          <w:lang w:eastAsia="en-US"/>
          <w14:ligatures w14:val="standardContextual"/>
        </w:rPr>
        <w:t>Otulenie:</w:t>
      </w:r>
    </w:p>
    <w:p w14:paraId="1BBA2A68" w14:textId="77777777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00"/>
          <w:lang w:eastAsia="en-US"/>
          <w14:ligatures w14:val="standardContextual"/>
        </w:rPr>
      </w:pPr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 xml:space="preserve">Nominalna grubość otulenia  </w:t>
      </w:r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ab/>
      </w:r>
      <w:proofErr w:type="spellStart"/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>c</w:t>
      </w:r>
      <w:r w:rsidRPr="00FC7D6E">
        <w:rPr>
          <w:rFonts w:ascii="Arial" w:eastAsia="Calibri" w:hAnsi="Arial" w:cs="Arial"/>
          <w:color w:val="000000"/>
          <w:vertAlign w:val="subscript"/>
          <w:lang w:eastAsia="en-US"/>
          <w14:ligatures w14:val="standardContextual"/>
        </w:rPr>
        <w:t>nom</w:t>
      </w:r>
      <w:proofErr w:type="spellEnd"/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 xml:space="preserve"> =40 mm</w:t>
      </w:r>
    </w:p>
    <w:p w14:paraId="4FF9A6AF" w14:textId="77777777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00"/>
          <w:lang w:eastAsia="en-US"/>
          <w14:ligatures w14:val="standardContextual"/>
        </w:rPr>
      </w:pPr>
    </w:p>
    <w:p w14:paraId="377C5C52" w14:textId="77777777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00"/>
          <w:lang w:eastAsia="en-US"/>
          <w14:ligatures w14:val="standardContextual"/>
        </w:rPr>
      </w:pPr>
      <w:r w:rsidRPr="00FC7D6E">
        <w:rPr>
          <w:rFonts w:ascii="Arial" w:eastAsia="Calibri" w:hAnsi="Arial" w:cs="Arial"/>
          <w:b/>
          <w:bCs/>
          <w:color w:val="000000"/>
          <w:lang w:eastAsia="en-US"/>
          <w14:ligatures w14:val="standardContextual"/>
        </w:rPr>
        <w:t>ZAŁOŻENIA</w:t>
      </w:r>
    </w:p>
    <w:p w14:paraId="38EE79F9" w14:textId="77777777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00"/>
          <w:lang w:eastAsia="en-US"/>
          <w14:ligatures w14:val="standardContextual"/>
        </w:rPr>
      </w:pPr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 xml:space="preserve">Sytuacja obliczeniowa:  </w:t>
      </w:r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ab/>
        <w:t>trwała</w:t>
      </w:r>
    </w:p>
    <w:p w14:paraId="2FCA2A89" w14:textId="77777777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00"/>
          <w:lang w:eastAsia="en-US"/>
          <w14:ligatures w14:val="standardContextual"/>
        </w:rPr>
      </w:pPr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 xml:space="preserve">Graniczna szerokość rys  </w:t>
      </w:r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ab/>
      </w:r>
      <w:proofErr w:type="spellStart"/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>w</w:t>
      </w:r>
      <w:r w:rsidRPr="00FC7D6E">
        <w:rPr>
          <w:rFonts w:ascii="Arial" w:eastAsia="Calibri" w:hAnsi="Arial" w:cs="Arial"/>
          <w:color w:val="000000"/>
          <w:vertAlign w:val="subscript"/>
          <w:lang w:eastAsia="en-US"/>
          <w14:ligatures w14:val="standardContextual"/>
        </w:rPr>
        <w:t>lim</w:t>
      </w:r>
      <w:proofErr w:type="spellEnd"/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 xml:space="preserve"> = 0,1 mm</w:t>
      </w:r>
    </w:p>
    <w:p w14:paraId="79CEA4E1" w14:textId="77777777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00"/>
          <w:lang w:eastAsia="en-US"/>
          <w14:ligatures w14:val="standardContextual"/>
        </w:rPr>
      </w:pPr>
    </w:p>
    <w:p w14:paraId="07984726" w14:textId="77777777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00"/>
          <w:lang w:eastAsia="en-US"/>
          <w14:ligatures w14:val="standardContextual"/>
        </w:rPr>
      </w:pPr>
      <w:r w:rsidRPr="00FC7D6E">
        <w:rPr>
          <w:rFonts w:ascii="Arial" w:eastAsia="Calibri" w:hAnsi="Arial" w:cs="Arial"/>
          <w:b/>
          <w:bCs/>
          <w:color w:val="000000"/>
          <w:lang w:eastAsia="en-US"/>
          <w14:ligatures w14:val="standardContextual"/>
        </w:rPr>
        <w:t>WYMIAROWANIE wg PN-B-03264:2002</w:t>
      </w:r>
    </w:p>
    <w:p w14:paraId="77EE3692" w14:textId="77777777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00"/>
          <w:lang w:eastAsia="en-US"/>
          <w14:ligatures w14:val="standardContextual"/>
        </w:rPr>
      </w:pPr>
    </w:p>
    <w:p w14:paraId="08B080F8" w14:textId="04001C21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00"/>
          <w:lang w:eastAsia="en-US"/>
          <w14:ligatures w14:val="standardContextual"/>
        </w:rPr>
      </w:pPr>
      <w:r w:rsidRPr="00FC7D6E">
        <w:rPr>
          <w:rFonts w:ascii="Arial" w:eastAsia="Calibri" w:hAnsi="Arial" w:cs="Arial"/>
          <w:noProof/>
          <w:color w:val="000000"/>
          <w:lang w:eastAsia="en-US"/>
          <w14:ligatures w14:val="standardContextual"/>
        </w:rPr>
        <w:lastRenderedPageBreak/>
        <w:drawing>
          <wp:inline distT="0" distB="0" distL="0" distR="0" wp14:anchorId="0F8F430F" wp14:editId="2E18AF0C">
            <wp:extent cx="2162175" cy="2162175"/>
            <wp:effectExtent l="0" t="0" r="9525" b="9525"/>
            <wp:docPr id="917549232" name="Obraz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2175" cy="2162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505C5E" w14:textId="77777777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00"/>
          <w:lang w:eastAsia="en-US"/>
          <w14:ligatures w14:val="standardContextual"/>
        </w:rPr>
      </w:pPr>
    </w:p>
    <w:p w14:paraId="03F47DC9" w14:textId="77777777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00"/>
          <w:lang w:eastAsia="en-US"/>
          <w14:ligatures w14:val="standardContextual"/>
        </w:rPr>
      </w:pPr>
    </w:p>
    <w:p w14:paraId="558A3068" w14:textId="77777777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00"/>
          <w:lang w:eastAsia="en-US"/>
          <w14:ligatures w14:val="standardContextual"/>
        </w:rPr>
      </w:pPr>
      <w:r w:rsidRPr="00FC7D6E">
        <w:rPr>
          <w:rFonts w:ascii="Arial" w:eastAsia="Calibri" w:hAnsi="Arial" w:cs="Arial"/>
          <w:color w:val="000000"/>
          <w:u w:val="single"/>
          <w:lang w:eastAsia="en-US"/>
          <w14:ligatures w14:val="standardContextual"/>
        </w:rPr>
        <w:t>Ściskanie ze zginaniem:</w:t>
      </w:r>
    </w:p>
    <w:p w14:paraId="316FDBF3" w14:textId="77777777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00"/>
          <w:lang w:eastAsia="en-US"/>
          <w14:ligatures w14:val="standardContextual"/>
        </w:rPr>
      </w:pPr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>Przyjęto zbrojenie symetryczne wzdłuż boków "b":</w:t>
      </w:r>
    </w:p>
    <w:p w14:paraId="2B55CEC6" w14:textId="77777777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00"/>
          <w:lang w:eastAsia="en-US"/>
          <w14:ligatures w14:val="standardContextual"/>
        </w:rPr>
      </w:pPr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 xml:space="preserve">  Zbrojenie potrzebne po </w:t>
      </w:r>
      <w:r w:rsidRPr="00FC7D6E">
        <w:rPr>
          <w:rFonts w:ascii="Arial" w:eastAsia="Calibri" w:hAnsi="Arial" w:cs="Arial"/>
          <w:b/>
          <w:bCs/>
          <w:color w:val="000000"/>
          <w:lang w:eastAsia="en-US"/>
          <w14:ligatures w14:val="standardContextual"/>
        </w:rPr>
        <w:t>2</w:t>
      </w:r>
      <w:r w:rsidRPr="00FC7D6E">
        <w:rPr>
          <w:rFonts w:ascii="Symbol" w:eastAsia="Calibri" w:hAnsi="Symbol" w:cs="Symbol"/>
          <w:color w:val="000000"/>
          <w:lang w:eastAsia="en-US"/>
          <w14:ligatures w14:val="standardContextual"/>
        </w:rPr>
        <w:t>f</w:t>
      </w:r>
      <w:r w:rsidRPr="00FC7D6E">
        <w:rPr>
          <w:rFonts w:ascii="Arial" w:eastAsia="Calibri" w:hAnsi="Arial" w:cs="Arial"/>
          <w:b/>
          <w:bCs/>
          <w:color w:val="000000"/>
          <w:lang w:eastAsia="en-US"/>
          <w14:ligatures w14:val="standardContextual"/>
        </w:rPr>
        <w:t>12</w:t>
      </w:r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 xml:space="preserve"> o A</w:t>
      </w:r>
      <w:r w:rsidRPr="00FC7D6E">
        <w:rPr>
          <w:rFonts w:ascii="Arial" w:eastAsia="Calibri" w:hAnsi="Arial" w:cs="Arial"/>
          <w:color w:val="000000"/>
          <w:vertAlign w:val="subscript"/>
          <w:lang w:eastAsia="en-US"/>
          <w14:ligatures w14:val="standardContextual"/>
        </w:rPr>
        <w:t>s</w:t>
      </w:r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 xml:space="preserve"> = 2,26 cm</w:t>
      </w:r>
      <w:r w:rsidRPr="00FC7D6E">
        <w:rPr>
          <w:rFonts w:ascii="Arial" w:eastAsia="Calibri" w:hAnsi="Arial" w:cs="Arial"/>
          <w:color w:val="000000"/>
          <w:vertAlign w:val="superscript"/>
          <w:lang w:eastAsia="en-US"/>
          <w14:ligatures w14:val="standardContextual"/>
        </w:rPr>
        <w:t>2</w:t>
      </w:r>
    </w:p>
    <w:p w14:paraId="15EA3F13" w14:textId="77777777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00"/>
          <w:lang w:eastAsia="en-US"/>
          <w14:ligatures w14:val="standardContextual"/>
        </w:rPr>
      </w:pPr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>Przyjęto zbrojenie symetryczne wzdłuż boków "h":</w:t>
      </w:r>
    </w:p>
    <w:p w14:paraId="568277C5" w14:textId="77777777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00"/>
          <w:lang w:eastAsia="en-US"/>
          <w14:ligatures w14:val="standardContextual"/>
        </w:rPr>
      </w:pPr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 xml:space="preserve">  Zbrojenie potrzebne po </w:t>
      </w:r>
      <w:r w:rsidRPr="00FC7D6E">
        <w:rPr>
          <w:rFonts w:ascii="Arial" w:eastAsia="Calibri" w:hAnsi="Arial" w:cs="Arial"/>
          <w:b/>
          <w:bCs/>
          <w:color w:val="000000"/>
          <w:lang w:eastAsia="en-US"/>
          <w14:ligatures w14:val="standardContextual"/>
        </w:rPr>
        <w:t>2</w:t>
      </w:r>
      <w:r w:rsidRPr="00FC7D6E">
        <w:rPr>
          <w:rFonts w:ascii="Symbol" w:eastAsia="Calibri" w:hAnsi="Symbol" w:cs="Symbol"/>
          <w:b/>
          <w:bCs/>
          <w:color w:val="000000"/>
          <w:lang w:eastAsia="en-US"/>
          <w14:ligatures w14:val="standardContextual"/>
        </w:rPr>
        <w:t>f</w:t>
      </w:r>
      <w:r w:rsidRPr="00FC7D6E">
        <w:rPr>
          <w:rFonts w:ascii="Arial" w:eastAsia="Calibri" w:hAnsi="Arial" w:cs="Arial"/>
          <w:b/>
          <w:bCs/>
          <w:color w:val="000000"/>
          <w:lang w:eastAsia="en-US"/>
          <w14:ligatures w14:val="standardContextual"/>
        </w:rPr>
        <w:t>12</w:t>
      </w:r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 xml:space="preserve"> o A</w:t>
      </w:r>
      <w:r w:rsidRPr="00FC7D6E">
        <w:rPr>
          <w:rFonts w:ascii="Arial" w:eastAsia="Calibri" w:hAnsi="Arial" w:cs="Arial"/>
          <w:color w:val="000000"/>
          <w:vertAlign w:val="subscript"/>
          <w:lang w:eastAsia="en-US"/>
          <w14:ligatures w14:val="standardContextual"/>
        </w:rPr>
        <w:t>s</w:t>
      </w:r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 xml:space="preserve"> = 2,26 cm</w:t>
      </w:r>
      <w:r w:rsidRPr="00FC7D6E">
        <w:rPr>
          <w:rFonts w:ascii="Arial" w:eastAsia="Calibri" w:hAnsi="Arial" w:cs="Arial"/>
          <w:color w:val="000000"/>
          <w:vertAlign w:val="superscript"/>
          <w:lang w:eastAsia="en-US"/>
          <w14:ligatures w14:val="standardContextual"/>
        </w:rPr>
        <w:t>2</w:t>
      </w:r>
    </w:p>
    <w:p w14:paraId="66399F6C" w14:textId="77777777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00"/>
          <w:lang w:eastAsia="en-US"/>
          <w14:ligatures w14:val="standardContextual"/>
        </w:rPr>
      </w:pPr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 xml:space="preserve">Łącznie przyjęto </w:t>
      </w:r>
      <w:r w:rsidRPr="00FC7D6E">
        <w:rPr>
          <w:rFonts w:ascii="Arial" w:eastAsia="Calibri" w:hAnsi="Arial" w:cs="Arial"/>
          <w:b/>
          <w:bCs/>
          <w:color w:val="000000"/>
          <w:lang w:eastAsia="en-US"/>
          <w14:ligatures w14:val="standardContextual"/>
        </w:rPr>
        <w:t>4</w:t>
      </w:r>
      <w:r w:rsidRPr="00FC7D6E">
        <w:rPr>
          <w:rFonts w:ascii="Symbol" w:eastAsia="Calibri" w:hAnsi="Symbol" w:cs="Symbol"/>
          <w:b/>
          <w:bCs/>
          <w:color w:val="000000"/>
          <w:lang w:eastAsia="en-US"/>
          <w14:ligatures w14:val="standardContextual"/>
        </w:rPr>
        <w:t>f</w:t>
      </w:r>
      <w:r w:rsidRPr="00FC7D6E">
        <w:rPr>
          <w:rFonts w:ascii="Arial" w:eastAsia="Calibri" w:hAnsi="Arial" w:cs="Arial"/>
          <w:b/>
          <w:bCs/>
          <w:color w:val="000000"/>
          <w:lang w:eastAsia="en-US"/>
          <w14:ligatures w14:val="standardContextual"/>
        </w:rPr>
        <w:t>12</w:t>
      </w:r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 xml:space="preserve"> o A</w:t>
      </w:r>
      <w:r w:rsidRPr="00FC7D6E">
        <w:rPr>
          <w:rFonts w:ascii="Arial" w:eastAsia="Calibri" w:hAnsi="Arial" w:cs="Arial"/>
          <w:color w:val="000000"/>
          <w:vertAlign w:val="subscript"/>
          <w:lang w:eastAsia="en-US"/>
          <w14:ligatures w14:val="standardContextual"/>
        </w:rPr>
        <w:t>s</w:t>
      </w:r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 xml:space="preserve"> = 4,52 cm</w:t>
      </w:r>
      <w:r w:rsidRPr="00FC7D6E">
        <w:rPr>
          <w:rFonts w:ascii="Arial" w:eastAsia="Calibri" w:hAnsi="Arial" w:cs="Arial"/>
          <w:color w:val="000000"/>
          <w:vertAlign w:val="superscript"/>
          <w:lang w:eastAsia="en-US"/>
          <w14:ligatures w14:val="standardContextual"/>
        </w:rPr>
        <w:t>2</w:t>
      </w:r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 xml:space="preserve"> (</w:t>
      </w:r>
      <w:r w:rsidRPr="00FC7D6E">
        <w:rPr>
          <w:rFonts w:ascii="Symbol" w:eastAsia="Calibri" w:hAnsi="Symbol" w:cs="Symbol"/>
          <w:color w:val="000000"/>
          <w:lang w:eastAsia="en-US"/>
          <w14:ligatures w14:val="standardContextual"/>
        </w:rPr>
        <w:t>r</w:t>
      </w:r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 xml:space="preserve"> = 1,13%)</w:t>
      </w:r>
    </w:p>
    <w:p w14:paraId="4BA5F0CA" w14:textId="77777777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00"/>
          <w:lang w:eastAsia="en-US"/>
          <w14:ligatures w14:val="standardContextual"/>
        </w:rPr>
      </w:pPr>
    </w:p>
    <w:p w14:paraId="38134735" w14:textId="77777777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00"/>
          <w:lang w:eastAsia="en-US"/>
          <w14:ligatures w14:val="standardContextual"/>
        </w:rPr>
      </w:pPr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>Warunek nośności:</w:t>
      </w:r>
    </w:p>
    <w:p w14:paraId="569F7D37" w14:textId="77777777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FF"/>
          <w:lang w:eastAsia="en-US"/>
          <w14:ligatures w14:val="standardContextual"/>
        </w:rPr>
      </w:pPr>
      <w:r w:rsidRPr="00FC7D6E">
        <w:rPr>
          <w:rFonts w:ascii="Arial" w:eastAsia="Calibri" w:hAnsi="Arial" w:cs="Arial"/>
          <w:color w:val="0000FF"/>
          <w:lang w:eastAsia="en-US"/>
          <w14:ligatures w14:val="standardContextual"/>
        </w:rPr>
        <w:t xml:space="preserve"> - dla N</w:t>
      </w:r>
      <w:r w:rsidRPr="00FC7D6E">
        <w:rPr>
          <w:rFonts w:ascii="Arial" w:eastAsia="Calibri" w:hAnsi="Arial" w:cs="Arial"/>
          <w:color w:val="0000FF"/>
          <w:vertAlign w:val="subscript"/>
          <w:lang w:eastAsia="en-US"/>
          <w14:ligatures w14:val="standardContextual"/>
        </w:rPr>
        <w:t>d</w:t>
      </w:r>
      <w:r w:rsidRPr="00FC7D6E">
        <w:rPr>
          <w:rFonts w:ascii="Arial" w:eastAsia="Calibri" w:hAnsi="Arial" w:cs="Arial"/>
          <w:color w:val="0000FF"/>
          <w:lang w:eastAsia="en-US"/>
          <w14:ligatures w14:val="standardContextual"/>
        </w:rPr>
        <w:t xml:space="preserve"> = 38,61kN :    </w:t>
      </w:r>
      <w:proofErr w:type="spellStart"/>
      <w:r w:rsidRPr="00FC7D6E">
        <w:rPr>
          <w:rFonts w:ascii="Arial" w:eastAsia="Calibri" w:hAnsi="Arial" w:cs="Arial"/>
          <w:color w:val="0000FF"/>
          <w:lang w:eastAsia="en-US"/>
          <w14:ligatures w14:val="standardContextual"/>
        </w:rPr>
        <w:t>M</w:t>
      </w:r>
      <w:r w:rsidRPr="00FC7D6E">
        <w:rPr>
          <w:rFonts w:ascii="Arial" w:eastAsia="Calibri" w:hAnsi="Arial" w:cs="Arial"/>
          <w:color w:val="0000FF"/>
          <w:vertAlign w:val="subscript"/>
          <w:lang w:eastAsia="en-US"/>
          <w14:ligatures w14:val="standardContextual"/>
        </w:rPr>
        <w:t>d,x</w:t>
      </w:r>
      <w:proofErr w:type="spellEnd"/>
      <w:r w:rsidRPr="00FC7D6E">
        <w:rPr>
          <w:rFonts w:ascii="Arial" w:eastAsia="Calibri" w:hAnsi="Arial" w:cs="Arial"/>
          <w:color w:val="0000FF"/>
          <w:lang w:eastAsia="en-US"/>
          <w14:ligatures w14:val="standardContextual"/>
        </w:rPr>
        <w:t xml:space="preserve"> = 0,50 </w:t>
      </w:r>
      <w:proofErr w:type="spellStart"/>
      <w:r w:rsidRPr="00FC7D6E">
        <w:rPr>
          <w:rFonts w:ascii="Arial" w:eastAsia="Calibri" w:hAnsi="Arial" w:cs="Arial"/>
          <w:color w:val="0000FF"/>
          <w:lang w:eastAsia="en-US"/>
          <w14:ligatures w14:val="standardContextual"/>
        </w:rPr>
        <w:t>kNm</w:t>
      </w:r>
      <w:proofErr w:type="spellEnd"/>
      <w:r w:rsidRPr="00FC7D6E">
        <w:rPr>
          <w:rFonts w:ascii="Arial" w:eastAsia="Calibri" w:hAnsi="Arial" w:cs="Arial"/>
          <w:color w:val="0000FF"/>
          <w:lang w:eastAsia="en-US"/>
          <w14:ligatures w14:val="standardContextual"/>
        </w:rPr>
        <w:t xml:space="preserve">  &lt;  </w:t>
      </w:r>
      <w:proofErr w:type="spellStart"/>
      <w:r w:rsidRPr="00FC7D6E">
        <w:rPr>
          <w:rFonts w:ascii="Arial" w:eastAsia="Calibri" w:hAnsi="Arial" w:cs="Arial"/>
          <w:color w:val="0000FF"/>
          <w:lang w:eastAsia="en-US"/>
          <w14:ligatures w14:val="standardContextual"/>
        </w:rPr>
        <w:t>M</w:t>
      </w:r>
      <w:r w:rsidRPr="00FC7D6E">
        <w:rPr>
          <w:rFonts w:ascii="Arial" w:eastAsia="Calibri" w:hAnsi="Arial" w:cs="Arial"/>
          <w:color w:val="0000FF"/>
          <w:vertAlign w:val="subscript"/>
          <w:lang w:eastAsia="en-US"/>
          <w14:ligatures w14:val="standardContextual"/>
        </w:rPr>
        <w:t>Rd,x,odp,max</w:t>
      </w:r>
      <w:proofErr w:type="spellEnd"/>
      <w:r w:rsidRPr="00FC7D6E">
        <w:rPr>
          <w:rFonts w:ascii="Arial" w:eastAsia="Calibri" w:hAnsi="Arial" w:cs="Arial"/>
          <w:color w:val="0000FF"/>
          <w:lang w:eastAsia="en-US"/>
          <w14:ligatures w14:val="standardContextual"/>
        </w:rPr>
        <w:t xml:space="preserve"> = 11,61 </w:t>
      </w:r>
      <w:proofErr w:type="spellStart"/>
      <w:r w:rsidRPr="00FC7D6E">
        <w:rPr>
          <w:rFonts w:ascii="Arial" w:eastAsia="Calibri" w:hAnsi="Arial" w:cs="Arial"/>
          <w:color w:val="0000FF"/>
          <w:lang w:eastAsia="en-US"/>
          <w14:ligatures w14:val="standardContextual"/>
        </w:rPr>
        <w:t>kNm</w:t>
      </w:r>
      <w:proofErr w:type="spellEnd"/>
    </w:p>
    <w:p w14:paraId="3F939354" w14:textId="77777777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FF"/>
          <w:lang w:eastAsia="en-US"/>
          <w14:ligatures w14:val="standardContextual"/>
        </w:rPr>
      </w:pPr>
      <w:r w:rsidRPr="00FC7D6E">
        <w:rPr>
          <w:rFonts w:ascii="Arial" w:eastAsia="Calibri" w:hAnsi="Arial" w:cs="Arial"/>
          <w:color w:val="0000FF"/>
          <w:lang w:eastAsia="en-US"/>
          <w14:ligatures w14:val="standardContextual"/>
        </w:rPr>
        <w:t xml:space="preserve"> - dla </w:t>
      </w:r>
      <w:proofErr w:type="spellStart"/>
      <w:r w:rsidRPr="00FC7D6E">
        <w:rPr>
          <w:rFonts w:ascii="Arial" w:eastAsia="Calibri" w:hAnsi="Arial" w:cs="Arial"/>
          <w:color w:val="0000FF"/>
          <w:lang w:eastAsia="en-US"/>
          <w14:ligatures w14:val="standardContextual"/>
        </w:rPr>
        <w:t>M</w:t>
      </w:r>
      <w:r w:rsidRPr="00FC7D6E">
        <w:rPr>
          <w:rFonts w:ascii="Arial" w:eastAsia="Calibri" w:hAnsi="Arial" w:cs="Arial"/>
          <w:color w:val="0000FF"/>
          <w:vertAlign w:val="subscript"/>
          <w:lang w:eastAsia="en-US"/>
          <w14:ligatures w14:val="standardContextual"/>
        </w:rPr>
        <w:t>d,x</w:t>
      </w:r>
      <w:proofErr w:type="spellEnd"/>
      <w:r w:rsidRPr="00FC7D6E">
        <w:rPr>
          <w:rFonts w:ascii="Arial" w:eastAsia="Calibri" w:hAnsi="Arial" w:cs="Arial"/>
          <w:color w:val="0000FF"/>
          <w:lang w:eastAsia="en-US"/>
          <w14:ligatures w14:val="standardContextual"/>
        </w:rPr>
        <w:t xml:space="preserve"> = 0,40kNm :    N</w:t>
      </w:r>
      <w:r w:rsidRPr="00FC7D6E">
        <w:rPr>
          <w:rFonts w:ascii="Arial" w:eastAsia="Calibri" w:hAnsi="Arial" w:cs="Arial"/>
          <w:color w:val="0000FF"/>
          <w:vertAlign w:val="subscript"/>
          <w:lang w:eastAsia="en-US"/>
          <w14:ligatures w14:val="standardContextual"/>
        </w:rPr>
        <w:t>d</w:t>
      </w:r>
      <w:r w:rsidRPr="00FC7D6E">
        <w:rPr>
          <w:rFonts w:ascii="Arial" w:eastAsia="Calibri" w:hAnsi="Arial" w:cs="Arial"/>
          <w:color w:val="0000FF"/>
          <w:lang w:eastAsia="en-US"/>
          <w14:ligatures w14:val="standardContextual"/>
        </w:rPr>
        <w:t xml:space="preserve"> = 40,22 </w:t>
      </w:r>
      <w:proofErr w:type="spellStart"/>
      <w:r w:rsidRPr="00FC7D6E">
        <w:rPr>
          <w:rFonts w:ascii="Arial" w:eastAsia="Calibri" w:hAnsi="Arial" w:cs="Arial"/>
          <w:color w:val="0000FF"/>
          <w:lang w:eastAsia="en-US"/>
          <w14:ligatures w14:val="standardContextual"/>
        </w:rPr>
        <w:t>kN</w:t>
      </w:r>
      <w:proofErr w:type="spellEnd"/>
      <w:r w:rsidRPr="00FC7D6E">
        <w:rPr>
          <w:rFonts w:ascii="Arial" w:eastAsia="Calibri" w:hAnsi="Arial" w:cs="Arial"/>
          <w:color w:val="0000FF"/>
          <w:lang w:eastAsia="en-US"/>
          <w14:ligatures w14:val="standardContextual"/>
        </w:rPr>
        <w:t xml:space="preserve">  &lt;  </w:t>
      </w:r>
      <w:proofErr w:type="spellStart"/>
      <w:r w:rsidRPr="00FC7D6E">
        <w:rPr>
          <w:rFonts w:ascii="Arial" w:eastAsia="Calibri" w:hAnsi="Arial" w:cs="Arial"/>
          <w:color w:val="0000FF"/>
          <w:lang w:eastAsia="en-US"/>
          <w14:ligatures w14:val="standardContextual"/>
        </w:rPr>
        <w:t>N</w:t>
      </w:r>
      <w:r w:rsidRPr="00FC7D6E">
        <w:rPr>
          <w:rFonts w:ascii="Arial" w:eastAsia="Calibri" w:hAnsi="Arial" w:cs="Arial"/>
          <w:color w:val="0000FF"/>
          <w:vertAlign w:val="subscript"/>
          <w:lang w:eastAsia="en-US"/>
          <w14:ligatures w14:val="standardContextual"/>
        </w:rPr>
        <w:t>Rd,odp,max</w:t>
      </w:r>
      <w:proofErr w:type="spellEnd"/>
      <w:r w:rsidRPr="00FC7D6E">
        <w:rPr>
          <w:rFonts w:ascii="Arial" w:eastAsia="Calibri" w:hAnsi="Arial" w:cs="Arial"/>
          <w:color w:val="0000FF"/>
          <w:lang w:eastAsia="en-US"/>
          <w14:ligatures w14:val="standardContextual"/>
        </w:rPr>
        <w:t xml:space="preserve"> = 469,96 </w:t>
      </w:r>
      <w:proofErr w:type="spellStart"/>
      <w:r w:rsidRPr="00FC7D6E">
        <w:rPr>
          <w:rFonts w:ascii="Arial" w:eastAsia="Calibri" w:hAnsi="Arial" w:cs="Arial"/>
          <w:color w:val="0000FF"/>
          <w:lang w:eastAsia="en-US"/>
          <w14:ligatures w14:val="standardContextual"/>
        </w:rPr>
        <w:t>kN</w:t>
      </w:r>
      <w:proofErr w:type="spellEnd"/>
    </w:p>
    <w:p w14:paraId="1B87CA05" w14:textId="77777777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00"/>
          <w:lang w:eastAsia="en-US"/>
          <w14:ligatures w14:val="standardContextual"/>
        </w:rPr>
      </w:pPr>
    </w:p>
    <w:p w14:paraId="435DE6C0" w14:textId="77777777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00"/>
          <w:lang w:eastAsia="en-US"/>
          <w14:ligatures w14:val="standardContextual"/>
        </w:rPr>
      </w:pPr>
      <w:r w:rsidRPr="00FC7D6E">
        <w:rPr>
          <w:rFonts w:ascii="Arial" w:eastAsia="Calibri" w:hAnsi="Arial" w:cs="Arial"/>
          <w:color w:val="000000"/>
          <w:u w:val="single"/>
          <w:lang w:eastAsia="en-US"/>
          <w14:ligatures w14:val="standardContextual"/>
        </w:rPr>
        <w:t>Strzemiona konstrukcyjne:</w:t>
      </w:r>
    </w:p>
    <w:p w14:paraId="046A31CA" w14:textId="77777777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00"/>
          <w:lang w:eastAsia="en-US"/>
          <w14:ligatures w14:val="standardContextual"/>
        </w:rPr>
      </w:pPr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>Zbrojenie konstrukcyjne strzemionami pojedynczymi</w:t>
      </w:r>
    </w:p>
    <w:p w14:paraId="7904C448" w14:textId="77777777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00"/>
          <w:lang w:eastAsia="en-US"/>
          <w14:ligatures w14:val="standardContextual"/>
        </w:rPr>
      </w:pPr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 xml:space="preserve"> - poza odcinkami zakładu zbrojenia głównego </w:t>
      </w:r>
      <w:r w:rsidRPr="00FC7D6E">
        <w:rPr>
          <w:rFonts w:ascii="Symbol" w:eastAsia="Calibri" w:hAnsi="Symbol" w:cs="Symbol"/>
          <w:color w:val="000000"/>
          <w:lang w:eastAsia="en-US"/>
          <w14:ligatures w14:val="standardContextual"/>
        </w:rPr>
        <w:t>f</w:t>
      </w:r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>6 co max. 180 mm</w:t>
      </w:r>
    </w:p>
    <w:p w14:paraId="46EAFD4F" w14:textId="77777777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00"/>
          <w:lang w:eastAsia="en-US"/>
          <w14:ligatures w14:val="standardContextual"/>
        </w:rPr>
      </w:pPr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 xml:space="preserve"> - na odcinkach zakładu zbrojenia głównego </w:t>
      </w:r>
      <w:r w:rsidRPr="00FC7D6E">
        <w:rPr>
          <w:rFonts w:ascii="Symbol" w:eastAsia="Calibri" w:hAnsi="Symbol" w:cs="Symbol"/>
          <w:color w:val="000000"/>
          <w:lang w:eastAsia="en-US"/>
          <w14:ligatures w14:val="standardContextual"/>
        </w:rPr>
        <w:t>f</w:t>
      </w:r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>6 co max. 90 mm</w:t>
      </w:r>
    </w:p>
    <w:p w14:paraId="4004A2FB" w14:textId="77777777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00"/>
          <w:lang w:eastAsia="en-US"/>
          <w14:ligatures w14:val="standardContextual"/>
        </w:rPr>
      </w:pPr>
    </w:p>
    <w:p w14:paraId="0CED4483" w14:textId="77777777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00"/>
          <w:lang w:eastAsia="en-US"/>
          <w14:ligatures w14:val="standardContextual"/>
        </w:rPr>
      </w:pPr>
      <w:r w:rsidRPr="00FC7D6E">
        <w:rPr>
          <w:rFonts w:ascii="Arial" w:eastAsia="Calibri" w:hAnsi="Arial" w:cs="Arial"/>
          <w:color w:val="000000"/>
          <w:u w:val="single"/>
          <w:lang w:eastAsia="en-US"/>
          <w14:ligatures w14:val="standardContextual"/>
        </w:rPr>
        <w:t>SGU:</w:t>
      </w:r>
    </w:p>
    <w:p w14:paraId="056A1A74" w14:textId="77777777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FF"/>
          <w:lang w:eastAsia="en-US"/>
          <w14:ligatures w14:val="standardContextual"/>
        </w:rPr>
      </w:pPr>
      <w:r w:rsidRPr="00FC7D6E">
        <w:rPr>
          <w:rFonts w:ascii="Arial" w:eastAsia="Calibri" w:hAnsi="Arial" w:cs="Arial"/>
          <w:color w:val="0000FF"/>
          <w:lang w:eastAsia="en-US"/>
          <w14:ligatures w14:val="standardContextual"/>
        </w:rPr>
        <w:t xml:space="preserve">Szerokość rys prostopadłych:    </w:t>
      </w:r>
      <w:proofErr w:type="spellStart"/>
      <w:r w:rsidRPr="00FC7D6E">
        <w:rPr>
          <w:rFonts w:ascii="Arial" w:eastAsia="Calibri" w:hAnsi="Arial" w:cs="Arial"/>
          <w:color w:val="0000FF"/>
          <w:lang w:eastAsia="en-US"/>
          <w14:ligatures w14:val="standardContextual"/>
        </w:rPr>
        <w:t>w</w:t>
      </w:r>
      <w:r w:rsidRPr="00FC7D6E">
        <w:rPr>
          <w:rFonts w:ascii="Arial" w:eastAsia="Calibri" w:hAnsi="Arial" w:cs="Arial"/>
          <w:color w:val="0000FF"/>
          <w:vertAlign w:val="subscript"/>
          <w:lang w:eastAsia="en-US"/>
          <w14:ligatures w14:val="standardContextual"/>
        </w:rPr>
        <w:t>k</w:t>
      </w:r>
      <w:proofErr w:type="spellEnd"/>
      <w:r w:rsidRPr="00FC7D6E">
        <w:rPr>
          <w:rFonts w:ascii="Arial" w:eastAsia="Calibri" w:hAnsi="Arial" w:cs="Arial"/>
          <w:color w:val="0000FF"/>
          <w:lang w:eastAsia="en-US"/>
          <w14:ligatures w14:val="standardContextual"/>
        </w:rPr>
        <w:t xml:space="preserve"> = 0,000 mm  &lt;  </w:t>
      </w:r>
      <w:proofErr w:type="spellStart"/>
      <w:r w:rsidRPr="00FC7D6E">
        <w:rPr>
          <w:rFonts w:ascii="Arial" w:eastAsia="Calibri" w:hAnsi="Arial" w:cs="Arial"/>
          <w:color w:val="0000FF"/>
          <w:lang w:eastAsia="en-US"/>
          <w14:ligatures w14:val="standardContextual"/>
        </w:rPr>
        <w:t>w</w:t>
      </w:r>
      <w:r w:rsidRPr="00FC7D6E">
        <w:rPr>
          <w:rFonts w:ascii="Arial" w:eastAsia="Calibri" w:hAnsi="Arial" w:cs="Arial"/>
          <w:color w:val="0000FF"/>
          <w:vertAlign w:val="subscript"/>
          <w:lang w:eastAsia="en-US"/>
          <w14:ligatures w14:val="standardContextual"/>
        </w:rPr>
        <w:t>lim</w:t>
      </w:r>
      <w:proofErr w:type="spellEnd"/>
      <w:r w:rsidRPr="00FC7D6E">
        <w:rPr>
          <w:rFonts w:ascii="Arial" w:eastAsia="Calibri" w:hAnsi="Arial" w:cs="Arial"/>
          <w:color w:val="0000FF"/>
          <w:lang w:eastAsia="en-US"/>
          <w14:ligatures w14:val="standardContextual"/>
        </w:rPr>
        <w:t xml:space="preserve"> = 0,1 mm     (0,0%)</w:t>
      </w:r>
    </w:p>
    <w:p w14:paraId="528584D8" w14:textId="77777777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00"/>
          <w:lang w:eastAsia="en-US"/>
          <w14:ligatures w14:val="standardContextual"/>
        </w:rPr>
      </w:pPr>
    </w:p>
    <w:p w14:paraId="67462EDA" w14:textId="77777777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00"/>
          <w:lang w:eastAsia="en-US"/>
          <w14:ligatures w14:val="standardContextual"/>
        </w:rPr>
      </w:pPr>
      <w:r w:rsidRPr="00FC7D6E">
        <w:rPr>
          <w:rFonts w:ascii="Arial" w:eastAsia="Calibri" w:hAnsi="Arial" w:cs="Arial"/>
          <w:color w:val="000000"/>
          <w:u w:val="single"/>
          <w:lang w:eastAsia="en-US"/>
          <w14:ligatures w14:val="standardContextual"/>
        </w:rPr>
        <w:t>Uwaga:</w:t>
      </w:r>
    </w:p>
    <w:p w14:paraId="0A805FFA" w14:textId="77777777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00"/>
          <w:lang w:eastAsia="en-US"/>
          <w14:ligatures w14:val="standardContextual"/>
        </w:rPr>
      </w:pPr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>Dodatkowo należy przeanalizować wpływ ścinania oraz przemieszczenie słupa</w:t>
      </w:r>
    </w:p>
    <w:p w14:paraId="79EEBA2E" w14:textId="77777777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00"/>
          <w:lang w:eastAsia="en-US"/>
          <w14:ligatures w14:val="standardContextual"/>
        </w:rPr>
      </w:pPr>
    </w:p>
    <w:p w14:paraId="56697809" w14:textId="77777777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00"/>
          <w:lang w:eastAsia="en-US"/>
          <w14:ligatures w14:val="standardContextual"/>
        </w:rPr>
      </w:pPr>
      <w:r w:rsidRPr="00FC7D6E">
        <w:rPr>
          <w:rFonts w:ascii="Arial" w:eastAsia="Calibri" w:hAnsi="Arial" w:cs="Arial"/>
          <w:b/>
          <w:bCs/>
          <w:color w:val="000000"/>
          <w:lang w:eastAsia="en-US"/>
          <w14:ligatures w14:val="standardContextual"/>
        </w:rPr>
        <w:t>WYKRES INTERAKCJI M-N</w:t>
      </w:r>
    </w:p>
    <w:p w14:paraId="272EDEE4" w14:textId="7D7E56B2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00"/>
          <w:lang w:eastAsia="en-US"/>
          <w14:ligatures w14:val="standardContextual"/>
        </w:rPr>
      </w:pPr>
      <w:r w:rsidRPr="00FC7D6E">
        <w:rPr>
          <w:rFonts w:ascii="Arial" w:eastAsia="Calibri" w:hAnsi="Arial" w:cs="Arial"/>
          <w:noProof/>
          <w:color w:val="000000"/>
          <w:lang w:eastAsia="en-US"/>
          <w14:ligatures w14:val="standardContextual"/>
        </w:rPr>
        <w:drawing>
          <wp:inline distT="0" distB="0" distL="0" distR="0" wp14:anchorId="060C5B50" wp14:editId="468BD52F">
            <wp:extent cx="3248025" cy="2705100"/>
            <wp:effectExtent l="0" t="0" r="9525" b="0"/>
            <wp:docPr id="207442484" name="Obraz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8025" cy="2705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29A0B4" w14:textId="77777777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00"/>
          <w:lang w:eastAsia="en-US"/>
          <w14:ligatures w14:val="standardContextual"/>
        </w:rPr>
      </w:pPr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>Wartości ekstremalne wykresu M-N:</w:t>
      </w:r>
    </w:p>
    <w:p w14:paraId="7406E4FE" w14:textId="77777777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00"/>
          <w:lang w:val="en-GB" w:eastAsia="en-US"/>
          <w14:ligatures w14:val="standardContextual"/>
        </w:rPr>
      </w:pPr>
      <w:proofErr w:type="spellStart"/>
      <w:r w:rsidRPr="00FC7D6E">
        <w:rPr>
          <w:rFonts w:ascii="Arial" w:eastAsia="Calibri" w:hAnsi="Arial" w:cs="Arial"/>
          <w:b/>
          <w:bCs/>
          <w:color w:val="000000"/>
          <w:lang w:val="en-GB" w:eastAsia="en-US"/>
          <w14:ligatures w14:val="standardContextual"/>
        </w:rPr>
        <w:t>M</w:t>
      </w:r>
      <w:r w:rsidRPr="00FC7D6E">
        <w:rPr>
          <w:rFonts w:ascii="Arial" w:eastAsia="Calibri" w:hAnsi="Arial" w:cs="Arial"/>
          <w:color w:val="000000"/>
          <w:vertAlign w:val="subscript"/>
          <w:lang w:val="en-GB" w:eastAsia="en-US"/>
          <w14:ligatures w14:val="standardContextual"/>
        </w:rPr>
        <w:t>Rd,x,max</w:t>
      </w:r>
      <w:proofErr w:type="spellEnd"/>
      <w:r w:rsidRPr="00FC7D6E">
        <w:rPr>
          <w:rFonts w:ascii="Arial" w:eastAsia="Calibri" w:hAnsi="Arial" w:cs="Arial"/>
          <w:b/>
          <w:bCs/>
          <w:color w:val="000000"/>
          <w:lang w:val="en-GB" w:eastAsia="en-US"/>
          <w14:ligatures w14:val="standardContextual"/>
        </w:rPr>
        <w:t xml:space="preserve"> = 14,97 </w:t>
      </w:r>
      <w:proofErr w:type="spellStart"/>
      <w:r w:rsidRPr="00FC7D6E">
        <w:rPr>
          <w:rFonts w:ascii="Arial" w:eastAsia="Calibri" w:hAnsi="Arial" w:cs="Arial"/>
          <w:b/>
          <w:bCs/>
          <w:color w:val="000000"/>
          <w:lang w:val="en-GB" w:eastAsia="en-US"/>
          <w14:ligatures w14:val="standardContextual"/>
        </w:rPr>
        <w:t>kNm</w:t>
      </w:r>
      <w:proofErr w:type="spellEnd"/>
      <w:r w:rsidRPr="00FC7D6E">
        <w:rPr>
          <w:rFonts w:ascii="Arial" w:eastAsia="Calibri" w:hAnsi="Arial" w:cs="Arial"/>
          <w:color w:val="000000"/>
          <w:lang w:val="en-GB" w:eastAsia="en-US"/>
          <w14:ligatures w14:val="standardContextual"/>
        </w:rPr>
        <w:t xml:space="preserve">;   </w:t>
      </w:r>
      <w:proofErr w:type="spellStart"/>
      <w:r w:rsidRPr="00FC7D6E">
        <w:rPr>
          <w:rFonts w:ascii="Arial" w:eastAsia="Calibri" w:hAnsi="Arial" w:cs="Arial"/>
          <w:color w:val="000000"/>
          <w:lang w:val="en-GB" w:eastAsia="en-US"/>
          <w14:ligatures w14:val="standardContextual"/>
        </w:rPr>
        <w:t>N</w:t>
      </w:r>
      <w:r w:rsidRPr="00FC7D6E">
        <w:rPr>
          <w:rFonts w:ascii="Arial" w:eastAsia="Calibri" w:hAnsi="Arial" w:cs="Arial"/>
          <w:color w:val="000000"/>
          <w:vertAlign w:val="subscript"/>
          <w:lang w:val="en-GB" w:eastAsia="en-US"/>
          <w14:ligatures w14:val="standardContextual"/>
        </w:rPr>
        <w:t>Rd,odp</w:t>
      </w:r>
      <w:proofErr w:type="spellEnd"/>
      <w:r w:rsidRPr="00FC7D6E">
        <w:rPr>
          <w:rFonts w:ascii="Arial" w:eastAsia="Calibri" w:hAnsi="Arial" w:cs="Arial"/>
          <w:color w:val="000000"/>
          <w:lang w:val="en-GB" w:eastAsia="en-US"/>
          <w14:ligatures w14:val="standardContextual"/>
        </w:rPr>
        <w:t xml:space="preserve"> = 119,81 </w:t>
      </w:r>
      <w:proofErr w:type="spellStart"/>
      <w:r w:rsidRPr="00FC7D6E">
        <w:rPr>
          <w:rFonts w:ascii="Arial" w:eastAsia="Calibri" w:hAnsi="Arial" w:cs="Arial"/>
          <w:color w:val="000000"/>
          <w:lang w:val="en-GB" w:eastAsia="en-US"/>
          <w14:ligatures w14:val="standardContextual"/>
        </w:rPr>
        <w:t>kN</w:t>
      </w:r>
      <w:proofErr w:type="spellEnd"/>
    </w:p>
    <w:p w14:paraId="478BC8AD" w14:textId="77777777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00"/>
          <w:lang w:val="en-GB" w:eastAsia="en-US"/>
          <w14:ligatures w14:val="standardContextual"/>
        </w:rPr>
      </w:pPr>
      <w:proofErr w:type="spellStart"/>
      <w:r w:rsidRPr="00FC7D6E">
        <w:rPr>
          <w:rFonts w:ascii="Arial" w:eastAsia="Calibri" w:hAnsi="Arial" w:cs="Arial"/>
          <w:b/>
          <w:bCs/>
          <w:color w:val="000000"/>
          <w:lang w:val="en-GB" w:eastAsia="en-US"/>
          <w14:ligatures w14:val="standardContextual"/>
        </w:rPr>
        <w:t>M</w:t>
      </w:r>
      <w:r w:rsidRPr="00FC7D6E">
        <w:rPr>
          <w:rFonts w:ascii="Arial" w:eastAsia="Calibri" w:hAnsi="Arial" w:cs="Arial"/>
          <w:color w:val="000000"/>
          <w:vertAlign w:val="subscript"/>
          <w:lang w:val="en-GB" w:eastAsia="en-US"/>
          <w14:ligatures w14:val="standardContextual"/>
        </w:rPr>
        <w:t>Rd,x,min</w:t>
      </w:r>
      <w:proofErr w:type="spellEnd"/>
      <w:r w:rsidRPr="00FC7D6E">
        <w:rPr>
          <w:rFonts w:ascii="Arial" w:eastAsia="Calibri" w:hAnsi="Arial" w:cs="Arial"/>
          <w:b/>
          <w:bCs/>
          <w:color w:val="000000"/>
          <w:lang w:val="en-GB" w:eastAsia="en-US"/>
          <w14:ligatures w14:val="standardContextual"/>
        </w:rPr>
        <w:t xml:space="preserve"> = -14,97 </w:t>
      </w:r>
      <w:proofErr w:type="spellStart"/>
      <w:r w:rsidRPr="00FC7D6E">
        <w:rPr>
          <w:rFonts w:ascii="Arial" w:eastAsia="Calibri" w:hAnsi="Arial" w:cs="Arial"/>
          <w:b/>
          <w:bCs/>
          <w:color w:val="000000"/>
          <w:lang w:val="en-GB" w:eastAsia="en-US"/>
          <w14:ligatures w14:val="standardContextual"/>
        </w:rPr>
        <w:t>kNm</w:t>
      </w:r>
      <w:proofErr w:type="spellEnd"/>
      <w:r w:rsidRPr="00FC7D6E">
        <w:rPr>
          <w:rFonts w:ascii="Arial" w:eastAsia="Calibri" w:hAnsi="Arial" w:cs="Arial"/>
          <w:color w:val="000000"/>
          <w:lang w:val="en-GB" w:eastAsia="en-US"/>
          <w14:ligatures w14:val="standardContextual"/>
        </w:rPr>
        <w:t xml:space="preserve">;   </w:t>
      </w:r>
      <w:proofErr w:type="spellStart"/>
      <w:r w:rsidRPr="00FC7D6E">
        <w:rPr>
          <w:rFonts w:ascii="Arial" w:eastAsia="Calibri" w:hAnsi="Arial" w:cs="Arial"/>
          <w:color w:val="000000"/>
          <w:lang w:val="en-GB" w:eastAsia="en-US"/>
          <w14:ligatures w14:val="standardContextual"/>
        </w:rPr>
        <w:t>N</w:t>
      </w:r>
      <w:r w:rsidRPr="00FC7D6E">
        <w:rPr>
          <w:rFonts w:ascii="Arial" w:eastAsia="Calibri" w:hAnsi="Arial" w:cs="Arial"/>
          <w:color w:val="000000"/>
          <w:vertAlign w:val="subscript"/>
          <w:lang w:val="en-GB" w:eastAsia="en-US"/>
          <w14:ligatures w14:val="standardContextual"/>
        </w:rPr>
        <w:t>Rd,odp</w:t>
      </w:r>
      <w:proofErr w:type="spellEnd"/>
      <w:r w:rsidRPr="00FC7D6E">
        <w:rPr>
          <w:rFonts w:ascii="Arial" w:eastAsia="Calibri" w:hAnsi="Arial" w:cs="Arial"/>
          <w:color w:val="000000"/>
          <w:lang w:val="en-GB" w:eastAsia="en-US"/>
          <w14:ligatures w14:val="standardContextual"/>
        </w:rPr>
        <w:t xml:space="preserve"> = 119,81 </w:t>
      </w:r>
      <w:proofErr w:type="spellStart"/>
      <w:r w:rsidRPr="00FC7D6E">
        <w:rPr>
          <w:rFonts w:ascii="Arial" w:eastAsia="Calibri" w:hAnsi="Arial" w:cs="Arial"/>
          <w:color w:val="000000"/>
          <w:lang w:val="en-GB" w:eastAsia="en-US"/>
          <w14:ligatures w14:val="standardContextual"/>
        </w:rPr>
        <w:t>kN</w:t>
      </w:r>
      <w:proofErr w:type="spellEnd"/>
    </w:p>
    <w:p w14:paraId="589E7DF9" w14:textId="77777777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00"/>
          <w:lang w:val="en-GB" w:eastAsia="en-US"/>
          <w14:ligatures w14:val="standardContextual"/>
        </w:rPr>
      </w:pPr>
      <w:proofErr w:type="spellStart"/>
      <w:r w:rsidRPr="00FC7D6E">
        <w:rPr>
          <w:rFonts w:ascii="Arial" w:eastAsia="Calibri" w:hAnsi="Arial" w:cs="Arial"/>
          <w:color w:val="000000"/>
          <w:lang w:val="en-GB" w:eastAsia="en-US"/>
          <w14:ligatures w14:val="standardContextual"/>
        </w:rPr>
        <w:t>M</w:t>
      </w:r>
      <w:r w:rsidRPr="00FC7D6E">
        <w:rPr>
          <w:rFonts w:ascii="Arial" w:eastAsia="Calibri" w:hAnsi="Arial" w:cs="Arial"/>
          <w:color w:val="000000"/>
          <w:vertAlign w:val="subscript"/>
          <w:lang w:val="en-GB" w:eastAsia="en-US"/>
          <w14:ligatures w14:val="standardContextual"/>
        </w:rPr>
        <w:t>Rd,x,odp</w:t>
      </w:r>
      <w:proofErr w:type="spellEnd"/>
      <w:r w:rsidRPr="00FC7D6E">
        <w:rPr>
          <w:rFonts w:ascii="Arial" w:eastAsia="Calibri" w:hAnsi="Arial" w:cs="Arial"/>
          <w:color w:val="000000"/>
          <w:lang w:val="en-GB" w:eastAsia="en-US"/>
          <w14:ligatures w14:val="standardContextual"/>
        </w:rPr>
        <w:t xml:space="preserve"> = 0,00 </w:t>
      </w:r>
      <w:proofErr w:type="spellStart"/>
      <w:r w:rsidRPr="00FC7D6E">
        <w:rPr>
          <w:rFonts w:ascii="Arial" w:eastAsia="Calibri" w:hAnsi="Arial" w:cs="Arial"/>
          <w:color w:val="000000"/>
          <w:lang w:val="en-GB" w:eastAsia="en-US"/>
          <w14:ligatures w14:val="standardContextual"/>
        </w:rPr>
        <w:t>kNm</w:t>
      </w:r>
      <w:proofErr w:type="spellEnd"/>
      <w:r w:rsidRPr="00FC7D6E">
        <w:rPr>
          <w:rFonts w:ascii="Arial" w:eastAsia="Calibri" w:hAnsi="Arial" w:cs="Arial"/>
          <w:color w:val="000000"/>
          <w:lang w:val="en-GB" w:eastAsia="en-US"/>
          <w14:ligatures w14:val="standardContextual"/>
        </w:rPr>
        <w:t xml:space="preserve">;   </w:t>
      </w:r>
      <w:proofErr w:type="spellStart"/>
      <w:r w:rsidRPr="00FC7D6E">
        <w:rPr>
          <w:rFonts w:ascii="Arial" w:eastAsia="Calibri" w:hAnsi="Arial" w:cs="Arial"/>
          <w:b/>
          <w:bCs/>
          <w:color w:val="000000"/>
          <w:lang w:val="en-GB" w:eastAsia="en-US"/>
          <w14:ligatures w14:val="standardContextual"/>
        </w:rPr>
        <w:t>N</w:t>
      </w:r>
      <w:r w:rsidRPr="00FC7D6E">
        <w:rPr>
          <w:rFonts w:ascii="Arial" w:eastAsia="Calibri" w:hAnsi="Arial" w:cs="Arial"/>
          <w:color w:val="000000"/>
          <w:vertAlign w:val="subscript"/>
          <w:lang w:val="en-GB" w:eastAsia="en-US"/>
          <w14:ligatures w14:val="standardContextual"/>
        </w:rPr>
        <w:t>Rd,max</w:t>
      </w:r>
      <w:proofErr w:type="spellEnd"/>
      <w:r w:rsidRPr="00FC7D6E">
        <w:rPr>
          <w:rFonts w:ascii="Arial" w:eastAsia="Calibri" w:hAnsi="Arial" w:cs="Arial"/>
          <w:b/>
          <w:bCs/>
          <w:color w:val="000000"/>
          <w:lang w:val="en-GB" w:eastAsia="en-US"/>
          <w14:ligatures w14:val="standardContextual"/>
        </w:rPr>
        <w:t xml:space="preserve"> = 478,34 </w:t>
      </w:r>
      <w:proofErr w:type="spellStart"/>
      <w:r w:rsidRPr="00FC7D6E">
        <w:rPr>
          <w:rFonts w:ascii="Arial" w:eastAsia="Calibri" w:hAnsi="Arial" w:cs="Arial"/>
          <w:b/>
          <w:bCs/>
          <w:color w:val="000000"/>
          <w:lang w:val="en-GB" w:eastAsia="en-US"/>
          <w14:ligatures w14:val="standardContextual"/>
        </w:rPr>
        <w:t>kN</w:t>
      </w:r>
      <w:proofErr w:type="spellEnd"/>
    </w:p>
    <w:p w14:paraId="53538D3A" w14:textId="77777777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00"/>
          <w:lang w:eastAsia="en-US"/>
          <w14:ligatures w14:val="standardContextual"/>
        </w:rPr>
      </w:pPr>
      <w:proofErr w:type="spellStart"/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>M</w:t>
      </w:r>
      <w:r w:rsidRPr="00FC7D6E">
        <w:rPr>
          <w:rFonts w:ascii="Arial" w:eastAsia="Calibri" w:hAnsi="Arial" w:cs="Arial"/>
          <w:color w:val="000000"/>
          <w:vertAlign w:val="subscript"/>
          <w:lang w:eastAsia="en-US"/>
          <w14:ligatures w14:val="standardContextual"/>
        </w:rPr>
        <w:t>Rd,x,odp</w:t>
      </w:r>
      <w:proofErr w:type="spellEnd"/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 xml:space="preserve"> = 0,00 </w:t>
      </w:r>
      <w:proofErr w:type="spellStart"/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>kNm</w:t>
      </w:r>
      <w:proofErr w:type="spellEnd"/>
      <w:r w:rsidRPr="00FC7D6E">
        <w:rPr>
          <w:rFonts w:ascii="Arial" w:eastAsia="Calibri" w:hAnsi="Arial" w:cs="Arial"/>
          <w:color w:val="000000"/>
          <w:lang w:eastAsia="en-US"/>
          <w14:ligatures w14:val="standardContextual"/>
        </w:rPr>
        <w:t xml:space="preserve">;   </w:t>
      </w:r>
      <w:proofErr w:type="spellStart"/>
      <w:r w:rsidRPr="00FC7D6E">
        <w:rPr>
          <w:rFonts w:ascii="Arial" w:eastAsia="Calibri" w:hAnsi="Arial" w:cs="Arial"/>
          <w:b/>
          <w:bCs/>
          <w:color w:val="000000"/>
          <w:lang w:eastAsia="en-US"/>
          <w14:ligatures w14:val="standardContextual"/>
        </w:rPr>
        <w:t>N</w:t>
      </w:r>
      <w:r w:rsidRPr="00FC7D6E">
        <w:rPr>
          <w:rFonts w:ascii="Arial" w:eastAsia="Calibri" w:hAnsi="Arial" w:cs="Arial"/>
          <w:color w:val="000000"/>
          <w:vertAlign w:val="subscript"/>
          <w:lang w:eastAsia="en-US"/>
          <w14:ligatures w14:val="standardContextual"/>
        </w:rPr>
        <w:t>Rd,min</w:t>
      </w:r>
      <w:proofErr w:type="spellEnd"/>
      <w:r w:rsidRPr="00FC7D6E">
        <w:rPr>
          <w:rFonts w:ascii="Arial" w:eastAsia="Calibri" w:hAnsi="Arial" w:cs="Arial"/>
          <w:b/>
          <w:bCs/>
          <w:color w:val="000000"/>
          <w:lang w:eastAsia="en-US"/>
          <w14:ligatures w14:val="standardContextual"/>
        </w:rPr>
        <w:t xml:space="preserve"> = -158,34 </w:t>
      </w:r>
      <w:proofErr w:type="spellStart"/>
      <w:r w:rsidRPr="00FC7D6E">
        <w:rPr>
          <w:rFonts w:ascii="Arial" w:eastAsia="Calibri" w:hAnsi="Arial" w:cs="Arial"/>
          <w:b/>
          <w:bCs/>
          <w:color w:val="000000"/>
          <w:lang w:eastAsia="en-US"/>
          <w14:ligatures w14:val="standardContextual"/>
        </w:rPr>
        <w:t>kN</w:t>
      </w:r>
      <w:proofErr w:type="spellEnd"/>
    </w:p>
    <w:p w14:paraId="475DC6C2" w14:textId="77777777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00"/>
          <w:lang w:eastAsia="en-US"/>
          <w14:ligatures w14:val="standardContextual"/>
        </w:rPr>
      </w:pPr>
    </w:p>
    <w:p w14:paraId="739ECE66" w14:textId="77777777" w:rsidR="00FC7D6E" w:rsidRPr="00FC7D6E" w:rsidRDefault="00FC7D6E" w:rsidP="00FC7D6E">
      <w:pPr>
        <w:widowControl w:val="0"/>
        <w:autoSpaceDE w:val="0"/>
        <w:autoSpaceDN w:val="0"/>
        <w:adjustRightInd w:val="0"/>
        <w:spacing w:before="0"/>
        <w:ind w:left="0"/>
        <w:jc w:val="left"/>
        <w:rPr>
          <w:rFonts w:ascii="Arial" w:eastAsia="Calibri" w:hAnsi="Arial" w:cs="Arial"/>
          <w:color w:val="000000"/>
          <w:lang w:eastAsia="en-US"/>
          <w14:ligatures w14:val="standardContextual"/>
        </w:rPr>
      </w:pPr>
    </w:p>
    <w:p w14:paraId="2E611BA9" w14:textId="77777777" w:rsidR="00FC7D6E" w:rsidRPr="00FC7D6E" w:rsidRDefault="00FC7D6E" w:rsidP="00FC7D6E">
      <w:pPr>
        <w:numPr>
          <w:ilvl w:val="0"/>
          <w:numId w:val="34"/>
        </w:numPr>
        <w:spacing w:before="0" w:after="160" w:line="259" w:lineRule="auto"/>
        <w:contextualSpacing/>
        <w:jc w:val="left"/>
        <w:rPr>
          <w:rFonts w:ascii="Arial" w:eastAsia="Calibri" w:hAnsi="Arial" w:cs="Arial"/>
          <w:kern w:val="2"/>
          <w:lang w:eastAsia="en-US"/>
          <w14:ligatures w14:val="standardContextual"/>
        </w:rPr>
      </w:pPr>
      <w:r w:rsidRPr="00FC7D6E">
        <w:rPr>
          <w:rFonts w:ascii="Arial" w:eastAsia="Calibri" w:hAnsi="Arial" w:cs="Arial"/>
          <w:kern w:val="2"/>
          <w:lang w:eastAsia="en-US"/>
          <w14:ligatures w14:val="standardContextual"/>
        </w:rPr>
        <w:t>Nowy pal stalowy 219,1/7,1 wypełniony betonem C25/30</w:t>
      </w:r>
    </w:p>
    <w:p w14:paraId="5E6EFEEE" w14:textId="77777777" w:rsidR="00FC7D6E" w:rsidRPr="00FC7D6E" w:rsidRDefault="00FC7D6E" w:rsidP="00FC7D6E">
      <w:pPr>
        <w:spacing w:before="0" w:after="160" w:line="259" w:lineRule="auto"/>
        <w:ind w:left="720"/>
        <w:contextualSpacing/>
        <w:jc w:val="left"/>
        <w:rPr>
          <w:rFonts w:ascii="Arial" w:eastAsia="Calibri" w:hAnsi="Arial" w:cs="Arial"/>
          <w:kern w:val="2"/>
          <w:lang w:eastAsia="en-US"/>
          <w14:ligatures w14:val="standardContextual"/>
        </w:rPr>
      </w:pPr>
      <w:r w:rsidRPr="00FC7D6E">
        <w:rPr>
          <w:rFonts w:ascii="Arial" w:eastAsia="Calibri" w:hAnsi="Arial" w:cs="Arial"/>
          <w:kern w:val="2"/>
          <w:lang w:eastAsia="en-US"/>
          <w14:ligatures w14:val="standardContextual"/>
        </w:rPr>
        <w:t>Maksymalne obciążenie pala – N=68kN</w:t>
      </w:r>
    </w:p>
    <w:p w14:paraId="6336D6D0" w14:textId="77777777" w:rsidR="00FC7D6E" w:rsidRPr="00FC7D6E" w:rsidRDefault="00FC7D6E" w:rsidP="00FC7D6E">
      <w:pPr>
        <w:spacing w:before="0" w:after="160" w:line="259" w:lineRule="auto"/>
        <w:ind w:left="720"/>
        <w:contextualSpacing/>
        <w:jc w:val="left"/>
        <w:rPr>
          <w:rFonts w:ascii="Arial" w:eastAsia="Calibri" w:hAnsi="Arial" w:cs="Arial"/>
          <w:kern w:val="2"/>
          <w:lang w:eastAsia="en-US"/>
          <w14:ligatures w14:val="standardContextual"/>
        </w:rPr>
      </w:pPr>
      <w:r w:rsidRPr="00FC7D6E">
        <w:rPr>
          <w:rFonts w:ascii="Arial" w:eastAsia="Calibri" w:hAnsi="Arial" w:cs="Arial"/>
          <w:kern w:val="2"/>
          <w:lang w:eastAsia="en-US"/>
          <w14:ligatures w14:val="standardContextual"/>
        </w:rPr>
        <w:t>Pal zagłębiony w warstwie nośnej z gliny piaszczystej zwięzłej [</w:t>
      </w:r>
      <w:proofErr w:type="spellStart"/>
      <w:r w:rsidRPr="00FC7D6E">
        <w:rPr>
          <w:rFonts w:ascii="Arial" w:eastAsia="Calibri" w:hAnsi="Arial" w:cs="Arial"/>
          <w:kern w:val="2"/>
          <w:lang w:eastAsia="en-US"/>
          <w14:ligatures w14:val="standardContextual"/>
        </w:rPr>
        <w:t>clSa</w:t>
      </w:r>
      <w:proofErr w:type="spellEnd"/>
      <w:r w:rsidRPr="00FC7D6E">
        <w:rPr>
          <w:rFonts w:ascii="Arial" w:eastAsia="Calibri" w:hAnsi="Arial" w:cs="Arial"/>
          <w:kern w:val="2"/>
          <w:lang w:eastAsia="en-US"/>
          <w14:ligatures w14:val="standardContextual"/>
        </w:rPr>
        <w:t>], w stanie twardoplastycznym, o stopniu plastyczności IL = 0,15 na głębokość 140cm.</w:t>
      </w:r>
    </w:p>
    <w:p w14:paraId="49DBC80C" w14:textId="77777777" w:rsidR="00FC7D6E" w:rsidRPr="00FC7D6E" w:rsidRDefault="00FC7D6E" w:rsidP="00FC7D6E">
      <w:pPr>
        <w:spacing w:before="0" w:after="160" w:line="259" w:lineRule="auto"/>
        <w:ind w:left="720"/>
        <w:contextualSpacing/>
        <w:jc w:val="left"/>
        <w:rPr>
          <w:rFonts w:ascii="Arial" w:eastAsia="Calibri" w:hAnsi="Arial" w:cs="Arial"/>
          <w:kern w:val="2"/>
          <w:lang w:eastAsia="en-US"/>
          <w14:ligatures w14:val="standardContextual"/>
        </w:rPr>
      </w:pPr>
      <w:r w:rsidRPr="00FC7D6E">
        <w:rPr>
          <w:rFonts w:ascii="Arial" w:eastAsia="Calibri" w:hAnsi="Arial" w:cs="Arial"/>
          <w:kern w:val="2"/>
          <w:lang w:eastAsia="en-US"/>
          <w14:ligatures w14:val="standardContextual"/>
        </w:rPr>
        <w:t>Nośność podstawy pala:</w:t>
      </w:r>
    </w:p>
    <w:p w14:paraId="0F965013" w14:textId="77777777" w:rsidR="00FC7D6E" w:rsidRPr="00FC7D6E" w:rsidRDefault="00FC7D6E" w:rsidP="00FC7D6E">
      <w:pPr>
        <w:spacing w:before="0" w:after="160" w:line="259" w:lineRule="auto"/>
        <w:ind w:left="720"/>
        <w:contextualSpacing/>
        <w:jc w:val="left"/>
        <w:rPr>
          <w:rFonts w:ascii="Arial" w:eastAsia="Calibri" w:hAnsi="Arial" w:cs="Arial"/>
          <w:kern w:val="2"/>
          <w:lang w:eastAsia="en-US"/>
          <w14:ligatures w14:val="standardContextual"/>
        </w:rPr>
      </w:pPr>
      <w:proofErr w:type="spellStart"/>
      <w:r w:rsidRPr="00FC7D6E">
        <w:rPr>
          <w:rFonts w:ascii="Arial" w:eastAsia="Calibri" w:hAnsi="Arial" w:cs="Arial"/>
          <w:kern w:val="2"/>
          <w:lang w:eastAsia="en-US"/>
          <w14:ligatures w14:val="standardContextual"/>
        </w:rPr>
        <w:t>Q</w:t>
      </w:r>
      <w:r w:rsidRPr="00FC7D6E">
        <w:rPr>
          <w:rFonts w:ascii="Arial" w:eastAsia="Calibri" w:hAnsi="Arial" w:cs="Arial"/>
          <w:kern w:val="2"/>
          <w:vertAlign w:val="subscript"/>
          <w:lang w:eastAsia="en-US"/>
          <w14:ligatures w14:val="standardContextual"/>
        </w:rPr>
        <w:t>b</w:t>
      </w:r>
      <w:proofErr w:type="spellEnd"/>
      <w:r w:rsidRPr="00FC7D6E">
        <w:rPr>
          <w:rFonts w:ascii="Arial" w:eastAsia="Calibri" w:hAnsi="Arial" w:cs="Arial"/>
          <w:kern w:val="2"/>
          <w:lang w:eastAsia="en-US"/>
          <w14:ligatures w14:val="standardContextual"/>
        </w:rPr>
        <w:t>=(0,219</w:t>
      </w:r>
      <w:r w:rsidRPr="00FC7D6E">
        <w:rPr>
          <w:rFonts w:ascii="Arial" w:eastAsia="Calibri" w:hAnsi="Arial" w:cs="Arial"/>
          <w:kern w:val="2"/>
          <w:vertAlign w:val="superscript"/>
          <w:lang w:eastAsia="en-US"/>
          <w14:ligatures w14:val="standardContextual"/>
        </w:rPr>
        <w:t>2</w:t>
      </w:r>
      <w:r w:rsidRPr="00FC7D6E">
        <w:rPr>
          <w:rFonts w:ascii="Arial" w:eastAsia="Calibri" w:hAnsi="Arial" w:cs="Arial"/>
          <w:kern w:val="2"/>
          <w:lang w:eastAsia="en-US"/>
          <w14:ligatures w14:val="standardContextual"/>
        </w:rPr>
        <w:t>x3,14/4)x175 = 6,6kN</w:t>
      </w:r>
    </w:p>
    <w:p w14:paraId="148AA8F8" w14:textId="77777777" w:rsidR="00FC7D6E" w:rsidRPr="00FC7D6E" w:rsidRDefault="00FC7D6E" w:rsidP="00FC7D6E">
      <w:pPr>
        <w:spacing w:before="0" w:after="160" w:line="259" w:lineRule="auto"/>
        <w:ind w:left="720"/>
        <w:contextualSpacing/>
        <w:jc w:val="left"/>
        <w:rPr>
          <w:rFonts w:ascii="Arial" w:eastAsia="Calibri" w:hAnsi="Arial" w:cs="Arial"/>
          <w:kern w:val="2"/>
          <w:lang w:eastAsia="en-US"/>
          <w14:ligatures w14:val="standardContextual"/>
        </w:rPr>
      </w:pPr>
      <w:r w:rsidRPr="00FC7D6E">
        <w:rPr>
          <w:rFonts w:ascii="Arial" w:eastAsia="Calibri" w:hAnsi="Arial" w:cs="Arial"/>
          <w:kern w:val="2"/>
          <w:lang w:eastAsia="en-US"/>
          <w14:ligatures w14:val="standardContextual"/>
        </w:rPr>
        <w:t>Nośność pobocznicy:</w:t>
      </w:r>
    </w:p>
    <w:p w14:paraId="2680F12F" w14:textId="77777777" w:rsidR="00FC7D6E" w:rsidRPr="00FC7D6E" w:rsidRDefault="00FC7D6E" w:rsidP="00FC7D6E">
      <w:pPr>
        <w:spacing w:before="0" w:after="160" w:line="259" w:lineRule="auto"/>
        <w:ind w:left="720"/>
        <w:contextualSpacing/>
        <w:jc w:val="left"/>
        <w:rPr>
          <w:rFonts w:ascii="Arial" w:eastAsia="Calibri" w:hAnsi="Arial" w:cs="Arial"/>
          <w:kern w:val="2"/>
          <w:lang w:eastAsia="en-US"/>
          <w14:ligatures w14:val="standardContextual"/>
        </w:rPr>
      </w:pPr>
      <w:r w:rsidRPr="00FC7D6E">
        <w:rPr>
          <w:rFonts w:ascii="Arial" w:eastAsia="Calibri" w:hAnsi="Arial" w:cs="Arial"/>
          <w:kern w:val="2"/>
          <w:lang w:eastAsia="en-US"/>
          <w14:ligatures w14:val="standardContextual"/>
        </w:rPr>
        <w:t>Q</w:t>
      </w:r>
      <w:r w:rsidRPr="00FC7D6E">
        <w:rPr>
          <w:rFonts w:ascii="Arial" w:eastAsia="Calibri" w:hAnsi="Arial" w:cs="Arial"/>
          <w:kern w:val="2"/>
          <w:vertAlign w:val="subscript"/>
          <w:lang w:eastAsia="en-US"/>
          <w14:ligatures w14:val="standardContextual"/>
        </w:rPr>
        <w:t>S</w:t>
      </w:r>
      <w:r w:rsidRPr="00FC7D6E">
        <w:rPr>
          <w:rFonts w:ascii="Arial" w:eastAsia="Calibri" w:hAnsi="Arial" w:cs="Arial"/>
          <w:kern w:val="2"/>
          <w:lang w:eastAsia="en-US"/>
          <w14:ligatures w14:val="standardContextual"/>
        </w:rPr>
        <w:t>=1,42x0,219x3,14x75=73,2kN</w:t>
      </w:r>
    </w:p>
    <w:p w14:paraId="3BB16FAA" w14:textId="77777777" w:rsidR="00FC7D6E" w:rsidRPr="00FC7D6E" w:rsidRDefault="00FC7D6E" w:rsidP="00FC7D6E">
      <w:pPr>
        <w:spacing w:before="0" w:after="160" w:line="259" w:lineRule="auto"/>
        <w:ind w:left="720"/>
        <w:contextualSpacing/>
        <w:jc w:val="left"/>
        <w:rPr>
          <w:rFonts w:ascii="Arial" w:eastAsia="Calibri" w:hAnsi="Arial" w:cs="Arial"/>
          <w:kern w:val="2"/>
          <w:lang w:eastAsia="en-US"/>
          <w14:ligatures w14:val="standardContextual"/>
        </w:rPr>
      </w:pPr>
      <w:r w:rsidRPr="00FC7D6E">
        <w:rPr>
          <w:rFonts w:ascii="Arial" w:eastAsia="Calibri" w:hAnsi="Arial" w:cs="Arial"/>
          <w:kern w:val="2"/>
          <w:lang w:eastAsia="en-US"/>
          <w14:ligatures w14:val="standardContextual"/>
        </w:rPr>
        <w:t>Q = 79,8kN &lt; N=68kN</w:t>
      </w:r>
    </w:p>
    <w:p w14:paraId="2115B390" w14:textId="77777777" w:rsidR="00FC7D6E" w:rsidRPr="00FC7D6E" w:rsidRDefault="00FC7D6E" w:rsidP="00FC7D6E">
      <w:pPr>
        <w:spacing w:before="0" w:after="160" w:line="259" w:lineRule="auto"/>
        <w:ind w:left="720"/>
        <w:contextualSpacing/>
        <w:jc w:val="left"/>
        <w:rPr>
          <w:rFonts w:ascii="Arial" w:eastAsia="Calibri" w:hAnsi="Arial" w:cs="Arial"/>
          <w:kern w:val="2"/>
          <w:lang w:eastAsia="en-US"/>
          <w14:ligatures w14:val="standardContextual"/>
        </w:rPr>
      </w:pPr>
      <w:r w:rsidRPr="00FC7D6E">
        <w:rPr>
          <w:rFonts w:ascii="Arial" w:eastAsia="Calibri" w:hAnsi="Arial" w:cs="Arial"/>
          <w:kern w:val="2"/>
          <w:lang w:eastAsia="en-US"/>
          <w14:ligatures w14:val="standardContextual"/>
        </w:rPr>
        <w:t>Warunek nośności jest spełniony.</w:t>
      </w:r>
    </w:p>
    <w:p w14:paraId="0F5DE469" w14:textId="77777777" w:rsidR="00ED2191" w:rsidRDefault="00ED2191" w:rsidP="00F347D2">
      <w:pPr>
        <w:ind w:left="0"/>
        <w:rPr>
          <w:rFonts w:ascii="Arial" w:hAnsi="Arial" w:cs="Arial"/>
          <w:b/>
          <w:bCs/>
          <w:color w:val="000000"/>
        </w:rPr>
      </w:pPr>
    </w:p>
    <w:p w14:paraId="61DA1F13" w14:textId="6CFA80EF" w:rsidR="00EE7D42" w:rsidRPr="0074339C" w:rsidRDefault="0074339C">
      <w:pPr>
        <w:pStyle w:val="Nagwek2"/>
        <w:numPr>
          <w:ilvl w:val="0"/>
          <w:numId w:val="33"/>
        </w:numPr>
        <w:rPr>
          <w:lang w:val="pl-PL"/>
        </w:rPr>
      </w:pPr>
      <w:bookmarkStart w:id="195" w:name="_Toc145915113"/>
      <w:bookmarkStart w:id="196" w:name="_Toc150332080"/>
      <w:r w:rsidRPr="0074339C">
        <w:rPr>
          <w:lang w:val="pl-PL"/>
        </w:rPr>
        <w:t>opis zapewnienia niezbędnych warunków do korzystania z obiektów użyteczności publicznej przez osoby niepełnosprawne</w:t>
      </w:r>
      <w:bookmarkEnd w:id="195"/>
      <w:bookmarkEnd w:id="196"/>
    </w:p>
    <w:p w14:paraId="46FD6E31" w14:textId="2E5BEF0E" w:rsidR="00EE7D42" w:rsidRDefault="0074339C" w:rsidP="00AA50FC">
      <w:pPr>
        <w:ind w:left="0"/>
        <w:rPr>
          <w:rFonts w:eastAsia="Calibri"/>
          <w:lang w:eastAsia="en-US"/>
        </w:rPr>
      </w:pPr>
      <w:r w:rsidRPr="00001CF6">
        <w:rPr>
          <w:rFonts w:eastAsia="Calibri"/>
          <w:lang w:eastAsia="en-US"/>
        </w:rPr>
        <w:t>Pomost wyniesiony nad poziom chodnika o 2</w:t>
      </w:r>
      <w:r w:rsidR="00003284" w:rsidRPr="00001CF6">
        <w:rPr>
          <w:rFonts w:eastAsia="Calibri"/>
          <w:lang w:eastAsia="en-US"/>
        </w:rPr>
        <w:t xml:space="preserve"> </w:t>
      </w:r>
      <w:r w:rsidRPr="00001CF6">
        <w:rPr>
          <w:rFonts w:eastAsia="Calibri"/>
          <w:lang w:eastAsia="en-US"/>
        </w:rPr>
        <w:t>cm. Pokład górny dostępny z poziomu terenu</w:t>
      </w:r>
      <w:r w:rsidR="004F1563" w:rsidRPr="00001CF6">
        <w:rPr>
          <w:rFonts w:eastAsia="Calibri"/>
          <w:lang w:eastAsia="en-US"/>
        </w:rPr>
        <w:t xml:space="preserve">, poziom dolny dostępny </w:t>
      </w:r>
      <w:r w:rsidR="00001CF6" w:rsidRPr="00001CF6">
        <w:rPr>
          <w:rFonts w:eastAsia="Calibri"/>
          <w:lang w:eastAsia="en-US"/>
        </w:rPr>
        <w:t>schodami i</w:t>
      </w:r>
      <w:r w:rsidR="004F1563" w:rsidRPr="00001CF6">
        <w:rPr>
          <w:rFonts w:eastAsia="Calibri"/>
          <w:lang w:eastAsia="en-US"/>
        </w:rPr>
        <w:t xml:space="preserve"> pochylnią.</w:t>
      </w:r>
    </w:p>
    <w:p w14:paraId="15F5B060" w14:textId="66251895" w:rsidR="0074339C" w:rsidRPr="00167449" w:rsidRDefault="0074339C">
      <w:pPr>
        <w:pStyle w:val="Nagwek2"/>
        <w:numPr>
          <w:ilvl w:val="0"/>
          <w:numId w:val="33"/>
        </w:numPr>
        <w:rPr>
          <w:lang w:val="pl-PL"/>
        </w:rPr>
      </w:pPr>
      <w:bookmarkStart w:id="197" w:name="_Toc145915114"/>
      <w:bookmarkStart w:id="198" w:name="_Toc150332081"/>
      <w:r w:rsidRPr="00167449">
        <w:rPr>
          <w:lang w:val="pl-PL"/>
        </w:rPr>
        <w:t>Parametry techniczne obiektu budowlanego charakteryzujące wpływ obiektu budowlanego na środowisko i jego wykorzystywanie oraz na zdrowie ludzi i obiekty sąsiednie</w:t>
      </w:r>
      <w:bookmarkEnd w:id="197"/>
      <w:bookmarkEnd w:id="198"/>
    </w:p>
    <w:p w14:paraId="396B5E6E" w14:textId="6243004D" w:rsidR="0074339C" w:rsidRPr="0074339C" w:rsidRDefault="0074339C" w:rsidP="00F347D2">
      <w:pPr>
        <w:ind w:left="0"/>
        <w:rPr>
          <w:rFonts w:eastAsia="Calibri"/>
          <w:lang w:eastAsia="en-US"/>
        </w:rPr>
      </w:pPr>
      <w:r w:rsidRPr="0074339C">
        <w:rPr>
          <w:rFonts w:eastAsia="Calibri"/>
          <w:lang w:eastAsia="en-US"/>
        </w:rPr>
        <w:t>Zapotrzebowanie i jakość wody –</w:t>
      </w:r>
      <w:r>
        <w:rPr>
          <w:rFonts w:eastAsia="Calibri"/>
          <w:lang w:eastAsia="en-US"/>
        </w:rPr>
        <w:t xml:space="preserve"> nie dotyczy</w:t>
      </w:r>
    </w:p>
    <w:p w14:paraId="67127D26" w14:textId="2F23FF4A" w:rsidR="0074339C" w:rsidRPr="0074339C" w:rsidRDefault="0074339C" w:rsidP="00F347D2">
      <w:pPr>
        <w:ind w:left="0"/>
        <w:rPr>
          <w:rFonts w:eastAsia="Calibri"/>
          <w:lang w:eastAsia="en-US"/>
        </w:rPr>
      </w:pPr>
      <w:r w:rsidRPr="0074339C">
        <w:rPr>
          <w:rFonts w:eastAsia="Calibri"/>
          <w:lang w:eastAsia="en-US"/>
        </w:rPr>
        <w:t xml:space="preserve">Jakość i sposób odprowadzania ścieków – </w:t>
      </w:r>
      <w:r>
        <w:rPr>
          <w:rFonts w:eastAsia="Calibri"/>
          <w:lang w:eastAsia="en-US"/>
        </w:rPr>
        <w:t>nie dotyczy</w:t>
      </w:r>
    </w:p>
    <w:p w14:paraId="655A2513" w14:textId="552F2E9D" w:rsidR="0040569B" w:rsidRPr="0040569B" w:rsidRDefault="0074339C" w:rsidP="00F347D2">
      <w:pPr>
        <w:ind w:left="0"/>
        <w:rPr>
          <w:rFonts w:eastAsia="Calibri"/>
          <w:lang w:eastAsia="en-US"/>
        </w:rPr>
      </w:pPr>
      <w:r w:rsidRPr="0074339C">
        <w:rPr>
          <w:rFonts w:eastAsia="Calibri"/>
          <w:lang w:eastAsia="en-US"/>
        </w:rPr>
        <w:t xml:space="preserve">Sposób odprowadzania wód opadowych – </w:t>
      </w:r>
      <w:r w:rsidR="0040569B">
        <w:rPr>
          <w:rFonts w:eastAsia="Calibri"/>
          <w:lang w:eastAsia="en-US"/>
        </w:rPr>
        <w:t>d</w:t>
      </w:r>
      <w:r w:rsidR="0040569B" w:rsidRPr="0040569B">
        <w:rPr>
          <w:rFonts w:eastAsia="Calibri"/>
          <w:lang w:eastAsia="en-US"/>
        </w:rPr>
        <w:t>eski pomostu układane są z odstępami, dzięki czemu wody opadowe i roztopowe odprowadzane są do gruntu/wody na miejscu.</w:t>
      </w:r>
    </w:p>
    <w:p w14:paraId="08A48BDE" w14:textId="644B546D" w:rsidR="0074339C" w:rsidRPr="0074339C" w:rsidRDefault="0074339C" w:rsidP="00F347D2">
      <w:pPr>
        <w:ind w:left="0"/>
        <w:rPr>
          <w:rFonts w:eastAsia="Calibri"/>
          <w:lang w:eastAsia="en-US"/>
        </w:rPr>
      </w:pPr>
      <w:r w:rsidRPr="0074339C">
        <w:rPr>
          <w:rFonts w:eastAsia="Calibri"/>
          <w:lang w:eastAsia="en-US"/>
        </w:rPr>
        <w:t xml:space="preserve">Emisja zanieczyszczeń gazowych, w tym zapachów, pyłowych i płynnych – </w:t>
      </w:r>
      <w:r w:rsidR="0040569B">
        <w:rPr>
          <w:rFonts w:eastAsia="Calibri"/>
          <w:lang w:eastAsia="en-US"/>
        </w:rPr>
        <w:t>nie dotyczy</w:t>
      </w:r>
    </w:p>
    <w:p w14:paraId="2B967241" w14:textId="310BE794" w:rsidR="0074339C" w:rsidRPr="0074339C" w:rsidRDefault="0074339C" w:rsidP="00F347D2">
      <w:pPr>
        <w:ind w:left="0"/>
        <w:rPr>
          <w:rFonts w:eastAsia="Calibri"/>
          <w:lang w:eastAsia="en-US"/>
        </w:rPr>
      </w:pPr>
      <w:r w:rsidRPr="0074339C">
        <w:rPr>
          <w:rFonts w:eastAsia="Calibri"/>
          <w:lang w:eastAsia="en-US"/>
        </w:rPr>
        <w:t xml:space="preserve">Rodzaj i ilość wytwarzanych odpadów – </w:t>
      </w:r>
      <w:r w:rsidR="0040569B" w:rsidRPr="0040569B">
        <w:rPr>
          <w:rFonts w:eastAsia="Calibri"/>
          <w:lang w:eastAsia="en-US"/>
        </w:rPr>
        <w:t>Przy pomoście ustawione będą dwa kosze na śmieci. Będą one opróżniane przez służby miejskie jak pozostałe kosze na śmieci na Plantach.</w:t>
      </w:r>
    </w:p>
    <w:p w14:paraId="0542C0D8" w14:textId="05537F11" w:rsidR="0074339C" w:rsidRPr="0074339C" w:rsidRDefault="0040569B" w:rsidP="00F347D2">
      <w:pPr>
        <w:ind w:left="0"/>
        <w:rPr>
          <w:rFonts w:eastAsia="Calibri"/>
          <w:lang w:eastAsia="en-US"/>
        </w:rPr>
      </w:pPr>
      <w:r w:rsidRPr="0040569B">
        <w:rPr>
          <w:rFonts w:eastAsia="Calibri"/>
          <w:lang w:eastAsia="en-US"/>
        </w:rPr>
        <w:t>Wpływ na właściwości akustyczne, emisja drgań, promieniowania (w szczególności jonizujące), pole elektromagnetyczne – inwestycja bez wpływu na wymienione</w:t>
      </w:r>
      <w:r>
        <w:rPr>
          <w:rFonts w:eastAsia="Calibri"/>
          <w:lang w:eastAsia="en-US"/>
        </w:rPr>
        <w:t>. Pomost</w:t>
      </w:r>
      <w:r w:rsidR="0074339C" w:rsidRPr="0074339C">
        <w:rPr>
          <w:rFonts w:eastAsia="Calibri"/>
          <w:lang w:eastAsia="en-US"/>
        </w:rPr>
        <w:t xml:space="preserve"> nie znajduje się w strefie, w której następuje przekroczenie dopuszczalnego poziomu oddziaływania pola elektromagnetycznego.</w:t>
      </w:r>
    </w:p>
    <w:p w14:paraId="66B856B0" w14:textId="2AB74610" w:rsidR="0074339C" w:rsidRPr="0074339C" w:rsidRDefault="0074339C" w:rsidP="00F347D2">
      <w:pPr>
        <w:ind w:left="0"/>
        <w:rPr>
          <w:rFonts w:eastAsia="Calibri"/>
          <w:lang w:eastAsia="en-US"/>
        </w:rPr>
      </w:pPr>
      <w:r w:rsidRPr="0074339C">
        <w:rPr>
          <w:rFonts w:eastAsia="Calibri"/>
          <w:lang w:eastAsia="en-US"/>
        </w:rPr>
        <w:t xml:space="preserve">Wpływ na istniejący drzewostan, powierzchnię ziemi, glebę, wody powierzchniowe i podziemne – </w:t>
      </w:r>
      <w:r w:rsidR="0040569B" w:rsidRPr="0040569B">
        <w:rPr>
          <w:rFonts w:eastAsia="Calibri"/>
          <w:lang w:eastAsia="en-US"/>
        </w:rPr>
        <w:t>Materiały, z których wykonany będzie pomost spełniają wymagania przepisów w sprawie dopuszczalnych stężeń i natężeń czynników szkodliwych dla zdrowia</w:t>
      </w:r>
      <w:r w:rsidR="0040569B">
        <w:rPr>
          <w:rFonts w:eastAsia="Calibri"/>
          <w:lang w:eastAsia="en-US"/>
        </w:rPr>
        <w:t xml:space="preserve"> i środowiska. Farby użyte do wykończenia pomostu są nietoksyczne, dopuszczone do użytku w środowisku wodnym.</w:t>
      </w:r>
    </w:p>
    <w:p w14:paraId="291AC852" w14:textId="411A61CB" w:rsidR="0074339C" w:rsidRDefault="0074339C" w:rsidP="004A2A2E">
      <w:pPr>
        <w:ind w:left="0"/>
        <w:rPr>
          <w:rFonts w:eastAsia="Calibri"/>
          <w:lang w:eastAsia="en-US"/>
        </w:rPr>
      </w:pPr>
      <w:r w:rsidRPr="0074339C">
        <w:rPr>
          <w:rFonts w:eastAsia="Calibri"/>
          <w:lang w:eastAsia="en-US"/>
        </w:rPr>
        <w:t xml:space="preserve">Budowa przedmiotowego </w:t>
      </w:r>
      <w:r w:rsidR="0040569B">
        <w:rPr>
          <w:rFonts w:eastAsia="Calibri"/>
          <w:lang w:eastAsia="en-US"/>
        </w:rPr>
        <w:t>pomostu</w:t>
      </w:r>
      <w:r w:rsidRPr="0074339C">
        <w:rPr>
          <w:rFonts w:eastAsia="Calibri"/>
          <w:lang w:eastAsia="en-US"/>
        </w:rPr>
        <w:t xml:space="preserve"> nie nale</w:t>
      </w:r>
      <w:r w:rsidR="0040569B">
        <w:rPr>
          <w:rFonts w:eastAsia="Calibri"/>
          <w:lang w:eastAsia="en-US"/>
        </w:rPr>
        <w:t>ży</w:t>
      </w:r>
      <w:r w:rsidRPr="0074339C">
        <w:rPr>
          <w:rFonts w:eastAsia="Calibri"/>
          <w:lang w:eastAsia="en-US"/>
        </w:rPr>
        <w:t xml:space="preserve"> do przedsięwzięć mogących znacząco oddziaływać na środowisko zgodnie z Rozporządzeniem Rady Ministrów z dn. 9.11.2010 r. Dz.U.2010.213.1397</w:t>
      </w:r>
    </w:p>
    <w:p w14:paraId="21324045" w14:textId="6DC1D60E" w:rsidR="006C283B" w:rsidRPr="006C283B" w:rsidRDefault="006C283B">
      <w:pPr>
        <w:pStyle w:val="Akapitzlist"/>
        <w:numPr>
          <w:ilvl w:val="0"/>
          <w:numId w:val="33"/>
        </w:numPr>
        <w:rPr>
          <w:b/>
          <w:bCs/>
          <w:caps/>
          <w:sz w:val="22"/>
          <w:u w:val="single"/>
        </w:rPr>
      </w:pPr>
      <w:bookmarkStart w:id="199" w:name="_Toc145915115"/>
      <w:bookmarkStart w:id="200" w:name="_Toc150332082"/>
      <w:r w:rsidRPr="00167449">
        <w:rPr>
          <w:rStyle w:val="Nagwek2Znak"/>
          <w:lang w:val="pl-PL" w:eastAsia="pl-PL"/>
        </w:rPr>
        <w:t>Informacja o zasadniczych elementach wyposażenia budowlanoinstalacyjnego</w:t>
      </w:r>
      <w:bookmarkEnd w:id="199"/>
      <w:bookmarkEnd w:id="200"/>
      <w:r w:rsidRPr="006C283B">
        <w:rPr>
          <w:b/>
          <w:bCs/>
          <w:caps/>
          <w:sz w:val="22"/>
          <w:u w:val="single"/>
        </w:rPr>
        <w:t xml:space="preserve"> zapewniających użytkowanie obiektu budowlanego zgodnie z przeznaczeniem</w:t>
      </w:r>
    </w:p>
    <w:p w14:paraId="7175792D" w14:textId="1CE7AAE0" w:rsidR="0074339C" w:rsidRDefault="006C283B" w:rsidP="006C283B">
      <w:pPr>
        <w:rPr>
          <w:rFonts w:eastAsia="Calibri"/>
          <w:lang w:eastAsia="en-US"/>
        </w:rPr>
      </w:pPr>
      <w:r>
        <w:rPr>
          <w:rFonts w:eastAsia="Calibri"/>
          <w:lang w:eastAsia="en-US"/>
        </w:rPr>
        <w:t>Pomost</w:t>
      </w:r>
      <w:r w:rsidRPr="006C283B">
        <w:rPr>
          <w:rFonts w:eastAsia="Calibri"/>
          <w:lang w:eastAsia="en-US"/>
        </w:rPr>
        <w:t xml:space="preserve"> jest wyposa</w:t>
      </w:r>
      <w:r>
        <w:rPr>
          <w:rFonts w:eastAsia="Calibri"/>
          <w:lang w:eastAsia="en-US"/>
        </w:rPr>
        <w:t>ż</w:t>
      </w:r>
      <w:r w:rsidRPr="006C283B">
        <w:rPr>
          <w:rFonts w:eastAsia="Calibri"/>
          <w:lang w:eastAsia="en-US"/>
        </w:rPr>
        <w:t>ony w instalacj</w:t>
      </w:r>
      <w:r>
        <w:rPr>
          <w:rFonts w:eastAsia="Calibri"/>
          <w:lang w:eastAsia="en-US"/>
        </w:rPr>
        <w:t xml:space="preserve">ę oświetlenia zewnętrznego </w:t>
      </w:r>
      <w:r w:rsidR="002E17CA">
        <w:rPr>
          <w:rFonts w:eastAsia="Calibri"/>
          <w:lang w:eastAsia="en-US"/>
        </w:rPr>
        <w:t xml:space="preserve">i instalację zasilania gniazd wtykowych </w:t>
      </w:r>
    </w:p>
    <w:p w14:paraId="6D944939" w14:textId="77777777" w:rsidR="000E1DEE" w:rsidRPr="000E1DEE" w:rsidRDefault="000E1DEE">
      <w:pPr>
        <w:pStyle w:val="Nagwek3"/>
        <w:numPr>
          <w:ilvl w:val="1"/>
          <w:numId w:val="33"/>
        </w:numPr>
        <w:rPr>
          <w:rFonts w:eastAsia="Calibri"/>
          <w:szCs w:val="22"/>
          <w:lang w:eastAsia="en-US"/>
        </w:rPr>
      </w:pPr>
      <w:bookmarkStart w:id="201" w:name="_Toc145915116"/>
      <w:r w:rsidRPr="00496852">
        <w:t>OŚWIETLENIE</w:t>
      </w:r>
      <w:r w:rsidRPr="000E1DEE">
        <w:rPr>
          <w:rFonts w:eastAsia="Calibri"/>
          <w:szCs w:val="22"/>
          <w:lang w:eastAsia="en-US"/>
        </w:rPr>
        <w:t xml:space="preserve"> POMOSTU</w:t>
      </w:r>
      <w:bookmarkEnd w:id="201"/>
    </w:p>
    <w:p w14:paraId="6CC9FAED" w14:textId="77777777" w:rsidR="000E1DEE" w:rsidRPr="00691B15" w:rsidRDefault="000E1DEE" w:rsidP="000E1DEE">
      <w:pPr>
        <w:tabs>
          <w:tab w:val="left" w:pos="1465"/>
        </w:tabs>
        <w:spacing w:before="0"/>
        <w:ind w:left="0"/>
        <w:rPr>
          <w:rFonts w:cs="Arial"/>
          <w:szCs w:val="22"/>
        </w:rPr>
      </w:pPr>
      <w:r w:rsidRPr="00691B15">
        <w:rPr>
          <w:rFonts w:cs="Arial"/>
          <w:szCs w:val="22"/>
        </w:rPr>
        <w:t xml:space="preserve">Jako oświetlenie pomostu przewidziano słupki oświetleniowe ze źródłem światła typu LED oraz podświetlenie ławek za pomocą taśmy LED. Zasilacz taśmy LED umieścić pod ławkami w obudowie. </w:t>
      </w:r>
    </w:p>
    <w:p w14:paraId="1BAC539B" w14:textId="77777777" w:rsidR="000E1DEE" w:rsidRDefault="000E1DEE" w:rsidP="000E1DEE">
      <w:pPr>
        <w:tabs>
          <w:tab w:val="left" w:pos="1465"/>
        </w:tabs>
        <w:spacing w:before="0"/>
        <w:ind w:left="0"/>
        <w:rPr>
          <w:rFonts w:cs="Arial"/>
          <w:szCs w:val="22"/>
        </w:rPr>
      </w:pPr>
      <w:r w:rsidRPr="00691B15">
        <w:rPr>
          <w:rFonts w:cs="Arial"/>
          <w:szCs w:val="22"/>
        </w:rPr>
        <w:t>Projektowane oświetlenie załączane będzie za pomocą zegara astronomicznego umieszczonego w szafce TZ.</w:t>
      </w:r>
    </w:p>
    <w:p w14:paraId="3D101E60" w14:textId="77777777" w:rsidR="000E1DEE" w:rsidRDefault="000E1DEE" w:rsidP="000E1DEE">
      <w:pPr>
        <w:tabs>
          <w:tab w:val="left" w:pos="1465"/>
        </w:tabs>
        <w:spacing w:before="0"/>
        <w:ind w:left="0"/>
        <w:rPr>
          <w:rFonts w:cs="Arial"/>
          <w:szCs w:val="22"/>
        </w:rPr>
      </w:pPr>
      <w:r>
        <w:rPr>
          <w:rFonts w:cs="Arial"/>
          <w:szCs w:val="22"/>
        </w:rPr>
        <w:t>Programator sterujący oświetleniem słupkowym i pasmem świetlnym umieszczony w szafce TZ</w:t>
      </w:r>
    </w:p>
    <w:p w14:paraId="2E6A2424" w14:textId="77777777" w:rsidR="000E1DEE" w:rsidRDefault="000E1DEE" w:rsidP="000E1DEE">
      <w:pPr>
        <w:tabs>
          <w:tab w:val="left" w:pos="1465"/>
        </w:tabs>
        <w:spacing w:before="0"/>
        <w:ind w:left="0"/>
        <w:rPr>
          <w:rFonts w:cs="Arial"/>
          <w:szCs w:val="22"/>
        </w:rPr>
      </w:pPr>
    </w:p>
    <w:tbl>
      <w:tblPr>
        <w:tblW w:w="9464" w:type="dxa"/>
        <w:tblInd w:w="-108" w:type="dxa"/>
        <w:tblLayout w:type="fixed"/>
        <w:tblLook w:val="04A0" w:firstRow="1" w:lastRow="0" w:firstColumn="1" w:lastColumn="0" w:noHBand="0" w:noVBand="1"/>
      </w:tblPr>
      <w:tblGrid>
        <w:gridCol w:w="2660"/>
        <w:gridCol w:w="1559"/>
        <w:gridCol w:w="412"/>
        <w:gridCol w:w="4758"/>
        <w:gridCol w:w="75"/>
      </w:tblGrid>
      <w:tr w:rsidR="000E1DEE" w:rsidRPr="00F747F1" w14:paraId="18DDD508" w14:textId="77777777" w:rsidTr="00E4625A">
        <w:trPr>
          <w:gridAfter w:val="1"/>
          <w:wAfter w:w="75" w:type="dxa"/>
        </w:trPr>
        <w:tc>
          <w:tcPr>
            <w:tcW w:w="4219" w:type="dxa"/>
            <w:gridSpan w:val="2"/>
            <w:shd w:val="clear" w:color="auto" w:fill="auto"/>
            <w:vAlign w:val="center"/>
          </w:tcPr>
          <w:p w14:paraId="38F935B2" w14:textId="77777777" w:rsidR="000E1DEE" w:rsidRDefault="000E1DEE" w:rsidP="00D91A76">
            <w:pPr>
              <w:tabs>
                <w:tab w:val="left" w:pos="1465"/>
              </w:tabs>
              <w:spacing w:before="0"/>
              <w:ind w:left="0"/>
              <w:rPr>
                <w:noProof/>
              </w:rPr>
            </w:pPr>
            <w:r>
              <w:rPr>
                <w:noProof/>
              </w:rPr>
              <w:t>Oświetlenie w kwiatonach</w:t>
            </w:r>
          </w:p>
        </w:tc>
        <w:tc>
          <w:tcPr>
            <w:tcW w:w="5170" w:type="dxa"/>
            <w:gridSpan w:val="2"/>
            <w:shd w:val="clear" w:color="auto" w:fill="auto"/>
          </w:tcPr>
          <w:p w14:paraId="4B8DC57B" w14:textId="77777777" w:rsidR="000E1DEE" w:rsidRPr="00F747F1" w:rsidRDefault="000E1DEE" w:rsidP="00D91A76">
            <w:pPr>
              <w:tabs>
                <w:tab w:val="left" w:pos="1465"/>
              </w:tabs>
              <w:spacing w:before="0"/>
              <w:ind w:left="0"/>
              <w:jc w:val="left"/>
              <w:rPr>
                <w:rFonts w:cs="Arial"/>
                <w:szCs w:val="22"/>
                <w:lang w:val="cs-CZ"/>
              </w:rPr>
            </w:pPr>
          </w:p>
        </w:tc>
      </w:tr>
      <w:tr w:rsidR="000E1DEE" w:rsidRPr="00F747F1" w14:paraId="2F091B56" w14:textId="77777777" w:rsidTr="00E4625A">
        <w:trPr>
          <w:gridAfter w:val="1"/>
          <w:wAfter w:w="75" w:type="dxa"/>
        </w:trPr>
        <w:tc>
          <w:tcPr>
            <w:tcW w:w="4219" w:type="dxa"/>
            <w:gridSpan w:val="2"/>
            <w:shd w:val="clear" w:color="auto" w:fill="auto"/>
            <w:vAlign w:val="center"/>
          </w:tcPr>
          <w:p w14:paraId="1142431D" w14:textId="77777777" w:rsidR="000E1DEE" w:rsidRPr="00F747F1" w:rsidRDefault="000E1DEE" w:rsidP="00D91A76">
            <w:pPr>
              <w:tabs>
                <w:tab w:val="left" w:pos="1465"/>
              </w:tabs>
              <w:spacing w:before="0"/>
              <w:ind w:left="0"/>
              <w:jc w:val="left"/>
              <w:rPr>
                <w:rFonts w:cs="Arial"/>
                <w:szCs w:val="22"/>
                <w:lang w:val="cs-CZ"/>
              </w:rPr>
            </w:pPr>
            <w:r>
              <w:rPr>
                <w:noProof/>
              </w:rPr>
              <w:lastRenderedPageBreak/>
              <w:drawing>
                <wp:anchor distT="0" distB="0" distL="114300" distR="114300" simplePos="0" relativeHeight="251660288" behindDoc="0" locked="0" layoutInCell="1" allowOverlap="1" wp14:anchorId="329D1E99" wp14:editId="50ABB450">
                  <wp:simplePos x="901700" y="5873750"/>
                  <wp:positionH relativeFrom="margin">
                    <wp:align>center</wp:align>
                  </wp:positionH>
                  <wp:positionV relativeFrom="margin">
                    <wp:align>top</wp:align>
                  </wp:positionV>
                  <wp:extent cx="738505" cy="1498600"/>
                  <wp:effectExtent l="0" t="0" r="4445" b="6350"/>
                  <wp:wrapSquare wrapText="bothSides"/>
                  <wp:docPr id="1032019203" name="Obraz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32019203" name=""/>
                          <pic:cNvPicPr/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38505" cy="1498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anchor distT="0" distB="0" distL="114300" distR="114300" simplePos="0" relativeHeight="251659264" behindDoc="0" locked="0" layoutInCell="1" allowOverlap="1" wp14:anchorId="66314E02" wp14:editId="0C8A809D">
                  <wp:simplePos x="901700" y="4368800"/>
                  <wp:positionH relativeFrom="margin">
                    <wp:align>left</wp:align>
                  </wp:positionH>
                  <wp:positionV relativeFrom="margin">
                    <wp:align>top</wp:align>
                  </wp:positionV>
                  <wp:extent cx="772795" cy="1498600"/>
                  <wp:effectExtent l="0" t="0" r="8255" b="6350"/>
                  <wp:wrapSquare wrapText="bothSides"/>
                  <wp:docPr id="1273510364" name="Obraz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73510364" name=""/>
                          <pic:cNvPicPr/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72795" cy="14986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5170" w:type="dxa"/>
            <w:gridSpan w:val="2"/>
            <w:shd w:val="clear" w:color="auto" w:fill="auto"/>
          </w:tcPr>
          <w:p w14:paraId="361573A5" w14:textId="77777777" w:rsidR="000E1DEE" w:rsidRDefault="000E1DEE" w:rsidP="00D91A76">
            <w:pPr>
              <w:tabs>
                <w:tab w:val="left" w:pos="1465"/>
              </w:tabs>
              <w:spacing w:before="0"/>
              <w:ind w:left="0"/>
              <w:jc w:val="left"/>
              <w:rPr>
                <w:rFonts w:cs="Arial"/>
                <w:szCs w:val="22"/>
                <w:lang w:val="cs-CZ"/>
              </w:rPr>
            </w:pPr>
            <w:r>
              <w:rPr>
                <w:rFonts w:cs="Arial"/>
                <w:szCs w:val="22"/>
                <w:lang w:val="cs-CZ"/>
              </w:rPr>
              <w:t>Oprawa słupkowa</w:t>
            </w:r>
          </w:p>
          <w:p w14:paraId="70025F0C" w14:textId="77777777" w:rsidR="000E1DEE" w:rsidRDefault="000E1DEE" w:rsidP="00D91A76">
            <w:pPr>
              <w:tabs>
                <w:tab w:val="left" w:pos="1465"/>
              </w:tabs>
              <w:spacing w:before="0"/>
              <w:ind w:left="0"/>
              <w:jc w:val="left"/>
              <w:rPr>
                <w:rFonts w:cs="Arial"/>
                <w:szCs w:val="22"/>
                <w:lang w:val="cs-CZ"/>
              </w:rPr>
            </w:pPr>
            <w:r>
              <w:rPr>
                <w:rFonts w:cs="Arial"/>
                <w:szCs w:val="22"/>
                <w:lang w:val="cs-CZ"/>
              </w:rPr>
              <w:t xml:space="preserve">Wys 550mm, </w:t>
            </w:r>
          </w:p>
          <w:p w14:paraId="260554F5" w14:textId="77777777" w:rsidR="000E1DEE" w:rsidRDefault="000E1DEE" w:rsidP="00D91A76">
            <w:pPr>
              <w:tabs>
                <w:tab w:val="left" w:pos="1465"/>
              </w:tabs>
              <w:spacing w:before="0"/>
              <w:ind w:left="0"/>
              <w:jc w:val="left"/>
              <w:rPr>
                <w:rFonts w:cs="Arial"/>
                <w:szCs w:val="22"/>
              </w:rPr>
            </w:pPr>
            <w:r w:rsidRPr="00E219B2">
              <w:rPr>
                <w:rFonts w:cs="Arial"/>
                <w:szCs w:val="22"/>
              </w:rPr>
              <w:t xml:space="preserve">Światło </w:t>
            </w:r>
            <w:r>
              <w:rPr>
                <w:rFonts w:cs="Arial"/>
                <w:szCs w:val="22"/>
              </w:rPr>
              <w:t xml:space="preserve">ciepłe 3000K, </w:t>
            </w:r>
            <w:r w:rsidRPr="00E219B2">
              <w:rPr>
                <w:rFonts w:cs="Arial"/>
                <w:szCs w:val="22"/>
              </w:rPr>
              <w:t>obrotowo-symetryczne</w:t>
            </w:r>
            <w:r>
              <w:rPr>
                <w:rFonts w:cs="Arial"/>
                <w:szCs w:val="22"/>
              </w:rPr>
              <w:t xml:space="preserve"> </w:t>
            </w:r>
          </w:p>
          <w:p w14:paraId="35990FC0" w14:textId="77777777" w:rsidR="000E1DEE" w:rsidRDefault="000E1DEE" w:rsidP="00D91A76">
            <w:pPr>
              <w:tabs>
                <w:tab w:val="left" w:pos="1465"/>
              </w:tabs>
              <w:spacing w:before="0"/>
              <w:ind w:left="0"/>
              <w:jc w:val="left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>Moc - 16W LED</w:t>
            </w:r>
          </w:p>
          <w:p w14:paraId="4BFDFCEF" w14:textId="77777777" w:rsidR="000E1DEE" w:rsidRDefault="000E1DEE" w:rsidP="00D91A76">
            <w:pPr>
              <w:tabs>
                <w:tab w:val="left" w:pos="1465"/>
              </w:tabs>
              <w:spacing w:before="0"/>
              <w:ind w:left="0"/>
              <w:jc w:val="left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>Odlew aluminiowy, malowany proszkowo na kolor antracyt</w:t>
            </w:r>
          </w:p>
          <w:p w14:paraId="69DD41E6" w14:textId="77777777" w:rsidR="000E1DEE" w:rsidRDefault="000E1DEE" w:rsidP="00D91A76">
            <w:pPr>
              <w:tabs>
                <w:tab w:val="left" w:pos="1465"/>
              </w:tabs>
              <w:spacing w:before="0"/>
              <w:ind w:left="0"/>
              <w:jc w:val="left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>IP 65</w:t>
            </w:r>
          </w:p>
          <w:p w14:paraId="60FAB1FE" w14:textId="03A7531E" w:rsidR="007906F6" w:rsidRDefault="007906F6" w:rsidP="00D91A76">
            <w:pPr>
              <w:tabs>
                <w:tab w:val="left" w:pos="1465"/>
              </w:tabs>
              <w:spacing w:before="0"/>
              <w:ind w:left="0"/>
              <w:jc w:val="left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>Oprawa ze ściemniaczem</w:t>
            </w:r>
          </w:p>
          <w:p w14:paraId="4E73CBD1" w14:textId="198491F6" w:rsidR="007906F6" w:rsidRDefault="007906F6" w:rsidP="00D91A76">
            <w:pPr>
              <w:tabs>
                <w:tab w:val="left" w:pos="1465"/>
              </w:tabs>
              <w:spacing w:before="0"/>
              <w:ind w:left="0"/>
              <w:jc w:val="left"/>
              <w:rPr>
                <w:rFonts w:cs="Arial"/>
                <w:szCs w:val="22"/>
              </w:rPr>
            </w:pPr>
            <w:r>
              <w:rPr>
                <w:rFonts w:cs="Arial"/>
                <w:szCs w:val="22"/>
              </w:rPr>
              <w:t>Zasilacz ukryty za obudową donic.</w:t>
            </w:r>
          </w:p>
          <w:p w14:paraId="68361607" w14:textId="77777777" w:rsidR="000E1DEE" w:rsidRPr="00F747F1" w:rsidRDefault="000E1DEE" w:rsidP="00D91A76">
            <w:pPr>
              <w:tabs>
                <w:tab w:val="left" w:pos="1465"/>
              </w:tabs>
              <w:spacing w:before="0"/>
              <w:ind w:left="0"/>
              <w:jc w:val="left"/>
              <w:rPr>
                <w:rFonts w:cs="Arial"/>
                <w:szCs w:val="22"/>
                <w:lang w:val="cs-CZ"/>
              </w:rPr>
            </w:pPr>
          </w:p>
          <w:p w14:paraId="7DF805F2" w14:textId="77777777" w:rsidR="000E1DEE" w:rsidRPr="00F747F1" w:rsidRDefault="000E1DEE" w:rsidP="00D91A76">
            <w:pPr>
              <w:tabs>
                <w:tab w:val="left" w:pos="1465"/>
              </w:tabs>
              <w:spacing w:before="0"/>
              <w:ind w:left="0"/>
              <w:jc w:val="left"/>
              <w:rPr>
                <w:rFonts w:cs="Arial"/>
                <w:szCs w:val="22"/>
                <w:lang w:val="cs-CZ"/>
              </w:rPr>
            </w:pPr>
          </w:p>
        </w:tc>
      </w:tr>
      <w:tr w:rsidR="00842F5B" w:rsidRPr="00F747F1" w14:paraId="75DC8660" w14:textId="77777777" w:rsidTr="00E4625A">
        <w:trPr>
          <w:gridAfter w:val="1"/>
          <w:wAfter w:w="75" w:type="dxa"/>
        </w:trPr>
        <w:tc>
          <w:tcPr>
            <w:tcW w:w="4219" w:type="dxa"/>
            <w:gridSpan w:val="2"/>
            <w:shd w:val="clear" w:color="auto" w:fill="auto"/>
            <w:vAlign w:val="center"/>
          </w:tcPr>
          <w:p w14:paraId="306105D5" w14:textId="77777777" w:rsidR="00842F5B" w:rsidRDefault="00842F5B" w:rsidP="00D91A76">
            <w:pPr>
              <w:tabs>
                <w:tab w:val="left" w:pos="1465"/>
              </w:tabs>
              <w:spacing w:before="0"/>
              <w:ind w:left="0"/>
              <w:rPr>
                <w:noProof/>
              </w:rPr>
            </w:pPr>
          </w:p>
        </w:tc>
        <w:tc>
          <w:tcPr>
            <w:tcW w:w="5170" w:type="dxa"/>
            <w:gridSpan w:val="2"/>
            <w:shd w:val="clear" w:color="auto" w:fill="auto"/>
          </w:tcPr>
          <w:p w14:paraId="15298B95" w14:textId="77777777" w:rsidR="00842F5B" w:rsidRDefault="00842F5B" w:rsidP="00D91A76">
            <w:pPr>
              <w:tabs>
                <w:tab w:val="left" w:pos="1465"/>
              </w:tabs>
              <w:spacing w:before="0"/>
              <w:ind w:left="0"/>
              <w:jc w:val="left"/>
              <w:rPr>
                <w:rFonts w:cs="Arial"/>
                <w:szCs w:val="22"/>
                <w:lang w:val="cs-CZ"/>
              </w:rPr>
            </w:pPr>
          </w:p>
        </w:tc>
      </w:tr>
      <w:tr w:rsidR="000E1DEE" w:rsidRPr="00F747F1" w14:paraId="17DEE9CD" w14:textId="77777777" w:rsidTr="00E4625A">
        <w:trPr>
          <w:gridAfter w:val="1"/>
          <w:wAfter w:w="75" w:type="dxa"/>
        </w:trPr>
        <w:tc>
          <w:tcPr>
            <w:tcW w:w="4219" w:type="dxa"/>
            <w:gridSpan w:val="2"/>
            <w:shd w:val="clear" w:color="auto" w:fill="auto"/>
            <w:vAlign w:val="center"/>
          </w:tcPr>
          <w:p w14:paraId="0B6A86FD" w14:textId="77777777" w:rsidR="000E1DEE" w:rsidRDefault="000E1DEE" w:rsidP="00D91A76">
            <w:pPr>
              <w:tabs>
                <w:tab w:val="left" w:pos="1465"/>
              </w:tabs>
              <w:spacing w:before="0"/>
              <w:ind w:left="0"/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661312" behindDoc="0" locked="0" layoutInCell="1" allowOverlap="1" wp14:anchorId="3874D15D" wp14:editId="7490BDD0">
                  <wp:simplePos x="901700" y="5854700"/>
                  <wp:positionH relativeFrom="margin">
                    <wp:align>left</wp:align>
                  </wp:positionH>
                  <wp:positionV relativeFrom="margin">
                    <wp:align>top</wp:align>
                  </wp:positionV>
                  <wp:extent cx="731604" cy="1301750"/>
                  <wp:effectExtent l="0" t="0" r="0" b="0"/>
                  <wp:wrapSquare wrapText="bothSides"/>
                  <wp:docPr id="1879319221" name="Obraz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79319221" name=""/>
                          <pic:cNvPicPr/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31604" cy="13017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noProof/>
              </w:rPr>
              <w:drawing>
                <wp:anchor distT="0" distB="0" distL="114300" distR="114300" simplePos="0" relativeHeight="251662336" behindDoc="0" locked="0" layoutInCell="1" allowOverlap="1" wp14:anchorId="6FCEDD61" wp14:editId="6E0FC626">
                  <wp:simplePos x="1746250" y="5346700"/>
                  <wp:positionH relativeFrom="margin">
                    <wp:align>center</wp:align>
                  </wp:positionH>
                  <wp:positionV relativeFrom="margin">
                    <wp:align>top</wp:align>
                  </wp:positionV>
                  <wp:extent cx="645160" cy="1809750"/>
                  <wp:effectExtent l="0" t="0" r="2540" b="0"/>
                  <wp:wrapSquare wrapText="bothSides"/>
                  <wp:docPr id="341811419" name="Obraz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1811419" name=""/>
                          <pic:cNvPicPr/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5160" cy="18097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170" w:type="dxa"/>
            <w:gridSpan w:val="2"/>
            <w:shd w:val="clear" w:color="auto" w:fill="auto"/>
          </w:tcPr>
          <w:p w14:paraId="10C95C19" w14:textId="77777777" w:rsidR="000E1DEE" w:rsidRDefault="000E1DEE" w:rsidP="00D91A76">
            <w:pPr>
              <w:tabs>
                <w:tab w:val="left" w:pos="1465"/>
              </w:tabs>
              <w:spacing w:before="0"/>
              <w:ind w:left="0"/>
              <w:jc w:val="left"/>
              <w:rPr>
                <w:rFonts w:cs="Arial"/>
                <w:szCs w:val="22"/>
                <w:lang w:val="cs-CZ"/>
              </w:rPr>
            </w:pPr>
            <w:r>
              <w:rPr>
                <w:rFonts w:cs="Arial"/>
                <w:szCs w:val="22"/>
                <w:lang w:val="cs-CZ"/>
              </w:rPr>
              <w:t>Mocowanie – kotwa systemowa dedykowana do oprawy. Kotwy ocować do dna donic.</w:t>
            </w:r>
          </w:p>
        </w:tc>
      </w:tr>
      <w:tr w:rsidR="000E1DEE" w:rsidRPr="00F747F1" w14:paraId="7DFB4ACE" w14:textId="77777777" w:rsidTr="00E4625A">
        <w:trPr>
          <w:gridAfter w:val="1"/>
          <w:wAfter w:w="75" w:type="dxa"/>
        </w:trPr>
        <w:tc>
          <w:tcPr>
            <w:tcW w:w="4219" w:type="dxa"/>
            <w:gridSpan w:val="2"/>
            <w:shd w:val="clear" w:color="auto" w:fill="auto"/>
            <w:vAlign w:val="center"/>
          </w:tcPr>
          <w:p w14:paraId="5DBC1238" w14:textId="77777777" w:rsidR="000E1DEE" w:rsidRDefault="000E1DEE" w:rsidP="00D91A76">
            <w:pPr>
              <w:tabs>
                <w:tab w:val="left" w:pos="1465"/>
              </w:tabs>
              <w:spacing w:before="0"/>
              <w:ind w:left="0"/>
              <w:rPr>
                <w:noProof/>
              </w:rPr>
            </w:pPr>
            <w:r>
              <w:rPr>
                <w:noProof/>
              </w:rPr>
              <w:t>Listwa świetlna</w:t>
            </w:r>
          </w:p>
        </w:tc>
        <w:tc>
          <w:tcPr>
            <w:tcW w:w="5170" w:type="dxa"/>
            <w:gridSpan w:val="2"/>
            <w:shd w:val="clear" w:color="auto" w:fill="auto"/>
          </w:tcPr>
          <w:p w14:paraId="1313E9C1" w14:textId="77777777" w:rsidR="000E1DEE" w:rsidRDefault="000E1DEE" w:rsidP="00D91A76">
            <w:pPr>
              <w:tabs>
                <w:tab w:val="left" w:pos="1465"/>
              </w:tabs>
              <w:spacing w:before="0"/>
              <w:ind w:left="0"/>
              <w:jc w:val="left"/>
              <w:rPr>
                <w:rFonts w:cs="Arial"/>
                <w:szCs w:val="22"/>
                <w:lang w:val="cs-CZ"/>
              </w:rPr>
            </w:pPr>
          </w:p>
        </w:tc>
      </w:tr>
      <w:tr w:rsidR="000E1DEE" w:rsidRPr="00B21828" w14:paraId="0C6F3EE0" w14:textId="77777777" w:rsidTr="00842F5B">
        <w:trPr>
          <w:trHeight w:val="1359"/>
        </w:trPr>
        <w:tc>
          <w:tcPr>
            <w:tcW w:w="2660" w:type="dxa"/>
            <w:shd w:val="clear" w:color="auto" w:fill="auto"/>
          </w:tcPr>
          <w:p w14:paraId="2C71BBCB" w14:textId="0C165676" w:rsidR="000E1DEE" w:rsidRPr="00484748" w:rsidRDefault="00484748" w:rsidP="00D91A76">
            <w:pPr>
              <w:tabs>
                <w:tab w:val="left" w:pos="1465"/>
              </w:tabs>
              <w:spacing w:before="0"/>
              <w:ind w:left="0"/>
              <w:rPr>
                <w:noProof/>
                <w:highlight w:val="yellow"/>
              </w:rPr>
            </w:pPr>
            <w:r w:rsidRPr="00484748">
              <w:rPr>
                <w:noProof/>
                <w:highlight w:val="yellow"/>
              </w:rPr>
              <w:drawing>
                <wp:inline distT="0" distB="0" distL="0" distR="0" wp14:anchorId="4FFFB133" wp14:editId="1F3DE48B">
                  <wp:extent cx="1551940" cy="756285"/>
                  <wp:effectExtent l="0" t="0" r="0" b="5715"/>
                  <wp:docPr id="956606326" name="Obraz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56606326" name="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51940" cy="7562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04" w:type="dxa"/>
            <w:gridSpan w:val="4"/>
            <w:shd w:val="clear" w:color="auto" w:fill="auto"/>
          </w:tcPr>
          <w:p w14:paraId="223E376F" w14:textId="4EC3649B" w:rsidR="000E1DEE" w:rsidRPr="002A4872" w:rsidRDefault="000E1DEE" w:rsidP="00D91A76">
            <w:pPr>
              <w:tabs>
                <w:tab w:val="left" w:pos="1465"/>
              </w:tabs>
              <w:spacing w:before="0"/>
              <w:ind w:left="0"/>
              <w:rPr>
                <w:noProof/>
              </w:rPr>
            </w:pPr>
            <w:r w:rsidRPr="002A4872">
              <w:rPr>
                <w:noProof/>
              </w:rPr>
              <w:t>Listwa świetlna LED RGB</w:t>
            </w:r>
            <w:r w:rsidR="00F41764">
              <w:rPr>
                <w:noProof/>
              </w:rPr>
              <w:t>W</w:t>
            </w:r>
            <w:r w:rsidRPr="002A4872">
              <w:rPr>
                <w:noProof/>
              </w:rPr>
              <w:t xml:space="preserve"> pod donicami</w:t>
            </w:r>
          </w:p>
          <w:p w14:paraId="2DDC4C7E" w14:textId="77777777" w:rsidR="000E1DEE" w:rsidRPr="00FC7D6E" w:rsidRDefault="000E1DEE" w:rsidP="00D91A76">
            <w:pPr>
              <w:tabs>
                <w:tab w:val="left" w:pos="1465"/>
              </w:tabs>
              <w:spacing w:before="0"/>
              <w:ind w:left="0"/>
              <w:rPr>
                <w:b/>
                <w:bCs/>
                <w:noProof/>
              </w:rPr>
            </w:pPr>
            <w:r w:rsidRPr="00FC7D6E">
              <w:rPr>
                <w:b/>
                <w:bCs/>
                <w:noProof/>
              </w:rPr>
              <w:t xml:space="preserve"> </w:t>
            </w:r>
          </w:p>
          <w:p w14:paraId="776F5A3B" w14:textId="06B6A7BB" w:rsidR="000E1DEE" w:rsidRPr="002A4872" w:rsidRDefault="000E1DEE" w:rsidP="00D91A76">
            <w:pPr>
              <w:tabs>
                <w:tab w:val="left" w:pos="1465"/>
              </w:tabs>
              <w:spacing w:before="0"/>
              <w:ind w:left="0"/>
              <w:rPr>
                <w:noProof/>
              </w:rPr>
            </w:pPr>
            <w:r w:rsidRPr="002A4872">
              <w:rPr>
                <w:noProof/>
              </w:rPr>
              <w:t>Elastyczna oprawa liniowa przeznaczona do iluminacji obiektów, charakteryzująca się odpornością na czynniki zewnętrzne takie jak zasolenie, rozpuszczalniki, promienie UV, ognioodporna, o szczelności IP 6</w:t>
            </w:r>
            <w:r w:rsidR="00F41764">
              <w:rPr>
                <w:noProof/>
              </w:rPr>
              <w:t>5</w:t>
            </w:r>
            <w:r w:rsidRPr="002A4872">
              <w:rPr>
                <w:noProof/>
              </w:rPr>
              <w:t>.</w:t>
            </w:r>
          </w:p>
          <w:p w14:paraId="742A0E30" w14:textId="71C9C4CF" w:rsidR="000E1DEE" w:rsidRPr="002A4872" w:rsidRDefault="000E1DEE" w:rsidP="00842F5B">
            <w:pPr>
              <w:tabs>
                <w:tab w:val="left" w:pos="2075"/>
              </w:tabs>
              <w:spacing w:before="0"/>
              <w:ind w:left="0"/>
              <w:jc w:val="left"/>
            </w:pPr>
          </w:p>
        </w:tc>
      </w:tr>
      <w:tr w:rsidR="00842F5B" w:rsidRPr="00B21828" w14:paraId="52F03CCA" w14:textId="34C561F2" w:rsidTr="00842F5B">
        <w:trPr>
          <w:trHeight w:val="2073"/>
        </w:trPr>
        <w:tc>
          <w:tcPr>
            <w:tcW w:w="4631" w:type="dxa"/>
            <w:gridSpan w:val="3"/>
            <w:shd w:val="clear" w:color="auto" w:fill="auto"/>
          </w:tcPr>
          <w:p w14:paraId="22D9B220" w14:textId="77777777" w:rsidR="00842F5B" w:rsidRPr="002A4872" w:rsidRDefault="00842F5B" w:rsidP="00842F5B">
            <w:pPr>
              <w:tabs>
                <w:tab w:val="left" w:pos="1465"/>
              </w:tabs>
              <w:spacing w:before="0"/>
              <w:ind w:left="0"/>
              <w:rPr>
                <w:noProof/>
              </w:rPr>
            </w:pPr>
            <w:r w:rsidRPr="002A4872">
              <w:rPr>
                <w:noProof/>
              </w:rPr>
              <w:t>Parametry techniczne:</w:t>
            </w:r>
          </w:p>
          <w:p w14:paraId="149344C1" w14:textId="77777777" w:rsidR="00842F5B" w:rsidRPr="002A4872" w:rsidRDefault="00842F5B" w:rsidP="00842F5B">
            <w:pPr>
              <w:tabs>
                <w:tab w:val="left" w:pos="1465"/>
              </w:tabs>
              <w:spacing w:before="0"/>
              <w:ind w:left="0"/>
              <w:rPr>
                <w:noProof/>
              </w:rPr>
            </w:pPr>
            <w:r w:rsidRPr="002A4872">
              <w:rPr>
                <w:noProof/>
              </w:rPr>
              <w:t>wymiary (wys</w:t>
            </w:r>
            <w:r>
              <w:rPr>
                <w:noProof/>
              </w:rPr>
              <w:t>.</w:t>
            </w:r>
            <w:r w:rsidRPr="002A4872">
              <w:rPr>
                <w:noProof/>
              </w:rPr>
              <w:t>/sze</w:t>
            </w:r>
            <w:r>
              <w:rPr>
                <w:noProof/>
              </w:rPr>
              <w:t>r.</w:t>
            </w:r>
            <w:r w:rsidRPr="002A4872">
              <w:rPr>
                <w:noProof/>
              </w:rPr>
              <w:t>)</w:t>
            </w:r>
            <w:r>
              <w:rPr>
                <w:noProof/>
              </w:rPr>
              <w:tab/>
            </w:r>
            <w:r>
              <w:rPr>
                <w:noProof/>
              </w:rPr>
              <w:tab/>
              <w:t>19X10</w:t>
            </w:r>
            <w:r w:rsidRPr="002A4872">
              <w:rPr>
                <w:noProof/>
              </w:rPr>
              <w:t xml:space="preserve"> mm</w:t>
            </w:r>
          </w:p>
          <w:p w14:paraId="70C14C65" w14:textId="77777777" w:rsidR="00842F5B" w:rsidRPr="00561A17" w:rsidRDefault="00842F5B" w:rsidP="00842F5B">
            <w:pPr>
              <w:tabs>
                <w:tab w:val="left" w:pos="1465"/>
              </w:tabs>
              <w:spacing w:before="0"/>
              <w:ind w:left="0"/>
            </w:pPr>
            <w:r w:rsidRPr="00561A17">
              <w:t>Napięcie</w:t>
            </w:r>
            <w:r w:rsidRPr="00561A17">
              <w:tab/>
            </w:r>
            <w:r>
              <w:tab/>
            </w:r>
            <w:r>
              <w:tab/>
            </w:r>
            <w:r w:rsidRPr="00561A17">
              <w:t>24V/DC</w:t>
            </w:r>
          </w:p>
          <w:p w14:paraId="429CA5F1" w14:textId="77777777" w:rsidR="00842F5B" w:rsidRPr="00561A17" w:rsidRDefault="00842F5B" w:rsidP="00842F5B">
            <w:pPr>
              <w:tabs>
                <w:tab w:val="left" w:pos="2075"/>
              </w:tabs>
              <w:spacing w:before="0"/>
              <w:ind w:left="0"/>
              <w:jc w:val="left"/>
            </w:pPr>
            <w:r w:rsidRPr="00561A17">
              <w:t>Moc</w:t>
            </w:r>
            <w:r w:rsidRPr="00561A17">
              <w:tab/>
              <w:t>14,4W/1mb</w:t>
            </w:r>
          </w:p>
          <w:p w14:paraId="0E96F415" w14:textId="77777777" w:rsidR="00842F5B" w:rsidRPr="00561A17" w:rsidRDefault="00842F5B" w:rsidP="00842F5B">
            <w:pPr>
              <w:tabs>
                <w:tab w:val="left" w:pos="2075"/>
              </w:tabs>
              <w:spacing w:before="0"/>
              <w:ind w:left="0"/>
              <w:jc w:val="left"/>
            </w:pPr>
            <w:r w:rsidRPr="00561A17">
              <w:t>Barwa światła</w:t>
            </w:r>
            <w:r w:rsidRPr="00561A17">
              <w:tab/>
              <w:t>R/G/B/NW</w:t>
            </w:r>
          </w:p>
          <w:p w14:paraId="501E81D3" w14:textId="77777777" w:rsidR="00842F5B" w:rsidRPr="00561A17" w:rsidRDefault="00842F5B" w:rsidP="00842F5B">
            <w:pPr>
              <w:tabs>
                <w:tab w:val="left" w:pos="2075"/>
              </w:tabs>
              <w:spacing w:before="0"/>
              <w:ind w:left="0"/>
              <w:jc w:val="left"/>
            </w:pPr>
            <w:r w:rsidRPr="00561A17">
              <w:t>Wymiary neonu</w:t>
            </w:r>
            <w:r w:rsidRPr="00561A17">
              <w:tab/>
              <w:t>9×19</w:t>
            </w:r>
          </w:p>
          <w:p w14:paraId="3D675E55" w14:textId="77777777" w:rsidR="00842F5B" w:rsidRPr="00561A17" w:rsidRDefault="00842F5B" w:rsidP="00842F5B">
            <w:pPr>
              <w:tabs>
                <w:tab w:val="left" w:pos="2075"/>
              </w:tabs>
              <w:spacing w:before="0"/>
              <w:ind w:left="0"/>
              <w:jc w:val="left"/>
            </w:pPr>
            <w:r>
              <w:t>i</w:t>
            </w:r>
            <w:r w:rsidRPr="00561A17">
              <w:t>lość diod</w:t>
            </w:r>
            <w:r w:rsidRPr="00561A17">
              <w:tab/>
              <w:t>60 diod/1mb</w:t>
            </w:r>
          </w:p>
          <w:p w14:paraId="419AC52F" w14:textId="77777777" w:rsidR="00842F5B" w:rsidRPr="00561A17" w:rsidRDefault="00842F5B" w:rsidP="00842F5B">
            <w:pPr>
              <w:tabs>
                <w:tab w:val="left" w:pos="2075"/>
              </w:tabs>
              <w:spacing w:before="0"/>
              <w:ind w:left="0"/>
              <w:jc w:val="left"/>
            </w:pPr>
            <w:r w:rsidRPr="00561A17">
              <w:t>Typ diod</w:t>
            </w:r>
            <w:r w:rsidRPr="00561A17">
              <w:tab/>
              <w:t>SMD5050 TM1814</w:t>
            </w:r>
          </w:p>
          <w:p w14:paraId="4FAA4A46" w14:textId="22D773E5" w:rsidR="00842F5B" w:rsidRPr="002A4872" w:rsidRDefault="00842F5B" w:rsidP="00842F5B">
            <w:pPr>
              <w:tabs>
                <w:tab w:val="left" w:pos="2075"/>
              </w:tabs>
              <w:spacing w:before="0"/>
              <w:ind w:left="0"/>
              <w:jc w:val="left"/>
              <w:rPr>
                <w:noProof/>
              </w:rPr>
            </w:pPr>
          </w:p>
        </w:tc>
        <w:tc>
          <w:tcPr>
            <w:tcW w:w="4833" w:type="dxa"/>
            <w:gridSpan w:val="2"/>
            <w:shd w:val="clear" w:color="auto" w:fill="auto"/>
          </w:tcPr>
          <w:p w14:paraId="49EE9D6E" w14:textId="77777777" w:rsidR="00842F5B" w:rsidRDefault="00842F5B">
            <w:pPr>
              <w:spacing w:before="0"/>
              <w:ind w:left="0"/>
              <w:jc w:val="left"/>
              <w:rPr>
                <w:noProof/>
              </w:rPr>
            </w:pPr>
          </w:p>
          <w:p w14:paraId="477CA222" w14:textId="77777777" w:rsidR="00842F5B" w:rsidRDefault="00842F5B" w:rsidP="00842F5B">
            <w:pPr>
              <w:tabs>
                <w:tab w:val="left" w:pos="2075"/>
              </w:tabs>
              <w:spacing w:before="0"/>
              <w:ind w:left="0"/>
              <w:jc w:val="left"/>
              <w:rPr>
                <w:noProof/>
              </w:rPr>
            </w:pPr>
            <w:r>
              <w:rPr>
                <w:noProof/>
              </w:rPr>
              <w:t>Możliwość cięcia</w:t>
            </w:r>
            <w:r>
              <w:rPr>
                <w:noProof/>
              </w:rPr>
              <w:tab/>
              <w:t>co 10cm</w:t>
            </w:r>
          </w:p>
          <w:p w14:paraId="30AC27B9" w14:textId="1364BABC" w:rsidR="00842F5B" w:rsidRDefault="00842F5B" w:rsidP="00842F5B">
            <w:pPr>
              <w:tabs>
                <w:tab w:val="left" w:pos="2075"/>
              </w:tabs>
              <w:spacing w:before="0"/>
              <w:ind w:left="0"/>
              <w:jc w:val="left"/>
              <w:rPr>
                <w:noProof/>
              </w:rPr>
            </w:pPr>
            <w:r>
              <w:rPr>
                <w:noProof/>
              </w:rPr>
              <w:t>Szerokość taśmy</w:t>
            </w:r>
            <w:r>
              <w:rPr>
                <w:noProof/>
              </w:rPr>
              <w:tab/>
              <w:t>10mm</w:t>
            </w:r>
          </w:p>
          <w:p w14:paraId="3F13FC84" w14:textId="3E85DE41" w:rsidR="00842F5B" w:rsidRDefault="00842F5B" w:rsidP="00842F5B">
            <w:pPr>
              <w:tabs>
                <w:tab w:val="left" w:pos="2075"/>
              </w:tabs>
              <w:spacing w:before="0"/>
              <w:ind w:left="0"/>
              <w:jc w:val="left"/>
              <w:rPr>
                <w:noProof/>
              </w:rPr>
            </w:pPr>
            <w:r>
              <w:rPr>
                <w:noProof/>
              </w:rPr>
              <w:t>Kąt świecenia</w:t>
            </w:r>
            <w:r>
              <w:rPr>
                <w:noProof/>
              </w:rPr>
              <w:tab/>
              <w:t>120°</w:t>
            </w:r>
          </w:p>
          <w:p w14:paraId="7CCB3B80" w14:textId="77777777" w:rsidR="00842F5B" w:rsidRDefault="00842F5B" w:rsidP="00842F5B">
            <w:pPr>
              <w:tabs>
                <w:tab w:val="left" w:pos="2075"/>
              </w:tabs>
              <w:spacing w:before="0"/>
              <w:ind w:left="0"/>
              <w:jc w:val="left"/>
              <w:rPr>
                <w:noProof/>
              </w:rPr>
            </w:pPr>
            <w:r>
              <w:rPr>
                <w:noProof/>
              </w:rPr>
              <w:t>Lumeny</w:t>
            </w:r>
            <w:r>
              <w:rPr>
                <w:noProof/>
              </w:rPr>
              <w:tab/>
              <w:t>25 lm/led</w:t>
            </w:r>
          </w:p>
          <w:p w14:paraId="1BB69EC1" w14:textId="77777777" w:rsidR="00842F5B" w:rsidRDefault="00842F5B" w:rsidP="00842F5B">
            <w:pPr>
              <w:tabs>
                <w:tab w:val="left" w:pos="2075"/>
              </w:tabs>
              <w:spacing w:before="0"/>
              <w:ind w:left="0"/>
              <w:jc w:val="left"/>
              <w:rPr>
                <w:noProof/>
              </w:rPr>
            </w:pPr>
            <w:r>
              <w:rPr>
                <w:noProof/>
              </w:rPr>
              <w:t>Żywotność</w:t>
            </w:r>
            <w:r>
              <w:rPr>
                <w:noProof/>
              </w:rPr>
              <w:tab/>
              <w:t>50 000h</w:t>
            </w:r>
          </w:p>
          <w:p w14:paraId="47F51254" w14:textId="77777777" w:rsidR="00842F5B" w:rsidRDefault="00842F5B" w:rsidP="00842F5B">
            <w:pPr>
              <w:tabs>
                <w:tab w:val="left" w:pos="2075"/>
              </w:tabs>
              <w:spacing w:before="0"/>
              <w:ind w:left="0"/>
              <w:jc w:val="left"/>
              <w:rPr>
                <w:noProof/>
              </w:rPr>
            </w:pPr>
            <w:r>
              <w:rPr>
                <w:noProof/>
              </w:rPr>
              <w:t>Podłoże</w:t>
            </w:r>
            <w:r>
              <w:rPr>
                <w:noProof/>
              </w:rPr>
              <w:tab/>
              <w:t>białe pcb</w:t>
            </w:r>
          </w:p>
          <w:p w14:paraId="134B46FA" w14:textId="1FCCED8B" w:rsidR="00842F5B" w:rsidRPr="002A4872" w:rsidRDefault="00842F5B" w:rsidP="00842F5B">
            <w:pPr>
              <w:tabs>
                <w:tab w:val="left" w:pos="2075"/>
              </w:tabs>
              <w:spacing w:before="0"/>
              <w:ind w:left="0"/>
              <w:jc w:val="left"/>
              <w:rPr>
                <w:noProof/>
              </w:rPr>
            </w:pPr>
            <w:r>
              <w:rPr>
                <w:noProof/>
              </w:rPr>
              <w:t>Stopień ochrony</w:t>
            </w:r>
            <w:r>
              <w:rPr>
                <w:noProof/>
              </w:rPr>
              <w:tab/>
              <w:t>IP65</w:t>
            </w:r>
          </w:p>
        </w:tc>
      </w:tr>
      <w:tr w:rsidR="000E1DEE" w:rsidRPr="00484748" w14:paraId="024B3B2D" w14:textId="77777777" w:rsidTr="00E4625A">
        <w:trPr>
          <w:gridAfter w:val="1"/>
          <w:wAfter w:w="75" w:type="dxa"/>
        </w:trPr>
        <w:tc>
          <w:tcPr>
            <w:tcW w:w="9389" w:type="dxa"/>
            <w:gridSpan w:val="4"/>
            <w:shd w:val="clear" w:color="auto" w:fill="auto"/>
            <w:vAlign w:val="center"/>
          </w:tcPr>
          <w:p w14:paraId="22CBDF88" w14:textId="4A9DA714" w:rsidR="000E1DEE" w:rsidRPr="00484748" w:rsidRDefault="00F41764" w:rsidP="00D91A76">
            <w:pPr>
              <w:tabs>
                <w:tab w:val="left" w:pos="1465"/>
              </w:tabs>
              <w:spacing w:before="0"/>
              <w:ind w:left="0"/>
              <w:jc w:val="left"/>
              <w:rPr>
                <w:rFonts w:cs="Arial"/>
                <w:szCs w:val="22"/>
                <w:highlight w:val="yellow"/>
                <w:lang w:val="cs-CZ"/>
              </w:rPr>
            </w:pPr>
            <w:r>
              <w:rPr>
                <w:noProof/>
              </w:rPr>
              <w:drawing>
                <wp:inline distT="0" distB="0" distL="0" distR="0" wp14:anchorId="1D1F78A5" wp14:editId="5B640544">
                  <wp:extent cx="5824855" cy="1428750"/>
                  <wp:effectExtent l="0" t="0" r="4445" b="0"/>
                  <wp:docPr id="850166328" name="Obraz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50166328" name="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24855" cy="14287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296F9D3" w14:textId="77777777" w:rsidR="000E1DEE" w:rsidRPr="00594005" w:rsidRDefault="000E1DEE">
      <w:pPr>
        <w:pStyle w:val="Nagwek3"/>
        <w:numPr>
          <w:ilvl w:val="1"/>
          <w:numId w:val="33"/>
        </w:numPr>
      </w:pPr>
      <w:bookmarkStart w:id="202" w:name="_Toc145915117"/>
      <w:r w:rsidRPr="00594005">
        <w:t>INSTALACJA GNIAZD WTYKOWYCH</w:t>
      </w:r>
      <w:bookmarkEnd w:id="202"/>
    </w:p>
    <w:p w14:paraId="64FAE985" w14:textId="6EFB9026" w:rsidR="000E1DEE" w:rsidRPr="00691B15" w:rsidRDefault="000E1DEE" w:rsidP="000E1DEE">
      <w:pPr>
        <w:tabs>
          <w:tab w:val="left" w:pos="1465"/>
        </w:tabs>
        <w:spacing w:before="0"/>
        <w:ind w:left="0"/>
        <w:rPr>
          <w:rFonts w:cs="Arial"/>
          <w:szCs w:val="22"/>
        </w:rPr>
      </w:pPr>
      <w:r w:rsidRPr="00691B15">
        <w:rPr>
          <w:rFonts w:cs="Arial"/>
          <w:szCs w:val="22"/>
        </w:rPr>
        <w:t xml:space="preserve">W szafce TZ należy zamontować sześć gniazd wtykowych 230V oraz jedno gniazdo 400V 16A. W pomoście należy zamontować dwa </w:t>
      </w:r>
      <w:r w:rsidR="00484748">
        <w:rPr>
          <w:rFonts w:cs="Arial"/>
          <w:szCs w:val="22"/>
        </w:rPr>
        <w:t xml:space="preserve">szczelne </w:t>
      </w:r>
      <w:r w:rsidRPr="00691B15">
        <w:rPr>
          <w:rFonts w:cs="Arial"/>
          <w:szCs w:val="22"/>
        </w:rPr>
        <w:t xml:space="preserve">gniazda wtykowe 230V. Gniazda ukryć w podeście. </w:t>
      </w:r>
    </w:p>
    <w:p w14:paraId="08DD734E" w14:textId="77777777" w:rsidR="000E1DEE" w:rsidRPr="00691B15" w:rsidRDefault="000E1DEE" w:rsidP="000E1DEE">
      <w:pPr>
        <w:tabs>
          <w:tab w:val="left" w:pos="1465"/>
        </w:tabs>
        <w:spacing w:before="0"/>
        <w:ind w:left="0"/>
        <w:rPr>
          <w:rFonts w:cs="Arial"/>
          <w:szCs w:val="22"/>
        </w:rPr>
      </w:pPr>
      <w:r w:rsidRPr="00691B15">
        <w:rPr>
          <w:rFonts w:cs="Arial"/>
          <w:szCs w:val="22"/>
        </w:rPr>
        <w:t>Wszystkie obwody gniazdowe należy zabezpieczyć wyłącznikami różnicowoprądowymi o prącie 30mA.</w:t>
      </w:r>
    </w:p>
    <w:p w14:paraId="740D913F" w14:textId="743BAAC3" w:rsidR="0074339C" w:rsidRPr="00E4625A" w:rsidRDefault="002E17CA">
      <w:pPr>
        <w:pStyle w:val="Nagwek2"/>
        <w:numPr>
          <w:ilvl w:val="0"/>
          <w:numId w:val="33"/>
        </w:numPr>
        <w:rPr>
          <w:rFonts w:eastAsia="Calibri"/>
          <w:szCs w:val="22"/>
          <w:lang w:val="pl-PL" w:eastAsia="en-US"/>
        </w:rPr>
      </w:pPr>
      <w:bookmarkStart w:id="203" w:name="_Toc145915118"/>
      <w:bookmarkStart w:id="204" w:name="_Toc150332083"/>
      <w:r w:rsidRPr="00E4625A">
        <w:rPr>
          <w:rFonts w:eastAsia="Calibri"/>
          <w:szCs w:val="22"/>
          <w:lang w:val="pl-PL" w:eastAsia="en-US"/>
        </w:rPr>
        <w:t>Dane dotyczące warunków ochrony przeciwpożarowej</w:t>
      </w:r>
      <w:bookmarkEnd w:id="203"/>
      <w:bookmarkEnd w:id="204"/>
    </w:p>
    <w:p w14:paraId="25B5DC1C" w14:textId="77777777" w:rsidR="002E17CA" w:rsidRPr="002E17CA" w:rsidRDefault="002E17CA" w:rsidP="00E4625A">
      <w:pPr>
        <w:ind w:left="0"/>
        <w:rPr>
          <w:rFonts w:cs="Arial"/>
          <w:szCs w:val="22"/>
        </w:rPr>
      </w:pPr>
      <w:r w:rsidRPr="002E17CA">
        <w:rPr>
          <w:rFonts w:cs="Arial"/>
          <w:szCs w:val="22"/>
        </w:rPr>
        <w:t>Zgodnie z Rozporządzeniem Ministra Spraw Wewnętrznych i Administracji z dnia 2 grudnia 2015 r. w sprawie uzgadniania projektu budowlanego pod względem ochrony przeciwpożarowej (Dz. U. z 2015 r., poz. 2117) pomost jest obiektem budowlanym niepodlegającym analizie przeciwpożarowej.</w:t>
      </w:r>
    </w:p>
    <w:p w14:paraId="059205D7" w14:textId="2D2C54DC" w:rsidR="00ED04A8" w:rsidRPr="00E4625A" w:rsidRDefault="00ED04A8">
      <w:pPr>
        <w:pStyle w:val="Nagwek2"/>
        <w:numPr>
          <w:ilvl w:val="0"/>
          <w:numId w:val="33"/>
        </w:numPr>
        <w:rPr>
          <w:rFonts w:eastAsia="Calibri"/>
          <w:szCs w:val="22"/>
          <w:lang w:val="pl-PL" w:eastAsia="en-US"/>
        </w:rPr>
      </w:pPr>
      <w:bookmarkStart w:id="205" w:name="_Toc145915119"/>
      <w:bookmarkStart w:id="206" w:name="_Toc150332084"/>
      <w:r>
        <w:rPr>
          <w:rFonts w:eastAsia="Calibri"/>
          <w:szCs w:val="22"/>
          <w:lang w:val="pl-PL" w:eastAsia="en-US"/>
        </w:rPr>
        <w:t>opis elementów budowlanych pomostu</w:t>
      </w:r>
      <w:bookmarkEnd w:id="205"/>
      <w:bookmarkEnd w:id="206"/>
    </w:p>
    <w:p w14:paraId="25A40BA5" w14:textId="52B458D8" w:rsidR="00ED04A8" w:rsidRPr="00594005" w:rsidRDefault="00C148E4">
      <w:pPr>
        <w:pStyle w:val="Nagwek3"/>
        <w:numPr>
          <w:ilvl w:val="1"/>
          <w:numId w:val="33"/>
        </w:numPr>
      </w:pPr>
      <w:bookmarkStart w:id="207" w:name="_Toc145915120"/>
      <w:r w:rsidRPr="00594005">
        <w:lastRenderedPageBreak/>
        <w:t>posadowienie</w:t>
      </w:r>
      <w:bookmarkEnd w:id="207"/>
    </w:p>
    <w:p w14:paraId="204C77C9" w14:textId="34B967C4" w:rsidR="00880B94" w:rsidRDefault="00880B94" w:rsidP="00880B94">
      <w:pPr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Ze względu na konieczność wykorzystania istniejących słupów żelbetowych, pomost składa się z konstrukcji stalowej opartej na istniejących słupach, oraz uzupełniających je nowych palach i nowej ścianie fundamentowej. Na tej konstrukcji bazowej zaprojektowano pomost drewniany. </w:t>
      </w:r>
    </w:p>
    <w:p w14:paraId="745FE8BB" w14:textId="77777777" w:rsidR="00C148E4" w:rsidRPr="009547F3" w:rsidRDefault="00C148E4">
      <w:pPr>
        <w:pStyle w:val="Nagwek3"/>
        <w:numPr>
          <w:ilvl w:val="2"/>
          <w:numId w:val="33"/>
        </w:numPr>
        <w:tabs>
          <w:tab w:val="clear" w:pos="3510"/>
        </w:tabs>
      </w:pPr>
      <w:bookmarkStart w:id="208" w:name="_Toc145915121"/>
      <w:r w:rsidRPr="009547F3">
        <w:t>ISTNIEJĄCE SŁUPY ŻELBETOWE:</w:t>
      </w:r>
      <w:bookmarkEnd w:id="208"/>
    </w:p>
    <w:p w14:paraId="1E70406D" w14:textId="5738291B" w:rsidR="00C148E4" w:rsidRPr="00886D4D" w:rsidRDefault="00C148E4" w:rsidP="00C148E4">
      <w:pPr>
        <w:ind w:left="0"/>
        <w:rPr>
          <w:rFonts w:eastAsia="Calibri"/>
          <w:lang w:eastAsia="en-US"/>
        </w:rPr>
      </w:pPr>
      <w:r w:rsidRPr="00886D4D">
        <w:rPr>
          <w:rFonts w:eastAsia="Calibri"/>
          <w:lang w:eastAsia="en-US"/>
        </w:rPr>
        <w:t xml:space="preserve">4 słupy skrócić do poziomu projektowanej góry słupów (189,34), 2 słupy wydłużyć o ok 8-9 cm wykonując żelbetową nadlewkę z betonu W8 </w:t>
      </w:r>
      <w:r w:rsidR="00886D4D" w:rsidRPr="00886D4D">
        <w:rPr>
          <w:rFonts w:eastAsia="Calibri"/>
          <w:lang w:eastAsia="en-US"/>
        </w:rPr>
        <w:t>C25/30</w:t>
      </w:r>
      <w:r w:rsidRPr="00886D4D">
        <w:rPr>
          <w:rFonts w:eastAsia="Calibri"/>
          <w:lang w:eastAsia="en-US"/>
        </w:rPr>
        <w:t xml:space="preserve"> zbrojenie ø8 </w:t>
      </w:r>
      <w:r w:rsidR="00886D4D" w:rsidRPr="00886D4D">
        <w:rPr>
          <w:rFonts w:eastAsia="Calibri"/>
          <w:lang w:eastAsia="en-US"/>
        </w:rPr>
        <w:t>klasy RB500 kleić na żywicę 8szt głębokość wklejenia 10cm, otulina 4 cm.</w:t>
      </w:r>
    </w:p>
    <w:p w14:paraId="53645E0D" w14:textId="77777777" w:rsidR="00C148E4" w:rsidRDefault="00C148E4" w:rsidP="00C148E4">
      <w:pPr>
        <w:ind w:left="0"/>
        <w:rPr>
          <w:rFonts w:eastAsia="Calibri"/>
          <w:lang w:eastAsia="en-US"/>
        </w:rPr>
      </w:pPr>
      <w:r>
        <w:rPr>
          <w:rFonts w:eastAsia="Calibri"/>
          <w:lang w:eastAsia="en-US"/>
        </w:rPr>
        <w:t>Naprawa istniejących słupów żelbetowych:</w:t>
      </w:r>
    </w:p>
    <w:p w14:paraId="4C790B5D" w14:textId="77777777" w:rsidR="00C148E4" w:rsidRPr="007F554E" w:rsidRDefault="00C148E4" w:rsidP="00C148E4">
      <w:pPr>
        <w:ind w:left="283"/>
        <w:rPr>
          <w:rFonts w:eastAsia="Calibri"/>
          <w:lang w:eastAsia="en-US"/>
        </w:rPr>
      </w:pPr>
      <w:r w:rsidRPr="007F554E">
        <w:rPr>
          <w:rFonts w:eastAsia="Calibri"/>
          <w:lang w:eastAsia="en-US"/>
        </w:rPr>
        <w:t>Zniszczony beton odkuć do tzw. „zdrowego”. Linie wyznaczające krawędzie odkuć</w:t>
      </w:r>
      <w:r>
        <w:rPr>
          <w:rFonts w:eastAsia="Calibri"/>
          <w:lang w:eastAsia="en-US"/>
        </w:rPr>
        <w:t xml:space="preserve"> </w:t>
      </w:r>
      <w:r w:rsidRPr="007F554E">
        <w:rPr>
          <w:rFonts w:eastAsia="Calibri"/>
          <w:lang w:eastAsia="en-US"/>
        </w:rPr>
        <w:t>powinny być prostopadłe lub równoległe do osi naprawianego elementu. Krawędzie obszaru</w:t>
      </w:r>
      <w:r>
        <w:rPr>
          <w:rFonts w:eastAsia="Calibri"/>
          <w:lang w:eastAsia="en-US"/>
        </w:rPr>
        <w:t xml:space="preserve"> </w:t>
      </w:r>
      <w:r w:rsidRPr="007F554E">
        <w:rPr>
          <w:rFonts w:eastAsia="Calibri"/>
          <w:lang w:eastAsia="en-US"/>
        </w:rPr>
        <w:t>naprawianego podkuć pod kątem prostym. Minimalna głębokość podkucia wynosi 1 cm. Jeżeli</w:t>
      </w:r>
      <w:r>
        <w:rPr>
          <w:rFonts w:eastAsia="Calibri"/>
          <w:lang w:eastAsia="en-US"/>
        </w:rPr>
        <w:t xml:space="preserve"> </w:t>
      </w:r>
      <w:r w:rsidRPr="007F554E">
        <w:rPr>
          <w:rFonts w:eastAsia="Calibri"/>
          <w:lang w:eastAsia="en-US"/>
        </w:rPr>
        <w:t>stwierdzono korozję zbrojenia, to powinno być ono odsłonięte w stopniu umożliwiającym jego</w:t>
      </w:r>
      <w:r>
        <w:rPr>
          <w:rFonts w:eastAsia="Calibri"/>
          <w:lang w:eastAsia="en-US"/>
        </w:rPr>
        <w:t xml:space="preserve"> </w:t>
      </w:r>
      <w:r w:rsidRPr="007F554E">
        <w:rPr>
          <w:rFonts w:eastAsia="Calibri"/>
          <w:lang w:eastAsia="en-US"/>
        </w:rPr>
        <w:t>oczyszczenie. W przypadku powierzchniowej korozji prętów, beton rozkuć do ½ średnicy pręta</w:t>
      </w:r>
      <w:r>
        <w:rPr>
          <w:rFonts w:eastAsia="Calibri"/>
          <w:lang w:eastAsia="en-US"/>
        </w:rPr>
        <w:t xml:space="preserve"> </w:t>
      </w:r>
      <w:r w:rsidRPr="007F554E">
        <w:rPr>
          <w:rFonts w:eastAsia="Calibri"/>
          <w:lang w:eastAsia="en-US"/>
        </w:rPr>
        <w:t>zbrojeniowego. Gdy pręty są skorodowane na całym obwodzie rozkucie powinno sięgać ok.</w:t>
      </w:r>
      <w:r>
        <w:rPr>
          <w:rFonts w:eastAsia="Calibri"/>
          <w:lang w:eastAsia="en-US"/>
        </w:rPr>
        <w:t xml:space="preserve"> </w:t>
      </w:r>
      <w:r w:rsidRPr="007F554E">
        <w:rPr>
          <w:rFonts w:eastAsia="Calibri"/>
          <w:lang w:eastAsia="en-US"/>
        </w:rPr>
        <w:t>2 cm poza pręt. Odkute pręty dokładnie oczyścić z korozji i zabezpieczyć środkiem</w:t>
      </w:r>
      <w:r>
        <w:rPr>
          <w:rFonts w:eastAsia="Calibri"/>
          <w:lang w:eastAsia="en-US"/>
        </w:rPr>
        <w:t xml:space="preserve"> </w:t>
      </w:r>
      <w:r w:rsidRPr="007F554E">
        <w:rPr>
          <w:rFonts w:eastAsia="Calibri"/>
          <w:lang w:eastAsia="en-US"/>
        </w:rPr>
        <w:t>antykorozyjnym. W przypadku stwierdzenia korozji 20 % przekroju pręta, zbrojenie wzmocnić</w:t>
      </w:r>
      <w:r>
        <w:rPr>
          <w:rFonts w:eastAsia="Calibri"/>
          <w:lang w:eastAsia="en-US"/>
        </w:rPr>
        <w:t xml:space="preserve"> </w:t>
      </w:r>
      <w:r w:rsidRPr="007F554E">
        <w:rPr>
          <w:rFonts w:eastAsia="Calibri"/>
          <w:lang w:eastAsia="en-US"/>
        </w:rPr>
        <w:t>prętami uzupełniającymi lub odcinki pręta zniszczone usunąć i zastąpić nowymi.</w:t>
      </w:r>
      <w:r>
        <w:rPr>
          <w:rFonts w:eastAsia="Calibri"/>
          <w:lang w:eastAsia="en-US"/>
        </w:rPr>
        <w:t xml:space="preserve"> </w:t>
      </w:r>
    </w:p>
    <w:p w14:paraId="5AB5C52D" w14:textId="77777777" w:rsidR="00C148E4" w:rsidRPr="007F554E" w:rsidRDefault="00C148E4" w:rsidP="00C148E4">
      <w:pPr>
        <w:ind w:left="283"/>
        <w:rPr>
          <w:rFonts w:eastAsia="Calibri"/>
          <w:lang w:eastAsia="en-US"/>
        </w:rPr>
      </w:pPr>
      <w:r w:rsidRPr="007F554E">
        <w:rPr>
          <w:rFonts w:eastAsia="Calibri"/>
          <w:lang w:eastAsia="en-US"/>
        </w:rPr>
        <w:t>Po oczyszczeniu podłoża z luźnych cząstek i pyłu oraz materiałów obniżających</w:t>
      </w:r>
      <w:r>
        <w:rPr>
          <w:rFonts w:eastAsia="Calibri"/>
          <w:lang w:eastAsia="en-US"/>
        </w:rPr>
        <w:t xml:space="preserve"> </w:t>
      </w:r>
      <w:r w:rsidRPr="007F554E">
        <w:rPr>
          <w:rFonts w:eastAsia="Calibri"/>
          <w:lang w:eastAsia="en-US"/>
        </w:rPr>
        <w:t xml:space="preserve">przyczepność przystąpić do uzupełniania ubytków </w:t>
      </w:r>
      <w:proofErr w:type="spellStart"/>
      <w:r w:rsidRPr="007F554E">
        <w:rPr>
          <w:rFonts w:eastAsia="Calibri"/>
          <w:lang w:eastAsia="en-US"/>
        </w:rPr>
        <w:t>bezskurczow</w:t>
      </w:r>
      <w:r>
        <w:rPr>
          <w:rFonts w:eastAsia="Calibri"/>
          <w:lang w:eastAsia="en-US"/>
        </w:rPr>
        <w:t>ą</w:t>
      </w:r>
      <w:proofErr w:type="spellEnd"/>
      <w:r w:rsidRPr="007F554E">
        <w:rPr>
          <w:rFonts w:eastAsia="Calibri"/>
          <w:lang w:eastAsia="en-US"/>
        </w:rPr>
        <w:t xml:space="preserve"> zapraw</w:t>
      </w:r>
      <w:r>
        <w:rPr>
          <w:rFonts w:eastAsia="Calibri"/>
          <w:lang w:eastAsia="en-US"/>
        </w:rPr>
        <w:t>ą</w:t>
      </w:r>
      <w:r w:rsidRPr="007F554E">
        <w:rPr>
          <w:rFonts w:eastAsia="Calibri"/>
          <w:lang w:eastAsia="en-US"/>
        </w:rPr>
        <w:t xml:space="preserve"> polimerowo-cementow</w:t>
      </w:r>
      <w:r>
        <w:rPr>
          <w:rFonts w:eastAsia="Calibri"/>
          <w:lang w:eastAsia="en-US"/>
        </w:rPr>
        <w:t>ą</w:t>
      </w:r>
      <w:r w:rsidRPr="007F554E">
        <w:rPr>
          <w:rFonts w:eastAsia="Calibri"/>
          <w:lang w:eastAsia="en-US"/>
        </w:rPr>
        <w:t xml:space="preserve"> (</w:t>
      </w:r>
      <w:r>
        <w:rPr>
          <w:rFonts w:eastAsia="Calibri"/>
          <w:lang w:eastAsia="en-US"/>
        </w:rPr>
        <w:t xml:space="preserve">w systemie </w:t>
      </w:r>
      <w:r w:rsidRPr="007F554E">
        <w:rPr>
          <w:rFonts w:eastAsia="Calibri"/>
          <w:lang w:eastAsia="en-US"/>
        </w:rPr>
        <w:t>PCC)</w:t>
      </w:r>
      <w:r>
        <w:rPr>
          <w:rFonts w:eastAsia="Calibri"/>
          <w:lang w:eastAsia="en-US"/>
        </w:rPr>
        <w:t xml:space="preserve">. </w:t>
      </w:r>
      <w:r w:rsidRPr="007F554E">
        <w:rPr>
          <w:rFonts w:eastAsia="Calibri"/>
          <w:lang w:eastAsia="en-US"/>
        </w:rPr>
        <w:t xml:space="preserve">Zaprawy </w:t>
      </w:r>
      <w:r>
        <w:rPr>
          <w:rFonts w:eastAsia="Calibri"/>
          <w:lang w:eastAsia="en-US"/>
        </w:rPr>
        <w:t xml:space="preserve">układać zgodnie z technologią producenta. </w:t>
      </w:r>
      <w:r w:rsidRPr="007F554E">
        <w:rPr>
          <w:rFonts w:eastAsia="Calibri"/>
          <w:lang w:eastAsia="en-US"/>
        </w:rPr>
        <w:t>Strukturę powierzchni nakładanego</w:t>
      </w:r>
      <w:r>
        <w:rPr>
          <w:rFonts w:eastAsia="Calibri"/>
          <w:lang w:eastAsia="en-US"/>
        </w:rPr>
        <w:t xml:space="preserve"> </w:t>
      </w:r>
      <w:r w:rsidRPr="007F554E">
        <w:rPr>
          <w:rFonts w:eastAsia="Calibri"/>
          <w:lang w:eastAsia="en-US"/>
        </w:rPr>
        <w:t>materiału dostosować do struktury i kształtu betonu wokół miejsca naprawianego</w:t>
      </w:r>
      <w:r>
        <w:rPr>
          <w:rFonts w:eastAsia="Calibri"/>
          <w:lang w:eastAsia="en-US"/>
        </w:rPr>
        <w:t>.</w:t>
      </w:r>
    </w:p>
    <w:p w14:paraId="0A5A39C0" w14:textId="77777777" w:rsidR="00C148E4" w:rsidRPr="007F554E" w:rsidRDefault="00C148E4" w:rsidP="00C148E4">
      <w:pPr>
        <w:ind w:left="283"/>
        <w:rPr>
          <w:rFonts w:eastAsia="Calibri"/>
          <w:lang w:eastAsia="en-US"/>
        </w:rPr>
      </w:pPr>
      <w:r w:rsidRPr="007F554E">
        <w:rPr>
          <w:rFonts w:eastAsia="Calibri"/>
          <w:lang w:eastAsia="en-US"/>
        </w:rPr>
        <w:t xml:space="preserve">Po wyschnięciu zaprawy należy dokładnie umyć powierzchnię </w:t>
      </w:r>
      <w:r>
        <w:rPr>
          <w:rFonts w:eastAsia="Calibri"/>
          <w:lang w:eastAsia="en-US"/>
        </w:rPr>
        <w:t>słupów wodą pod ciśnieniem.</w:t>
      </w:r>
      <w:r w:rsidRPr="007F554E">
        <w:rPr>
          <w:rFonts w:eastAsia="Calibri"/>
          <w:lang w:eastAsia="en-US"/>
        </w:rPr>
        <w:t xml:space="preserve"> </w:t>
      </w:r>
    </w:p>
    <w:p w14:paraId="42662B87" w14:textId="77777777" w:rsidR="00C148E4" w:rsidRPr="007F554E" w:rsidRDefault="00C148E4" w:rsidP="00C148E4">
      <w:pPr>
        <w:ind w:left="283"/>
        <w:rPr>
          <w:rFonts w:eastAsia="Calibri"/>
          <w:lang w:eastAsia="en-US"/>
        </w:rPr>
      </w:pPr>
      <w:r w:rsidRPr="007F554E">
        <w:rPr>
          <w:rFonts w:eastAsia="Calibri"/>
          <w:lang w:eastAsia="en-US"/>
        </w:rPr>
        <w:t xml:space="preserve">Gdy </w:t>
      </w:r>
      <w:r>
        <w:rPr>
          <w:rFonts w:eastAsia="Calibri"/>
          <w:lang w:eastAsia="en-US"/>
        </w:rPr>
        <w:t>słupy</w:t>
      </w:r>
      <w:r w:rsidRPr="007F554E">
        <w:rPr>
          <w:rFonts w:eastAsia="Calibri"/>
          <w:lang w:eastAsia="en-US"/>
        </w:rPr>
        <w:t xml:space="preserve"> całkowicie wyschn</w:t>
      </w:r>
      <w:r>
        <w:rPr>
          <w:rFonts w:eastAsia="Calibri"/>
          <w:lang w:eastAsia="en-US"/>
        </w:rPr>
        <w:t>ą</w:t>
      </w:r>
      <w:r w:rsidRPr="007F554E">
        <w:rPr>
          <w:rFonts w:eastAsia="Calibri"/>
          <w:lang w:eastAsia="en-US"/>
        </w:rPr>
        <w:t xml:space="preserve">, </w:t>
      </w:r>
      <w:r>
        <w:rPr>
          <w:rFonts w:eastAsia="Calibri"/>
          <w:lang w:eastAsia="en-US"/>
        </w:rPr>
        <w:t>pomalować je zestawem farb do basenów (podkład i farna nawierzchniowa) Podkład z</w:t>
      </w:r>
      <w:r w:rsidRPr="007F554E">
        <w:rPr>
          <w:rFonts w:eastAsia="Calibri"/>
          <w:lang w:eastAsia="en-US"/>
        </w:rPr>
        <w:t xml:space="preserve">mniejszy nasiąkliwość podłoża oraz zwiększy przyczepność i trwałość powłoki malarskiej. Po wyschnięciu impregnatu gruntującego </w:t>
      </w:r>
      <w:r>
        <w:rPr>
          <w:rFonts w:eastAsia="Calibri"/>
          <w:lang w:eastAsia="en-US"/>
        </w:rPr>
        <w:t xml:space="preserve">pomalować słupy chlorokauczukową farbą do basenów np. Wodnik w kolorze czarnym (malowanie dwukrotnie, grubość 1 warstwy </w:t>
      </w:r>
      <w:r w:rsidRPr="001065EA">
        <w:rPr>
          <w:rFonts w:eastAsia="Calibri"/>
          <w:lang w:eastAsia="en-US"/>
        </w:rPr>
        <w:t xml:space="preserve">suchej 30 </w:t>
      </w:r>
      <w:proofErr w:type="spellStart"/>
      <w:r w:rsidRPr="001065EA">
        <w:rPr>
          <w:rFonts w:eastAsia="Calibri"/>
          <w:lang w:eastAsia="en-US"/>
        </w:rPr>
        <w:t>μm</w:t>
      </w:r>
      <w:proofErr w:type="spellEnd"/>
      <w:r>
        <w:rPr>
          <w:rFonts w:eastAsia="Calibri"/>
          <w:lang w:eastAsia="en-US"/>
        </w:rPr>
        <w:t>)</w:t>
      </w:r>
    </w:p>
    <w:p w14:paraId="64A0BD65" w14:textId="77777777" w:rsidR="00C148E4" w:rsidRDefault="00C148E4" w:rsidP="00C148E4">
      <w:pPr>
        <w:ind w:left="0"/>
        <w:rPr>
          <w:rFonts w:eastAsia="Calibri"/>
          <w:lang w:eastAsia="en-US"/>
        </w:rPr>
      </w:pPr>
      <w:r w:rsidRPr="009547F3">
        <w:rPr>
          <w:rFonts w:eastAsia="Calibri"/>
          <w:lang w:eastAsia="en-US"/>
        </w:rPr>
        <w:t xml:space="preserve">Jako podparcie dla </w:t>
      </w:r>
      <w:r>
        <w:rPr>
          <w:rFonts w:eastAsia="Calibri"/>
          <w:lang w:eastAsia="en-US"/>
        </w:rPr>
        <w:t xml:space="preserve">głównej </w:t>
      </w:r>
      <w:r w:rsidRPr="009547F3">
        <w:rPr>
          <w:rFonts w:eastAsia="Calibri"/>
          <w:lang w:eastAsia="en-US"/>
        </w:rPr>
        <w:t>stalowej konstrukcji pomostu</w:t>
      </w:r>
      <w:r>
        <w:rPr>
          <w:rFonts w:eastAsia="Calibri"/>
          <w:lang w:eastAsia="en-US"/>
        </w:rPr>
        <w:t>,</w:t>
      </w:r>
      <w:r w:rsidRPr="009547F3">
        <w:rPr>
          <w:rFonts w:eastAsia="Calibri"/>
          <w:lang w:eastAsia="en-US"/>
        </w:rPr>
        <w:t xml:space="preserve"> na szczytach </w:t>
      </w:r>
      <w:r>
        <w:rPr>
          <w:rFonts w:eastAsia="Calibri"/>
          <w:lang w:eastAsia="en-US"/>
        </w:rPr>
        <w:t xml:space="preserve">przygotowanych </w:t>
      </w:r>
      <w:r w:rsidRPr="009547F3">
        <w:rPr>
          <w:rFonts w:eastAsia="Calibri"/>
          <w:lang w:eastAsia="en-US"/>
        </w:rPr>
        <w:t>słupów osadzić płytki z blachy stalowej 200x200x20mm (wymiar płytki weryfikacji na budowie). Płytki kotwić do słupów w 2 miejscach.</w:t>
      </w:r>
      <w:r>
        <w:rPr>
          <w:rFonts w:eastAsia="Calibri"/>
          <w:lang w:eastAsia="en-US"/>
        </w:rPr>
        <w:t xml:space="preserve"> Blachę zakonserwować i pomalować na kolor czarny.</w:t>
      </w:r>
    </w:p>
    <w:p w14:paraId="058EC65A" w14:textId="77777777" w:rsidR="00C148E4" w:rsidRPr="00496852" w:rsidRDefault="00C148E4">
      <w:pPr>
        <w:pStyle w:val="Nagwek3"/>
        <w:numPr>
          <w:ilvl w:val="2"/>
          <w:numId w:val="33"/>
        </w:numPr>
        <w:tabs>
          <w:tab w:val="clear" w:pos="3510"/>
        </w:tabs>
      </w:pPr>
      <w:bookmarkStart w:id="209" w:name="_Toc145915122"/>
      <w:r w:rsidRPr="00496852">
        <w:t>PROJEKTOWANE PALE STALOWE</w:t>
      </w:r>
      <w:bookmarkEnd w:id="209"/>
    </w:p>
    <w:p w14:paraId="515C2B6F" w14:textId="0D41B93D" w:rsidR="00C148E4" w:rsidRDefault="00C148E4" w:rsidP="00C148E4">
      <w:pPr>
        <w:ind w:left="0"/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Wykonać 5 nowych pali stalowych </w:t>
      </w:r>
      <w:r w:rsidRPr="009547F3">
        <w:rPr>
          <w:rFonts w:ascii="Cambria Math" w:eastAsia="Calibri" w:hAnsi="Cambria Math" w:cs="Cambria Math"/>
          <w:lang w:eastAsia="en-US"/>
        </w:rPr>
        <w:t>∅</w:t>
      </w:r>
      <w:r w:rsidRPr="009547F3">
        <w:rPr>
          <w:rFonts w:eastAsia="Calibri"/>
          <w:lang w:eastAsia="en-US"/>
        </w:rPr>
        <w:t>2</w:t>
      </w:r>
      <w:r>
        <w:rPr>
          <w:rFonts w:eastAsia="Calibri"/>
          <w:lang w:eastAsia="en-US"/>
        </w:rPr>
        <w:t>19</w:t>
      </w:r>
      <w:r w:rsidRPr="009547F3">
        <w:rPr>
          <w:rFonts w:eastAsia="Calibri"/>
          <w:lang w:eastAsia="en-US"/>
        </w:rPr>
        <w:t>,1 g</w:t>
      </w:r>
      <w:r w:rsidR="00E87FAC">
        <w:rPr>
          <w:rFonts w:eastAsia="Calibri"/>
          <w:lang w:eastAsia="en-US"/>
        </w:rPr>
        <w:t>/</w:t>
      </w:r>
      <w:r w:rsidRPr="009547F3">
        <w:rPr>
          <w:rFonts w:eastAsia="Calibri"/>
          <w:lang w:eastAsia="en-US"/>
        </w:rPr>
        <w:t>7,1mm</w:t>
      </w:r>
      <w:r>
        <w:rPr>
          <w:rFonts w:eastAsia="Calibri"/>
          <w:lang w:eastAsia="en-US"/>
        </w:rPr>
        <w:t xml:space="preserve">. Pale długości 350cm, poziom posadowienia 185,84 m </w:t>
      </w:r>
      <w:proofErr w:type="spellStart"/>
      <w:r>
        <w:rPr>
          <w:rFonts w:eastAsia="Calibri"/>
          <w:lang w:eastAsia="en-US"/>
        </w:rPr>
        <w:t>n.p.m</w:t>
      </w:r>
      <w:proofErr w:type="spellEnd"/>
      <w:r>
        <w:rPr>
          <w:rFonts w:eastAsia="Calibri"/>
          <w:lang w:eastAsia="en-US"/>
        </w:rPr>
        <w:t xml:space="preserve"> </w:t>
      </w:r>
      <w:r w:rsidRPr="009A2C80">
        <w:rPr>
          <w:rFonts w:eastAsia="Calibri"/>
          <w:lang w:eastAsia="en-US"/>
        </w:rPr>
        <w:t>(1,5</w:t>
      </w:r>
      <w:r>
        <w:rPr>
          <w:rFonts w:eastAsia="Calibri"/>
          <w:lang w:eastAsia="en-US"/>
        </w:rPr>
        <w:t xml:space="preserve"> </w:t>
      </w:r>
      <w:r w:rsidRPr="009A2C80">
        <w:rPr>
          <w:rFonts w:eastAsia="Calibri"/>
          <w:lang w:eastAsia="en-US"/>
        </w:rPr>
        <w:t>m w gruncie nośnym)</w:t>
      </w:r>
      <w:r>
        <w:rPr>
          <w:rFonts w:eastAsia="Calibri"/>
          <w:lang w:eastAsia="en-US"/>
        </w:rPr>
        <w:t>.</w:t>
      </w:r>
    </w:p>
    <w:p w14:paraId="57FB18C4" w14:textId="61110826" w:rsidR="00C148E4" w:rsidRDefault="00C148E4" w:rsidP="00C148E4">
      <w:pPr>
        <w:ind w:left="0"/>
        <w:rPr>
          <w:rFonts w:eastAsia="Calibri"/>
          <w:lang w:eastAsia="en-US"/>
        </w:rPr>
      </w:pPr>
      <w:r>
        <w:rPr>
          <w:rFonts w:eastAsia="Calibri"/>
          <w:lang w:eastAsia="en-US"/>
        </w:rPr>
        <w:t>Pale wypełnić betonem C2</w:t>
      </w:r>
      <w:r w:rsidR="00E87FAC">
        <w:rPr>
          <w:rFonts w:eastAsia="Calibri"/>
          <w:lang w:eastAsia="en-US"/>
        </w:rPr>
        <w:t>0</w:t>
      </w:r>
      <w:r w:rsidR="00B01B10">
        <w:rPr>
          <w:rFonts w:eastAsia="Calibri"/>
          <w:lang w:eastAsia="en-US"/>
        </w:rPr>
        <w:t>/</w:t>
      </w:r>
      <w:r w:rsidR="00E87FAC">
        <w:rPr>
          <w:rFonts w:eastAsia="Calibri"/>
          <w:lang w:eastAsia="en-US"/>
        </w:rPr>
        <w:t>25</w:t>
      </w:r>
      <w:r>
        <w:rPr>
          <w:rFonts w:eastAsia="Calibri"/>
          <w:lang w:eastAsia="en-US"/>
        </w:rPr>
        <w:t xml:space="preserve">, </w:t>
      </w:r>
    </w:p>
    <w:p w14:paraId="56F1F011" w14:textId="77777777" w:rsidR="00C148E4" w:rsidRDefault="00C148E4" w:rsidP="00C148E4">
      <w:pPr>
        <w:ind w:left="0"/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Do góry pali przyspawać płytkę stalową 250x250x10mm do oparcia </w:t>
      </w:r>
      <w:r w:rsidRPr="009A1FE7">
        <w:rPr>
          <w:rFonts w:eastAsia="Calibri"/>
          <w:lang w:eastAsia="en-US"/>
        </w:rPr>
        <w:t>główn</w:t>
      </w:r>
      <w:r>
        <w:rPr>
          <w:rFonts w:eastAsia="Calibri"/>
          <w:lang w:eastAsia="en-US"/>
        </w:rPr>
        <w:t>ej</w:t>
      </w:r>
      <w:r w:rsidRPr="009A1FE7">
        <w:rPr>
          <w:rFonts w:eastAsia="Calibri"/>
          <w:lang w:eastAsia="en-US"/>
        </w:rPr>
        <w:t xml:space="preserve"> stalow</w:t>
      </w:r>
      <w:r>
        <w:rPr>
          <w:rFonts w:eastAsia="Calibri"/>
          <w:lang w:eastAsia="en-US"/>
        </w:rPr>
        <w:t>ej</w:t>
      </w:r>
      <w:r w:rsidRPr="009A1FE7">
        <w:rPr>
          <w:rFonts w:eastAsia="Calibri"/>
          <w:lang w:eastAsia="en-US"/>
        </w:rPr>
        <w:t xml:space="preserve"> konstrukcj</w:t>
      </w:r>
      <w:r>
        <w:rPr>
          <w:rFonts w:eastAsia="Calibri"/>
          <w:lang w:eastAsia="en-US"/>
        </w:rPr>
        <w:t>i</w:t>
      </w:r>
      <w:r w:rsidRPr="009A1FE7">
        <w:rPr>
          <w:rFonts w:eastAsia="Calibri"/>
          <w:lang w:eastAsia="en-US"/>
        </w:rPr>
        <w:t xml:space="preserve"> pomostu</w:t>
      </w:r>
      <w:r>
        <w:rPr>
          <w:rFonts w:eastAsia="Calibri"/>
          <w:lang w:eastAsia="en-US"/>
        </w:rPr>
        <w:t xml:space="preserve">. Całość </w:t>
      </w:r>
      <w:r w:rsidRPr="00BF0023">
        <w:rPr>
          <w:rFonts w:eastAsia="Calibri"/>
          <w:lang w:eastAsia="en-US"/>
        </w:rPr>
        <w:t>zabezpieczyć antykorozyjnie i pomalować</w:t>
      </w:r>
      <w:r>
        <w:rPr>
          <w:rFonts w:eastAsia="Calibri"/>
          <w:lang w:eastAsia="en-US"/>
        </w:rPr>
        <w:t xml:space="preserve"> na kolor czarny zestawem farb do stali w wodzie.</w:t>
      </w:r>
    </w:p>
    <w:p w14:paraId="5855FE5B" w14:textId="473629DA" w:rsidR="00B01B10" w:rsidRDefault="00B01B10" w:rsidP="00C148E4">
      <w:pPr>
        <w:ind w:left="0"/>
        <w:rPr>
          <w:rFonts w:eastAsia="Calibri"/>
          <w:lang w:eastAsia="en-US"/>
        </w:rPr>
      </w:pPr>
      <w:r>
        <w:rPr>
          <w:rFonts w:eastAsia="Calibri"/>
          <w:lang w:eastAsia="en-US"/>
        </w:rPr>
        <w:t>Zastosować stal klasy S235</w:t>
      </w:r>
    </w:p>
    <w:p w14:paraId="1A93A65A" w14:textId="05082EE7" w:rsidR="00C148E4" w:rsidRPr="00496852" w:rsidRDefault="00C148E4">
      <w:pPr>
        <w:pStyle w:val="Nagwek3"/>
        <w:numPr>
          <w:ilvl w:val="2"/>
          <w:numId w:val="33"/>
        </w:numPr>
        <w:tabs>
          <w:tab w:val="clear" w:pos="3510"/>
        </w:tabs>
      </w:pPr>
      <w:bookmarkStart w:id="210" w:name="_Toc145915123"/>
      <w:r w:rsidRPr="00496852">
        <w:t>ŚCIAN</w:t>
      </w:r>
      <w:r w:rsidR="00552354">
        <w:t>Y</w:t>
      </w:r>
      <w:r w:rsidRPr="00496852">
        <w:t xml:space="preserve"> FUNDAMENTOW</w:t>
      </w:r>
      <w:bookmarkEnd w:id="210"/>
      <w:r w:rsidR="00552354">
        <w:t>E</w:t>
      </w:r>
    </w:p>
    <w:p w14:paraId="2D618CEF" w14:textId="2492616D" w:rsidR="00C148E4" w:rsidRPr="00E87D8F" w:rsidRDefault="00C148E4" w:rsidP="00C148E4">
      <w:pPr>
        <w:ind w:left="0"/>
        <w:rPr>
          <w:rFonts w:eastAsia="Calibri"/>
          <w:lang w:eastAsia="en-US"/>
        </w:rPr>
      </w:pPr>
      <w:r w:rsidRPr="00E87D8F">
        <w:rPr>
          <w:rFonts w:eastAsia="Calibri"/>
          <w:lang w:eastAsia="en-US"/>
        </w:rPr>
        <w:t>Wykonać ścian</w:t>
      </w:r>
      <w:r w:rsidR="00552354">
        <w:rPr>
          <w:rFonts w:eastAsia="Calibri"/>
          <w:lang w:eastAsia="en-US"/>
        </w:rPr>
        <w:t>y</w:t>
      </w:r>
      <w:r w:rsidRPr="00E87D8F">
        <w:rPr>
          <w:rFonts w:eastAsia="Calibri"/>
          <w:lang w:eastAsia="en-US"/>
        </w:rPr>
        <w:t xml:space="preserve"> żelbetow</w:t>
      </w:r>
      <w:r w:rsidR="00552354">
        <w:rPr>
          <w:rFonts w:eastAsia="Calibri"/>
          <w:lang w:eastAsia="en-US"/>
        </w:rPr>
        <w:t xml:space="preserve">e </w:t>
      </w:r>
      <w:r w:rsidRPr="00E87D8F">
        <w:rPr>
          <w:rFonts w:eastAsia="Calibri"/>
          <w:lang w:eastAsia="en-US"/>
        </w:rPr>
        <w:t>szer. 20 cm na ławie żelbetowej 40x30 cm na chudym betonie 10 cm. Poziom posadowienia ław 187,44 m n.p.m.</w:t>
      </w:r>
    </w:p>
    <w:p w14:paraId="3623AF22" w14:textId="543E750F" w:rsidR="002370A9" w:rsidRPr="00E87D8F" w:rsidRDefault="00C148E4" w:rsidP="00C148E4">
      <w:pPr>
        <w:ind w:left="0"/>
        <w:rPr>
          <w:rFonts w:eastAsia="Calibri"/>
          <w:lang w:eastAsia="en-US"/>
        </w:rPr>
      </w:pPr>
      <w:r w:rsidRPr="00E87D8F">
        <w:rPr>
          <w:rFonts w:eastAsia="Calibri"/>
          <w:lang w:eastAsia="en-US"/>
        </w:rPr>
        <w:t>Beton wodoodporny W8</w:t>
      </w:r>
      <w:r w:rsidR="00B01B10" w:rsidRPr="00E87D8F">
        <w:rPr>
          <w:rFonts w:eastAsia="Calibri"/>
          <w:lang w:eastAsia="en-US"/>
        </w:rPr>
        <w:t xml:space="preserve"> klasy C25/30</w:t>
      </w:r>
      <w:r w:rsidR="002370A9" w:rsidRPr="00E87D8F">
        <w:rPr>
          <w:rFonts w:eastAsia="Calibri"/>
          <w:lang w:eastAsia="en-US"/>
        </w:rPr>
        <w:t>, licowy</w:t>
      </w:r>
      <w:r w:rsidRPr="00E87D8F">
        <w:rPr>
          <w:rFonts w:eastAsia="Calibri"/>
          <w:lang w:eastAsia="en-US"/>
        </w:rPr>
        <w:t>,</w:t>
      </w:r>
      <w:r w:rsidR="002370A9" w:rsidRPr="00E87D8F">
        <w:rPr>
          <w:rFonts w:eastAsia="Calibri"/>
          <w:lang w:eastAsia="en-US"/>
        </w:rPr>
        <w:t xml:space="preserve"> </w:t>
      </w:r>
      <w:r w:rsidRPr="00E87D8F">
        <w:rPr>
          <w:rFonts w:eastAsia="Calibri"/>
          <w:lang w:eastAsia="en-US"/>
        </w:rPr>
        <w:t xml:space="preserve">zbrojenie stal </w:t>
      </w:r>
      <w:r w:rsidR="00B01B10" w:rsidRPr="00E87D8F">
        <w:rPr>
          <w:rFonts w:eastAsia="Calibri"/>
          <w:lang w:eastAsia="en-US"/>
        </w:rPr>
        <w:t>RB500</w:t>
      </w:r>
      <w:r w:rsidRPr="00E87D8F">
        <w:rPr>
          <w:rFonts w:eastAsia="Calibri"/>
          <w:lang w:eastAsia="en-US"/>
        </w:rPr>
        <w:t xml:space="preserve"> </w:t>
      </w:r>
    </w:p>
    <w:p w14:paraId="743EB956" w14:textId="3AF8BD53" w:rsidR="009F5BD1" w:rsidRPr="00E87D8F" w:rsidRDefault="009F5BD1" w:rsidP="00C148E4">
      <w:pPr>
        <w:ind w:left="0"/>
        <w:rPr>
          <w:rFonts w:eastAsia="Calibri"/>
          <w:lang w:eastAsia="en-US"/>
        </w:rPr>
      </w:pPr>
      <w:r w:rsidRPr="00E87D8F">
        <w:rPr>
          <w:rFonts w:eastAsia="Calibri"/>
          <w:lang w:eastAsia="en-US"/>
        </w:rPr>
        <w:t xml:space="preserve">Należy zwrócić szczególną uwagę na jakość wykonania ściany licowej, ponieważ nie będzie ona pokryta tynkiem, ani malowana.  </w:t>
      </w:r>
    </w:p>
    <w:p w14:paraId="20DE5B5C" w14:textId="764AB8AA" w:rsidR="002377A3" w:rsidRDefault="002377A3" w:rsidP="00C148E4">
      <w:pPr>
        <w:ind w:left="0"/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Zewnętrzne lico ściany wykonać z zastosowaniem matryc gumowych np. </w:t>
      </w:r>
      <w:proofErr w:type="spellStart"/>
      <w:r>
        <w:rPr>
          <w:rFonts w:eastAsia="Calibri"/>
          <w:lang w:eastAsia="en-US"/>
        </w:rPr>
        <w:t>Recli</w:t>
      </w:r>
      <w:proofErr w:type="spellEnd"/>
      <w:r>
        <w:rPr>
          <w:rFonts w:eastAsia="Calibri"/>
          <w:lang w:eastAsia="en-US"/>
        </w:rPr>
        <w:t xml:space="preserve"> Columbia (efekt pionowych, nieregularnych ryfli.</w:t>
      </w:r>
    </w:p>
    <w:p w14:paraId="26BB9724" w14:textId="01E725B9" w:rsidR="00F753B8" w:rsidRDefault="002377A3" w:rsidP="00C148E4">
      <w:pPr>
        <w:ind w:left="0"/>
        <w:rPr>
          <w:rFonts w:eastAsia="Calibri"/>
          <w:lang w:eastAsia="en-US"/>
        </w:rPr>
      </w:pPr>
      <w:r>
        <w:rPr>
          <w:noProof/>
        </w:rPr>
        <w:drawing>
          <wp:inline distT="0" distB="0" distL="0" distR="0" wp14:anchorId="1B9EEB2C" wp14:editId="2EBACCAE">
            <wp:extent cx="962025" cy="983951"/>
            <wp:effectExtent l="0" t="0" r="0" b="6985"/>
            <wp:docPr id="2061263934" name="Obraz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1263934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965794" cy="9878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75BEA0" w14:textId="77777777" w:rsidR="002377A3" w:rsidRPr="002377A3" w:rsidRDefault="002377A3" w:rsidP="002377A3">
      <w:pPr>
        <w:ind w:left="0"/>
        <w:rPr>
          <w:rFonts w:eastAsia="Calibri"/>
          <w:lang w:eastAsia="en-US"/>
        </w:rPr>
      </w:pPr>
      <w:r w:rsidRPr="002377A3">
        <w:rPr>
          <w:rFonts w:eastAsia="Calibri"/>
          <w:lang w:eastAsia="en-US"/>
        </w:rPr>
        <w:t xml:space="preserve">Ściany w gruncie przed zasypaniem pospółką zaizolować elastyczną, dwuskładnikową mineralną zaprawą uszczelniającą np. FDS2K zużycie 4,5 kg/m². </w:t>
      </w:r>
    </w:p>
    <w:p w14:paraId="4D1F008D" w14:textId="77777777" w:rsidR="002377A3" w:rsidRPr="002377A3" w:rsidRDefault="002377A3" w:rsidP="002377A3">
      <w:pPr>
        <w:ind w:left="0"/>
        <w:rPr>
          <w:rFonts w:eastAsia="Calibri"/>
          <w:lang w:eastAsia="en-US"/>
        </w:rPr>
      </w:pPr>
      <w:r w:rsidRPr="002377A3">
        <w:rPr>
          <w:rFonts w:eastAsia="Calibri"/>
          <w:lang w:eastAsia="en-US"/>
        </w:rPr>
        <w:t xml:space="preserve">Beton nad terenem (lub nad dnem) zabezpieczyć przed wilgocią preparatem do </w:t>
      </w:r>
      <w:proofErr w:type="spellStart"/>
      <w:r w:rsidRPr="002377A3">
        <w:rPr>
          <w:rFonts w:eastAsia="Calibri"/>
          <w:lang w:eastAsia="en-US"/>
        </w:rPr>
        <w:t>hydrofobizacji</w:t>
      </w:r>
      <w:proofErr w:type="spellEnd"/>
      <w:r w:rsidRPr="002377A3">
        <w:rPr>
          <w:rFonts w:eastAsia="Calibri"/>
          <w:lang w:eastAsia="en-US"/>
        </w:rPr>
        <w:t xml:space="preserve"> np. ZIP. </w:t>
      </w:r>
    </w:p>
    <w:p w14:paraId="172B5E9F" w14:textId="396507F3" w:rsidR="002377A3" w:rsidRDefault="002377A3" w:rsidP="002377A3">
      <w:pPr>
        <w:ind w:left="0"/>
        <w:rPr>
          <w:rFonts w:eastAsia="Calibri"/>
          <w:lang w:eastAsia="en-US"/>
        </w:rPr>
      </w:pPr>
      <w:r w:rsidRPr="002377A3">
        <w:rPr>
          <w:rFonts w:eastAsia="Calibri"/>
          <w:lang w:eastAsia="en-US"/>
        </w:rPr>
        <w:t>Kolor ściany – jasnoszary beton licowy.</w:t>
      </w:r>
    </w:p>
    <w:p w14:paraId="15D9EAE6" w14:textId="36159EA1" w:rsidR="0074339C" w:rsidRPr="00496852" w:rsidRDefault="00ED04A8">
      <w:pPr>
        <w:pStyle w:val="Nagwek3"/>
        <w:numPr>
          <w:ilvl w:val="1"/>
          <w:numId w:val="33"/>
        </w:numPr>
      </w:pPr>
      <w:bookmarkStart w:id="211" w:name="_Toc145915124"/>
      <w:r w:rsidRPr="00496852">
        <w:lastRenderedPageBreak/>
        <w:t>GŁÓWNA STALOWA KONSTRUKCJA POMOSTU</w:t>
      </w:r>
      <w:bookmarkEnd w:id="211"/>
      <w:r w:rsidRPr="00496852">
        <w:t xml:space="preserve"> </w:t>
      </w:r>
    </w:p>
    <w:p w14:paraId="11E24FE9" w14:textId="6339370D" w:rsidR="00187BF1" w:rsidRDefault="00ED04A8" w:rsidP="004A2A2E">
      <w:pPr>
        <w:ind w:left="0"/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Główna stalowa konstrukcja pomostu wykonana jest </w:t>
      </w:r>
      <w:r w:rsidR="00212583">
        <w:rPr>
          <w:rFonts w:eastAsia="Calibri"/>
          <w:lang w:eastAsia="en-US"/>
        </w:rPr>
        <w:t xml:space="preserve">jako ruszt </w:t>
      </w:r>
      <w:r>
        <w:rPr>
          <w:rFonts w:eastAsia="Calibri"/>
          <w:lang w:eastAsia="en-US"/>
        </w:rPr>
        <w:t>z profili stalowych</w:t>
      </w:r>
      <w:r w:rsidR="00B01B10">
        <w:rPr>
          <w:rFonts w:eastAsia="Calibri"/>
          <w:lang w:eastAsia="en-US"/>
        </w:rPr>
        <w:t xml:space="preserve"> ze stali S235</w:t>
      </w:r>
    </w:p>
    <w:p w14:paraId="211D8955" w14:textId="1C5681E6" w:rsidR="00187BF1" w:rsidRDefault="00187BF1" w:rsidP="004A2A2E">
      <w:pPr>
        <w:ind w:left="0"/>
        <w:rPr>
          <w:rFonts w:eastAsia="Calibri"/>
          <w:lang w:eastAsia="en-US"/>
        </w:rPr>
      </w:pPr>
      <w:r>
        <w:rPr>
          <w:rFonts w:eastAsia="Calibri"/>
          <w:lang w:eastAsia="en-US"/>
        </w:rPr>
        <w:t>Główne belki – rura stalowa prostokątna 120x200x5 mm</w:t>
      </w:r>
    </w:p>
    <w:p w14:paraId="6D6E9D4B" w14:textId="2F332E6A" w:rsidR="00187BF1" w:rsidRPr="00A22A1E" w:rsidRDefault="00187BF1" w:rsidP="004A2A2E">
      <w:pPr>
        <w:ind w:left="0"/>
        <w:rPr>
          <w:rFonts w:eastAsia="Calibri"/>
          <w:lang w:eastAsia="en-US"/>
        </w:rPr>
      </w:pPr>
      <w:r w:rsidRPr="00A22A1E">
        <w:rPr>
          <w:rFonts w:eastAsia="Calibri"/>
          <w:lang w:eastAsia="en-US"/>
        </w:rPr>
        <w:t xml:space="preserve">Belki poprzeczne – </w:t>
      </w:r>
      <w:r w:rsidR="00F75835" w:rsidRPr="00A22A1E">
        <w:rPr>
          <w:rFonts w:eastAsia="Calibri"/>
          <w:lang w:eastAsia="en-US"/>
        </w:rPr>
        <w:t>rura stalowa prostokątna 120x200x5 mm</w:t>
      </w:r>
    </w:p>
    <w:p w14:paraId="46B6D01D" w14:textId="7B4FCB26" w:rsidR="00187BF1" w:rsidRDefault="00187BF1" w:rsidP="004A2A2E">
      <w:pPr>
        <w:ind w:left="0"/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Belki obwodowe </w:t>
      </w:r>
      <w:r w:rsidRPr="00187BF1">
        <w:rPr>
          <w:rFonts w:eastAsia="Calibri"/>
          <w:lang w:eastAsia="en-US"/>
        </w:rPr>
        <w:t>–</w:t>
      </w:r>
      <w:r>
        <w:rPr>
          <w:rFonts w:eastAsia="Calibri"/>
          <w:lang w:eastAsia="en-US"/>
        </w:rPr>
        <w:t xml:space="preserve"> </w:t>
      </w:r>
      <w:r w:rsidRPr="00187BF1">
        <w:rPr>
          <w:rFonts w:eastAsia="Calibri"/>
          <w:lang w:eastAsia="en-US"/>
        </w:rPr>
        <w:t>rura stalowa prostokątna</w:t>
      </w:r>
      <w:r w:rsidR="00ED04A8">
        <w:rPr>
          <w:rFonts w:eastAsia="Calibri"/>
          <w:lang w:eastAsia="en-US"/>
        </w:rPr>
        <w:t xml:space="preserve"> </w:t>
      </w:r>
      <w:r>
        <w:rPr>
          <w:rFonts w:eastAsia="Calibri"/>
          <w:lang w:eastAsia="en-US"/>
        </w:rPr>
        <w:t>80x160x5 m</w:t>
      </w:r>
    </w:p>
    <w:p w14:paraId="685E7929" w14:textId="0C077ABB" w:rsidR="00187BF1" w:rsidRDefault="00187BF1" w:rsidP="004A2A2E">
      <w:pPr>
        <w:ind w:left="0"/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Wszystkie elementy spawać </w:t>
      </w:r>
      <w:r w:rsidR="00B01B10">
        <w:rPr>
          <w:rFonts w:eastAsia="Calibri"/>
          <w:lang w:eastAsia="en-US"/>
        </w:rPr>
        <w:t>doczołowo</w:t>
      </w:r>
    </w:p>
    <w:p w14:paraId="60888022" w14:textId="4CEA3CDA" w:rsidR="00187BF1" w:rsidRDefault="00187BF1" w:rsidP="004A2A2E">
      <w:pPr>
        <w:ind w:left="0"/>
        <w:rPr>
          <w:rFonts w:eastAsia="Calibri"/>
          <w:lang w:eastAsia="en-US"/>
        </w:rPr>
      </w:pPr>
      <w:r w:rsidRPr="001564F2">
        <w:rPr>
          <w:rFonts w:eastAsia="Calibri"/>
          <w:lang w:eastAsia="en-US"/>
        </w:rPr>
        <w:t xml:space="preserve">Stal malować zestawem farb do stali w kolorze </w:t>
      </w:r>
      <w:r w:rsidR="001564F2" w:rsidRPr="001564F2">
        <w:rPr>
          <w:rFonts w:eastAsia="Calibri"/>
          <w:lang w:eastAsia="en-US"/>
        </w:rPr>
        <w:t>grafitowym</w:t>
      </w:r>
      <w:r w:rsidR="001564F2">
        <w:rPr>
          <w:rFonts w:eastAsia="Calibri"/>
          <w:lang w:eastAsia="en-US"/>
        </w:rPr>
        <w:t xml:space="preserve"> zgodnie z opisem dla tych robót.</w:t>
      </w:r>
      <w:r w:rsidRPr="001564F2">
        <w:rPr>
          <w:rFonts w:eastAsia="Calibri"/>
          <w:lang w:eastAsia="en-US"/>
        </w:rPr>
        <w:t>.</w:t>
      </w:r>
    </w:p>
    <w:p w14:paraId="779A473C" w14:textId="77777777" w:rsidR="00775955" w:rsidRDefault="00212583" w:rsidP="004A2A2E">
      <w:pPr>
        <w:ind w:left="0"/>
        <w:rPr>
          <w:rFonts w:eastAsia="Calibri"/>
          <w:lang w:eastAsia="en-US"/>
        </w:rPr>
      </w:pPr>
      <w:r w:rsidRPr="00B56D38">
        <w:rPr>
          <w:rFonts w:eastAsia="Calibri"/>
          <w:lang w:eastAsia="en-US"/>
        </w:rPr>
        <w:t>Ruszt</w:t>
      </w:r>
      <w:r w:rsidR="00187BF1" w:rsidRPr="00B56D38">
        <w:rPr>
          <w:rFonts w:eastAsia="Calibri"/>
          <w:lang w:eastAsia="en-US"/>
        </w:rPr>
        <w:t xml:space="preserve"> osadzić na słupach i palach oraz w gniazdach ścian fundamentowych.</w:t>
      </w:r>
      <w:r w:rsidR="00187BF1">
        <w:rPr>
          <w:rFonts w:eastAsia="Calibri"/>
          <w:lang w:eastAsia="en-US"/>
        </w:rPr>
        <w:t xml:space="preserve"> </w:t>
      </w:r>
    </w:p>
    <w:p w14:paraId="73BA7C23" w14:textId="0A086E75" w:rsidR="00F75835" w:rsidRDefault="00187BF1" w:rsidP="004A2A2E">
      <w:pPr>
        <w:ind w:left="0"/>
        <w:rPr>
          <w:rFonts w:eastAsia="Calibri"/>
          <w:lang w:eastAsia="en-US"/>
        </w:rPr>
      </w:pPr>
      <w:r w:rsidRPr="00F75835">
        <w:rPr>
          <w:rFonts w:eastAsia="Calibri"/>
          <w:lang w:eastAsia="en-US"/>
        </w:rPr>
        <w:t>Mocowa</w:t>
      </w:r>
      <w:r w:rsidR="00775955" w:rsidRPr="00F75835">
        <w:rPr>
          <w:rFonts w:eastAsia="Calibri"/>
          <w:lang w:eastAsia="en-US"/>
        </w:rPr>
        <w:t>nie w gniazdach</w:t>
      </w:r>
      <w:r w:rsidR="00F75835">
        <w:rPr>
          <w:rFonts w:eastAsia="Calibri"/>
          <w:lang w:eastAsia="en-US"/>
        </w:rPr>
        <w:t>:</w:t>
      </w:r>
    </w:p>
    <w:p w14:paraId="13BB0DAD" w14:textId="4ABA6446" w:rsidR="00F75835" w:rsidRDefault="00F75835" w:rsidP="004A2A2E">
      <w:pPr>
        <w:ind w:left="0"/>
        <w:rPr>
          <w:rFonts w:eastAsia="Calibri"/>
          <w:lang w:eastAsia="en-US"/>
        </w:rPr>
      </w:pPr>
      <w:r>
        <w:rPr>
          <w:rFonts w:eastAsia="Calibri"/>
          <w:lang w:eastAsia="en-US"/>
        </w:rPr>
        <w:t>Zastosowano blachy stalowe gr.8mm szer. 120mm, w formie kątownika 100x100mm z otworami na śruby mocujące belki.</w:t>
      </w:r>
    </w:p>
    <w:p w14:paraId="6BA59F81" w14:textId="7AD0BFAE" w:rsidR="00F75835" w:rsidRDefault="00F75835" w:rsidP="004A2A2E">
      <w:pPr>
        <w:ind w:left="0"/>
        <w:rPr>
          <w:rFonts w:eastAsia="Calibri"/>
          <w:lang w:eastAsia="en-US"/>
        </w:rPr>
      </w:pPr>
      <w:r>
        <w:rPr>
          <w:rFonts w:eastAsia="Calibri"/>
          <w:lang w:eastAsia="en-US"/>
        </w:rPr>
        <w:t>Przed osadzeniem belek w gniazdach blach należy do nich przyspawać</w:t>
      </w:r>
      <w:r w:rsidR="00B56D38">
        <w:rPr>
          <w:rFonts w:eastAsia="Calibri"/>
          <w:lang w:eastAsia="en-US"/>
        </w:rPr>
        <w:t>, następnie wsunąć w gniazdo i mocować do ściany kotwami do betonu M12/120, 2 sztuki na 1 belkę. Belkę układać na pasie papy bitumicznej.</w:t>
      </w:r>
    </w:p>
    <w:p w14:paraId="5BB15869" w14:textId="62E77CC3" w:rsidR="00187BF1" w:rsidRDefault="00775955" w:rsidP="004A2A2E">
      <w:pPr>
        <w:ind w:left="0"/>
        <w:rPr>
          <w:rFonts w:eastAsia="Calibri"/>
          <w:lang w:eastAsia="en-US"/>
        </w:rPr>
      </w:pPr>
      <w:r w:rsidRPr="00B56D38">
        <w:rPr>
          <w:rFonts w:eastAsia="Calibri"/>
          <w:lang w:eastAsia="en-US"/>
        </w:rPr>
        <w:t xml:space="preserve">Słupy zakończone blachami 200x10/200, pale zakończone blachami 250x10/250, do których spawać </w:t>
      </w:r>
      <w:r w:rsidR="000E3D27" w:rsidRPr="00B56D38">
        <w:rPr>
          <w:rFonts w:eastAsia="Calibri"/>
          <w:lang w:eastAsia="en-US"/>
        </w:rPr>
        <w:t xml:space="preserve">główną stalową konstrukcję pomostu </w:t>
      </w:r>
      <w:r w:rsidRPr="00B56D38">
        <w:rPr>
          <w:rFonts w:eastAsia="Calibri"/>
          <w:lang w:eastAsia="en-US"/>
        </w:rPr>
        <w:t>spawem ciągłym</w:t>
      </w:r>
      <w:r w:rsidR="00B01B10">
        <w:rPr>
          <w:rFonts w:eastAsia="Calibri"/>
          <w:lang w:eastAsia="en-US"/>
        </w:rPr>
        <w:t xml:space="preserve"> pachwinowym, grubości 5mm</w:t>
      </w:r>
    </w:p>
    <w:p w14:paraId="2E600ACD" w14:textId="7519F587" w:rsidR="00C148E4" w:rsidRPr="00496852" w:rsidRDefault="00C148E4">
      <w:pPr>
        <w:pStyle w:val="Nagwek3"/>
        <w:numPr>
          <w:ilvl w:val="1"/>
          <w:numId w:val="33"/>
        </w:numPr>
      </w:pPr>
      <w:bookmarkStart w:id="212" w:name="_Toc145915125"/>
      <w:r w:rsidRPr="00496852">
        <w:t>Pomost drewniany</w:t>
      </w:r>
      <w:bookmarkEnd w:id="212"/>
    </w:p>
    <w:p w14:paraId="6EC0D6D5" w14:textId="30033E1A" w:rsidR="000E3D27" w:rsidRDefault="00C148E4" w:rsidP="004A2A2E">
      <w:pPr>
        <w:ind w:left="0"/>
        <w:rPr>
          <w:rFonts w:eastAsia="Calibri"/>
          <w:lang w:eastAsia="en-US"/>
        </w:rPr>
      </w:pPr>
      <w:r>
        <w:rPr>
          <w:rFonts w:eastAsia="Calibri"/>
          <w:lang w:eastAsia="en-US"/>
        </w:rPr>
        <w:t>Pomost z modrzewia syberyjskiego</w:t>
      </w:r>
      <w:r w:rsidR="00AC588F">
        <w:rPr>
          <w:rFonts w:eastAsia="Calibri"/>
          <w:lang w:eastAsia="en-US"/>
        </w:rPr>
        <w:t>,</w:t>
      </w:r>
      <w:r w:rsidR="00B01B10">
        <w:rPr>
          <w:rFonts w:eastAsia="Calibri"/>
          <w:lang w:eastAsia="en-US"/>
        </w:rPr>
        <w:t xml:space="preserve"> drewno klasy minimum C24.</w:t>
      </w:r>
    </w:p>
    <w:p w14:paraId="2116187C" w14:textId="4099EAA9" w:rsidR="000E3D27" w:rsidRPr="00F43725" w:rsidRDefault="009F5BD1" w:rsidP="00F43725">
      <w:pPr>
        <w:ind w:left="0"/>
        <w:rPr>
          <w:rFonts w:eastAsia="Calibri"/>
          <w:lang w:eastAsia="en-US"/>
        </w:rPr>
      </w:pPr>
      <w:r w:rsidRPr="009F5BD1">
        <w:rPr>
          <w:rFonts w:eastAsia="Calibri"/>
          <w:lang w:eastAsia="en-US"/>
        </w:rPr>
        <w:t xml:space="preserve">Pokład - deski modrzewia syberyjskiego 150x 50 mm. Deski </w:t>
      </w:r>
      <w:proofErr w:type="spellStart"/>
      <w:r w:rsidRPr="009F5BD1">
        <w:rPr>
          <w:rFonts w:eastAsia="Calibri"/>
          <w:lang w:eastAsia="en-US"/>
        </w:rPr>
        <w:t>premium</w:t>
      </w:r>
      <w:proofErr w:type="spellEnd"/>
      <w:r w:rsidRPr="009F5BD1">
        <w:rPr>
          <w:rFonts w:eastAsia="Calibri"/>
          <w:lang w:eastAsia="en-US"/>
        </w:rPr>
        <w:t xml:space="preserve"> (bez sęków) sezonowane, strugane</w:t>
      </w:r>
      <w:r>
        <w:rPr>
          <w:rFonts w:eastAsia="Calibri"/>
          <w:lang w:eastAsia="en-US"/>
        </w:rPr>
        <w:t xml:space="preserve"> czterostronnie</w:t>
      </w:r>
      <w:r w:rsidRPr="009F5BD1">
        <w:rPr>
          <w:rFonts w:eastAsia="Calibri"/>
          <w:lang w:eastAsia="en-US"/>
        </w:rPr>
        <w:t xml:space="preserve">, ryflowane.  </w:t>
      </w:r>
      <w:r w:rsidR="000E3D27" w:rsidRPr="009F5BD1">
        <w:rPr>
          <w:rFonts w:eastAsia="Calibri"/>
          <w:lang w:eastAsia="en-US"/>
        </w:rPr>
        <w:t xml:space="preserve">Drewno </w:t>
      </w:r>
      <w:r w:rsidRPr="009F5BD1">
        <w:rPr>
          <w:rFonts w:eastAsia="Calibri"/>
          <w:lang w:eastAsia="en-US"/>
        </w:rPr>
        <w:t>impregnowane ciśnieniowo</w:t>
      </w:r>
      <w:r w:rsidR="00F43725">
        <w:rPr>
          <w:rFonts w:eastAsia="Calibri"/>
          <w:lang w:eastAsia="en-US"/>
        </w:rPr>
        <w:t xml:space="preserve"> </w:t>
      </w:r>
      <w:r w:rsidR="00F43725" w:rsidRPr="00F43725">
        <w:rPr>
          <w:rFonts w:eastAsia="Calibri"/>
          <w:lang w:eastAsia="en-US"/>
        </w:rPr>
        <w:t xml:space="preserve">malować koloryzującym impregnatem na bazie żywic </w:t>
      </w:r>
      <w:proofErr w:type="spellStart"/>
      <w:r w:rsidR="00F43725" w:rsidRPr="00F43725">
        <w:rPr>
          <w:rFonts w:eastAsia="Calibri"/>
          <w:lang w:eastAsia="en-US"/>
        </w:rPr>
        <w:t>alkidowych</w:t>
      </w:r>
      <w:proofErr w:type="spellEnd"/>
      <w:r w:rsidR="00F43725" w:rsidRPr="00F43725">
        <w:rPr>
          <w:rFonts w:eastAsia="Calibri"/>
          <w:lang w:eastAsia="en-US"/>
        </w:rPr>
        <w:t xml:space="preserve"> z dodatkiem oleju lnianego </w:t>
      </w:r>
      <w:r w:rsidR="00F43725">
        <w:rPr>
          <w:rFonts w:eastAsia="Calibri"/>
          <w:lang w:eastAsia="en-US"/>
        </w:rPr>
        <w:t>np.</w:t>
      </w:r>
      <w:r w:rsidRPr="00F43725">
        <w:rPr>
          <w:rFonts w:eastAsia="Calibri"/>
          <w:lang w:eastAsia="en-US"/>
        </w:rPr>
        <w:t xml:space="preserve"> </w:t>
      </w:r>
      <w:proofErr w:type="spellStart"/>
      <w:r w:rsidRPr="00F43725">
        <w:rPr>
          <w:rFonts w:eastAsia="Calibri"/>
          <w:lang w:eastAsia="en-US"/>
        </w:rPr>
        <w:t>Impra</w:t>
      </w:r>
      <w:proofErr w:type="spellEnd"/>
      <w:r w:rsidRPr="00F43725">
        <w:rPr>
          <w:rFonts w:eastAsia="Calibri"/>
          <w:lang w:eastAsia="en-US"/>
        </w:rPr>
        <w:t xml:space="preserve"> w kolorze nr 106 kolor „orzech brazylijski”</w:t>
      </w:r>
      <w:r w:rsidR="004F1563">
        <w:rPr>
          <w:rFonts w:eastAsia="Calibri"/>
          <w:lang w:eastAsia="en-US"/>
        </w:rPr>
        <w:t xml:space="preserve">. </w:t>
      </w:r>
    </w:p>
    <w:p w14:paraId="2E7DC14E" w14:textId="4D4097B9" w:rsidR="00F43725" w:rsidRDefault="009F5BD1" w:rsidP="00F43725">
      <w:pPr>
        <w:ind w:left="0"/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Drewno konstrukcyjne (kaptury, legary, słupki) </w:t>
      </w:r>
      <w:r w:rsidR="00F43725">
        <w:rPr>
          <w:rFonts w:eastAsia="Calibri"/>
          <w:lang w:eastAsia="en-US"/>
        </w:rPr>
        <w:t xml:space="preserve">oprócz impregnacji ciśnieniowej i powłokowej </w:t>
      </w:r>
      <w:proofErr w:type="spellStart"/>
      <w:r w:rsidR="00F43725">
        <w:rPr>
          <w:rFonts w:eastAsia="Calibri"/>
          <w:lang w:eastAsia="en-US"/>
        </w:rPr>
        <w:t>Impra</w:t>
      </w:r>
      <w:proofErr w:type="spellEnd"/>
      <w:r w:rsidR="00F43725">
        <w:rPr>
          <w:rFonts w:eastAsia="Calibri"/>
          <w:lang w:eastAsia="en-US"/>
        </w:rPr>
        <w:t xml:space="preserve">, </w:t>
      </w:r>
      <w:r>
        <w:rPr>
          <w:rFonts w:eastAsia="Calibri"/>
          <w:lang w:eastAsia="en-US"/>
        </w:rPr>
        <w:t>dodatkowo pokry</w:t>
      </w:r>
      <w:r w:rsidR="00F43725">
        <w:rPr>
          <w:rFonts w:eastAsia="Calibri"/>
          <w:lang w:eastAsia="en-US"/>
        </w:rPr>
        <w:t>ć</w:t>
      </w:r>
      <w:r>
        <w:rPr>
          <w:rFonts w:eastAsia="Calibri"/>
          <w:lang w:eastAsia="en-US"/>
        </w:rPr>
        <w:t xml:space="preserve"> lakierem jachtowym</w:t>
      </w:r>
      <w:r w:rsidR="00F43725">
        <w:rPr>
          <w:rFonts w:eastAsia="Calibri"/>
          <w:lang w:eastAsia="en-US"/>
        </w:rPr>
        <w:t xml:space="preserve"> np. </w:t>
      </w:r>
      <w:r w:rsidR="00F43725" w:rsidRPr="00F43725">
        <w:rPr>
          <w:rFonts w:eastAsia="Calibri"/>
          <w:lang w:eastAsia="en-US"/>
        </w:rPr>
        <w:t xml:space="preserve">HYDRANT YACHTLAK </w:t>
      </w:r>
      <w:r w:rsidR="00F43725">
        <w:rPr>
          <w:rFonts w:eastAsia="Calibri"/>
          <w:lang w:eastAsia="en-US"/>
        </w:rPr>
        <w:t>(</w:t>
      </w:r>
      <w:r w:rsidR="00F43725" w:rsidRPr="00F43725">
        <w:rPr>
          <w:rFonts w:eastAsia="Calibri"/>
          <w:lang w:eastAsia="en-US"/>
        </w:rPr>
        <w:t>Lakier ochronny do drewna na trudne warunki atmosferyczne</w:t>
      </w:r>
      <w:r w:rsidR="00F43725">
        <w:rPr>
          <w:rFonts w:eastAsia="Calibri"/>
          <w:lang w:eastAsia="en-US"/>
        </w:rPr>
        <w:t xml:space="preserve"> na bazie </w:t>
      </w:r>
      <w:r w:rsidR="00F43725" w:rsidRPr="00F43725">
        <w:rPr>
          <w:rFonts w:eastAsia="Calibri"/>
          <w:lang w:eastAsia="en-US"/>
        </w:rPr>
        <w:t>Żywic</w:t>
      </w:r>
      <w:r w:rsidR="00F43725">
        <w:rPr>
          <w:rFonts w:eastAsia="Calibri"/>
          <w:lang w:eastAsia="en-US"/>
        </w:rPr>
        <w:t>y</w:t>
      </w:r>
      <w:r w:rsidR="00F43725" w:rsidRPr="00F43725">
        <w:rPr>
          <w:rFonts w:eastAsia="Calibri"/>
          <w:lang w:eastAsia="en-US"/>
        </w:rPr>
        <w:t xml:space="preserve"> </w:t>
      </w:r>
      <w:proofErr w:type="spellStart"/>
      <w:r w:rsidR="00F43725" w:rsidRPr="00F43725">
        <w:rPr>
          <w:rFonts w:eastAsia="Calibri"/>
          <w:lang w:eastAsia="en-US"/>
        </w:rPr>
        <w:t>alkidow</w:t>
      </w:r>
      <w:r w:rsidR="00F43725">
        <w:rPr>
          <w:rFonts w:eastAsia="Calibri"/>
          <w:lang w:eastAsia="en-US"/>
        </w:rPr>
        <w:t>ej</w:t>
      </w:r>
      <w:proofErr w:type="spellEnd"/>
      <w:r w:rsidR="00F43725" w:rsidRPr="00F43725">
        <w:rPr>
          <w:rFonts w:eastAsia="Calibri"/>
          <w:lang w:eastAsia="en-US"/>
        </w:rPr>
        <w:t xml:space="preserve"> oraz </w:t>
      </w:r>
      <w:proofErr w:type="spellStart"/>
      <w:r w:rsidR="00F43725" w:rsidRPr="00F43725">
        <w:rPr>
          <w:rFonts w:eastAsia="Calibri"/>
          <w:lang w:eastAsia="en-US"/>
        </w:rPr>
        <w:t>uretanowo-alkidow</w:t>
      </w:r>
      <w:r w:rsidR="00F43725">
        <w:rPr>
          <w:rFonts w:eastAsia="Calibri"/>
          <w:lang w:eastAsia="en-US"/>
        </w:rPr>
        <w:t>ej</w:t>
      </w:r>
      <w:proofErr w:type="spellEnd"/>
      <w:r w:rsidR="00F43725">
        <w:rPr>
          <w:rFonts w:eastAsia="Calibri"/>
          <w:lang w:eastAsia="en-US"/>
        </w:rPr>
        <w:t>)</w:t>
      </w:r>
    </w:p>
    <w:p w14:paraId="3D694139" w14:textId="77777777" w:rsidR="00F43725" w:rsidRPr="00F43725" w:rsidRDefault="00F43725" w:rsidP="004A2A2E">
      <w:pPr>
        <w:ind w:left="0"/>
        <w:rPr>
          <w:rFonts w:eastAsia="Calibri"/>
          <w:lang w:eastAsia="en-US"/>
        </w:rPr>
      </w:pPr>
      <w:r w:rsidRPr="00F43725">
        <w:rPr>
          <w:rFonts w:eastAsia="Calibri"/>
          <w:lang w:eastAsia="en-US"/>
        </w:rPr>
        <w:t>Uwaga</w:t>
      </w:r>
    </w:p>
    <w:p w14:paraId="5E3BCA82" w14:textId="11825E82" w:rsidR="00C148E4" w:rsidRDefault="00F43725" w:rsidP="004A2A2E">
      <w:pPr>
        <w:ind w:left="0"/>
        <w:rPr>
          <w:rFonts w:eastAsia="Calibri"/>
          <w:lang w:eastAsia="en-US"/>
        </w:rPr>
      </w:pPr>
      <w:r w:rsidRPr="00F43725">
        <w:rPr>
          <w:rFonts w:eastAsia="Calibri"/>
          <w:lang w:eastAsia="en-US"/>
        </w:rPr>
        <w:t xml:space="preserve">Wszystkie środki użyte do impregnacji </w:t>
      </w:r>
      <w:r w:rsidR="00C148E4" w:rsidRPr="00F43725">
        <w:rPr>
          <w:rFonts w:eastAsia="Calibri"/>
          <w:lang w:eastAsia="en-US"/>
        </w:rPr>
        <w:t>muszą być obojętne dla środowiska i posiadać atesty</w:t>
      </w:r>
      <w:r>
        <w:rPr>
          <w:rFonts w:eastAsia="Calibri"/>
          <w:lang w:eastAsia="en-US"/>
        </w:rPr>
        <w:t xml:space="preserve"> dopuszczenia</w:t>
      </w:r>
    </w:p>
    <w:p w14:paraId="44200563" w14:textId="218122DC" w:rsidR="00B56D38" w:rsidRDefault="00B56D38" w:rsidP="004A2A2E">
      <w:pPr>
        <w:ind w:left="0"/>
        <w:rPr>
          <w:rFonts w:eastAsia="Calibri"/>
          <w:lang w:eastAsia="en-US"/>
        </w:rPr>
      </w:pPr>
      <w:r w:rsidRPr="001D55C8">
        <w:rPr>
          <w:rFonts w:eastAsia="Calibri"/>
          <w:b/>
          <w:lang w:eastAsia="en-US"/>
        </w:rPr>
        <w:t>Kaptury pokładu dolnego</w:t>
      </w:r>
      <w:r>
        <w:rPr>
          <w:rFonts w:eastAsia="Calibri"/>
          <w:lang w:eastAsia="en-US"/>
        </w:rPr>
        <w:t xml:space="preserve"> mocowane do stalowej konstrukcji głównej za pomocą blach kątowych gr. 8mm i szer. 120mm (kształt 100x100mm); blachy spawać do belek stalowych na każdym skrzyżowaniu kaptura z belką; śruba mocująca kaptury do blachy – M12/</w:t>
      </w:r>
      <w:r w:rsidR="001D55C8">
        <w:rPr>
          <w:rFonts w:eastAsia="Calibri"/>
          <w:lang w:eastAsia="en-US"/>
        </w:rPr>
        <w:t>250mm. Pomiędzy kapturem a belką – profesjonalna przekładka gumowa 8mm.</w:t>
      </w:r>
    </w:p>
    <w:p w14:paraId="7AAB0C4E" w14:textId="5BF5859F" w:rsidR="001D55C8" w:rsidRDefault="001D55C8" w:rsidP="001D55C8">
      <w:pPr>
        <w:ind w:left="0"/>
        <w:rPr>
          <w:rFonts w:eastAsia="Calibri"/>
          <w:lang w:eastAsia="en-US"/>
        </w:rPr>
      </w:pPr>
      <w:r w:rsidRPr="001D55C8">
        <w:rPr>
          <w:rFonts w:eastAsia="Calibri"/>
          <w:b/>
          <w:lang w:eastAsia="en-US"/>
        </w:rPr>
        <w:t xml:space="preserve">Kaptury pokładu </w:t>
      </w:r>
      <w:r>
        <w:rPr>
          <w:rFonts w:eastAsia="Calibri"/>
          <w:b/>
          <w:lang w:eastAsia="en-US"/>
        </w:rPr>
        <w:t>górnego</w:t>
      </w:r>
      <w:r>
        <w:rPr>
          <w:rFonts w:eastAsia="Calibri"/>
          <w:lang w:eastAsia="en-US"/>
        </w:rPr>
        <w:t xml:space="preserve"> mocowane do słupków drewnianych </w:t>
      </w:r>
      <w:r w:rsidR="00190A31">
        <w:rPr>
          <w:rFonts w:eastAsia="Calibri"/>
          <w:lang w:eastAsia="en-US"/>
        </w:rPr>
        <w:t>200x</w:t>
      </w:r>
      <w:r w:rsidR="00A22A1E">
        <w:rPr>
          <w:rFonts w:eastAsia="Calibri"/>
          <w:lang w:eastAsia="en-US"/>
        </w:rPr>
        <w:t>16</w:t>
      </w:r>
      <w:r w:rsidR="00190A31">
        <w:rPr>
          <w:rFonts w:eastAsia="Calibri"/>
          <w:lang w:eastAsia="en-US"/>
        </w:rPr>
        <w:t xml:space="preserve">0mm </w:t>
      </w:r>
      <w:r>
        <w:rPr>
          <w:rFonts w:eastAsia="Calibri"/>
          <w:lang w:eastAsia="en-US"/>
        </w:rPr>
        <w:t>wys. 290mm, osadzonych na kapturach dolnych z zastosowaniem połączeń ciesielskich – trzpień dębowy ø50 mm dług. 200mm (po 100mm w każdy z łączonych elementów).</w:t>
      </w:r>
      <w:r w:rsidR="009F05BF">
        <w:rPr>
          <w:rFonts w:eastAsia="Calibri"/>
          <w:lang w:eastAsia="en-US"/>
        </w:rPr>
        <w:t xml:space="preserve">  </w:t>
      </w:r>
      <w:r>
        <w:rPr>
          <w:rFonts w:eastAsia="Calibri"/>
          <w:lang w:eastAsia="en-US"/>
        </w:rPr>
        <w:t>W przejściu kapturów przez obręb ścian żelbetow</w:t>
      </w:r>
      <w:r w:rsidR="009F05BF">
        <w:rPr>
          <w:rFonts w:eastAsia="Calibri"/>
          <w:lang w:eastAsia="en-US"/>
        </w:rPr>
        <w:t>ych</w:t>
      </w:r>
      <w:r>
        <w:rPr>
          <w:rFonts w:eastAsia="Calibri"/>
          <w:lang w:eastAsia="en-US"/>
        </w:rPr>
        <w:t xml:space="preserve"> mocować je do niej z zastosowaniem blach jak do mocowania konstrukcji stalowej głównej, a kaptury</w:t>
      </w:r>
      <w:r w:rsidR="009F05BF">
        <w:rPr>
          <w:rFonts w:eastAsia="Calibri"/>
          <w:lang w:eastAsia="en-US"/>
        </w:rPr>
        <w:t xml:space="preserve"> łączyć z blachami śrubami M12/250mm. </w:t>
      </w:r>
      <w:r>
        <w:rPr>
          <w:rFonts w:eastAsia="Calibri"/>
          <w:lang w:eastAsia="en-US"/>
        </w:rPr>
        <w:t xml:space="preserve">Pomiędzy kapturem a </w:t>
      </w:r>
      <w:r w:rsidR="009F05BF">
        <w:rPr>
          <w:rFonts w:eastAsia="Calibri"/>
          <w:lang w:eastAsia="en-US"/>
        </w:rPr>
        <w:t xml:space="preserve">ścianą </w:t>
      </w:r>
      <w:r>
        <w:rPr>
          <w:rFonts w:eastAsia="Calibri"/>
          <w:lang w:eastAsia="en-US"/>
        </w:rPr>
        <w:t>– profesjonalna przekładka gumowa 8mm.</w:t>
      </w:r>
      <w:r w:rsidR="009F05BF">
        <w:rPr>
          <w:rFonts w:eastAsia="Calibri"/>
          <w:lang w:eastAsia="en-US"/>
        </w:rPr>
        <w:t xml:space="preserve"> Od strony chodnika gniazdo po zamontowaniu kaptura zasklepić bloczkiem betonowym przyciętym do wymiaru 6x18x40cm z przekładką gumową od strony kaptura.</w:t>
      </w:r>
    </w:p>
    <w:p w14:paraId="4969D19F" w14:textId="63BAF941" w:rsidR="00190A31" w:rsidRDefault="00190A31" w:rsidP="00190A31">
      <w:pPr>
        <w:ind w:left="0"/>
        <w:rPr>
          <w:rFonts w:eastAsia="Calibri"/>
          <w:lang w:eastAsia="en-US"/>
        </w:rPr>
      </w:pPr>
      <w:r>
        <w:rPr>
          <w:rFonts w:eastAsia="Calibri"/>
          <w:b/>
          <w:lang w:eastAsia="en-US"/>
        </w:rPr>
        <w:t>Legary</w:t>
      </w:r>
      <w:r>
        <w:rPr>
          <w:rFonts w:eastAsia="Calibri"/>
          <w:lang w:eastAsia="en-US"/>
        </w:rPr>
        <w:t xml:space="preserve"> obu pokładów - b</w:t>
      </w:r>
      <w:r w:rsidRPr="00A574C4">
        <w:rPr>
          <w:rFonts w:eastAsia="Calibri"/>
          <w:lang w:eastAsia="en-US"/>
        </w:rPr>
        <w:t xml:space="preserve">elki z modrzewia syberyjskiego o przekroju </w:t>
      </w:r>
      <w:r>
        <w:rPr>
          <w:rFonts w:eastAsia="Calibri"/>
          <w:lang w:eastAsia="en-US"/>
        </w:rPr>
        <w:t>1</w:t>
      </w:r>
      <w:r w:rsidRPr="00A574C4">
        <w:rPr>
          <w:rFonts w:eastAsia="Calibri"/>
          <w:lang w:eastAsia="en-US"/>
        </w:rPr>
        <w:t>00x160 mm</w:t>
      </w:r>
      <w:r>
        <w:rPr>
          <w:rFonts w:eastAsia="Calibri"/>
          <w:lang w:eastAsia="en-US"/>
        </w:rPr>
        <w:t xml:space="preserve"> mocować do kapturów typowymi blachami ciesielskimi ze stali nierdzewnej (wkręty nierdzewne).</w:t>
      </w:r>
    </w:p>
    <w:p w14:paraId="60A864AF" w14:textId="65B3047F" w:rsidR="00190A31" w:rsidRDefault="00190A31" w:rsidP="00190A31">
      <w:pPr>
        <w:ind w:left="0"/>
        <w:rPr>
          <w:rFonts w:eastAsia="Calibri"/>
          <w:lang w:eastAsia="en-US"/>
        </w:rPr>
      </w:pPr>
      <w:r w:rsidRPr="00190A31">
        <w:rPr>
          <w:rFonts w:eastAsia="Calibri"/>
          <w:b/>
          <w:lang w:eastAsia="en-US"/>
        </w:rPr>
        <w:t>Pokład</w:t>
      </w:r>
      <w:r w:rsidRPr="004F50A6">
        <w:rPr>
          <w:rFonts w:eastAsia="Calibri"/>
          <w:lang w:eastAsia="en-US"/>
        </w:rPr>
        <w:t xml:space="preserve"> - deski </w:t>
      </w:r>
      <w:r>
        <w:rPr>
          <w:rFonts w:eastAsia="Calibri"/>
          <w:lang w:eastAsia="en-US"/>
        </w:rPr>
        <w:t xml:space="preserve">z </w:t>
      </w:r>
      <w:r w:rsidRPr="004F50A6">
        <w:rPr>
          <w:rFonts w:eastAsia="Calibri"/>
          <w:lang w:eastAsia="en-US"/>
        </w:rPr>
        <w:t xml:space="preserve">modrzewia syberyjskiego </w:t>
      </w:r>
      <w:r>
        <w:rPr>
          <w:rFonts w:eastAsia="Calibri"/>
          <w:lang w:eastAsia="en-US"/>
        </w:rPr>
        <w:t>150 x</w:t>
      </w:r>
      <w:r w:rsidRPr="004F50A6">
        <w:rPr>
          <w:rFonts w:eastAsia="Calibri"/>
          <w:lang w:eastAsia="en-US"/>
        </w:rPr>
        <w:t xml:space="preserve"> 50mm </w:t>
      </w:r>
      <w:proofErr w:type="spellStart"/>
      <w:r w:rsidRPr="004F50A6">
        <w:rPr>
          <w:rFonts w:eastAsia="Calibri"/>
          <w:lang w:eastAsia="en-US"/>
        </w:rPr>
        <w:t>premium</w:t>
      </w:r>
      <w:proofErr w:type="spellEnd"/>
      <w:r w:rsidRPr="004F50A6">
        <w:rPr>
          <w:rFonts w:eastAsia="Calibri"/>
          <w:lang w:eastAsia="en-US"/>
        </w:rPr>
        <w:t xml:space="preserve"> (bez sęków) sezonowane, </w:t>
      </w:r>
      <w:r w:rsidR="009F5BD1">
        <w:rPr>
          <w:rFonts w:eastAsia="Calibri"/>
          <w:lang w:eastAsia="en-US"/>
        </w:rPr>
        <w:t>strugane czterostronnie,</w:t>
      </w:r>
      <w:r w:rsidRPr="004F50A6">
        <w:rPr>
          <w:rFonts w:eastAsia="Calibri"/>
          <w:lang w:eastAsia="en-US"/>
        </w:rPr>
        <w:t xml:space="preserve"> ryflowane</w:t>
      </w:r>
      <w:r w:rsidR="00F43725">
        <w:rPr>
          <w:rFonts w:eastAsia="Calibri"/>
          <w:lang w:eastAsia="en-US"/>
        </w:rPr>
        <w:t xml:space="preserve">, impregnowane ciśnieniowo, malowane </w:t>
      </w:r>
      <w:proofErr w:type="spellStart"/>
      <w:r w:rsidR="00F43725">
        <w:rPr>
          <w:rFonts w:eastAsia="Calibri"/>
          <w:lang w:eastAsia="en-US"/>
        </w:rPr>
        <w:t>Impra</w:t>
      </w:r>
      <w:proofErr w:type="spellEnd"/>
      <w:r w:rsidR="00F43725">
        <w:rPr>
          <w:rFonts w:eastAsia="Calibri"/>
          <w:lang w:eastAsia="en-US"/>
        </w:rPr>
        <w:t xml:space="preserve"> 106 w kolorze „orzech brazylijski”.</w:t>
      </w:r>
      <w:r>
        <w:rPr>
          <w:rFonts w:eastAsia="Calibri"/>
          <w:lang w:eastAsia="en-US"/>
        </w:rPr>
        <w:t xml:space="preserve"> Deski mocować wkrętami stalowymi oksydowanymi z łbem do mocowania </w:t>
      </w:r>
      <w:proofErr w:type="spellStart"/>
      <w:r>
        <w:rPr>
          <w:rFonts w:eastAsia="Calibri"/>
          <w:lang w:eastAsia="en-US"/>
        </w:rPr>
        <w:t>imbusowego</w:t>
      </w:r>
      <w:proofErr w:type="spellEnd"/>
      <w:r>
        <w:rPr>
          <w:rFonts w:eastAsia="Calibri"/>
          <w:lang w:eastAsia="en-US"/>
        </w:rPr>
        <w:t xml:space="preserve">. </w:t>
      </w:r>
      <w:r w:rsidRPr="000E3D27">
        <w:rPr>
          <w:rFonts w:eastAsia="Calibri"/>
          <w:lang w:eastAsia="en-US"/>
        </w:rPr>
        <w:t>Pomiędzy poszczególnymi deskami przerwa szerokości ok 0,</w:t>
      </w:r>
      <w:r>
        <w:rPr>
          <w:rFonts w:eastAsia="Calibri"/>
          <w:lang w:eastAsia="en-US"/>
        </w:rPr>
        <w:t>4</w:t>
      </w:r>
      <w:r w:rsidRPr="000E3D27">
        <w:rPr>
          <w:rFonts w:eastAsia="Calibri"/>
          <w:lang w:eastAsia="en-US"/>
        </w:rPr>
        <w:t xml:space="preserve"> cm w celu wentylacji pomostu.</w:t>
      </w:r>
      <w:r>
        <w:rPr>
          <w:rFonts w:eastAsia="Calibri"/>
          <w:lang w:eastAsia="en-US"/>
        </w:rPr>
        <w:t xml:space="preserve"> Brzegowe deski pokładu dolnego dociąć po łuku (R-625cm) z nadwieszeniem 3 cm nad obudowę. W nawisie wykonać obwodowo kapinos. Deski pokładu górnego dociąć po łuku (R=432 cm) zachowując dystans 5 mm do półokrągłych kwietników.</w:t>
      </w:r>
      <w:r w:rsidR="00AC588F">
        <w:rPr>
          <w:rFonts w:eastAsia="Calibri"/>
          <w:lang w:eastAsia="en-US"/>
        </w:rPr>
        <w:t xml:space="preserve"> </w:t>
      </w:r>
    </w:p>
    <w:p w14:paraId="7ECC234F" w14:textId="7877305B" w:rsidR="00190A31" w:rsidRDefault="00190A31" w:rsidP="00190A31">
      <w:pPr>
        <w:ind w:left="0"/>
        <w:rPr>
          <w:rFonts w:eastAsia="Calibri"/>
          <w:lang w:eastAsia="en-US"/>
        </w:rPr>
      </w:pPr>
      <w:r w:rsidRPr="00190A31">
        <w:rPr>
          <w:rFonts w:eastAsia="Calibri"/>
          <w:b/>
          <w:lang w:eastAsia="en-US"/>
        </w:rPr>
        <w:t>Obudowa pomostu</w:t>
      </w:r>
      <w:r>
        <w:rPr>
          <w:rFonts w:eastAsia="Calibri"/>
          <w:lang w:eastAsia="en-US"/>
        </w:rPr>
        <w:t xml:space="preserve"> - projektuje się obudowę pokładu dolnego z pionowych desek z modrzewia syberyjskiego </w:t>
      </w:r>
      <w:r w:rsidRPr="00E13EC0">
        <w:rPr>
          <w:rFonts w:eastAsia="Calibri"/>
          <w:lang w:eastAsia="en-US"/>
        </w:rPr>
        <w:t>1</w:t>
      </w:r>
      <w:r>
        <w:rPr>
          <w:rFonts w:eastAsia="Calibri"/>
          <w:lang w:eastAsia="en-US"/>
        </w:rPr>
        <w:t>2</w:t>
      </w:r>
      <w:r w:rsidRPr="00E13EC0">
        <w:rPr>
          <w:rFonts w:eastAsia="Calibri"/>
          <w:lang w:eastAsia="en-US"/>
        </w:rPr>
        <w:t xml:space="preserve">0 x </w:t>
      </w:r>
      <w:r>
        <w:rPr>
          <w:rFonts w:eastAsia="Calibri"/>
          <w:lang w:eastAsia="en-US"/>
        </w:rPr>
        <w:t>3</w:t>
      </w:r>
      <w:r w:rsidRPr="00E13EC0">
        <w:rPr>
          <w:rFonts w:eastAsia="Calibri"/>
          <w:lang w:eastAsia="en-US"/>
        </w:rPr>
        <w:t>0mm</w:t>
      </w:r>
      <w:r>
        <w:rPr>
          <w:rFonts w:eastAsia="Calibri"/>
          <w:lang w:eastAsia="en-US"/>
        </w:rPr>
        <w:t xml:space="preserve"> na podkonstrukcji stalowej.  </w:t>
      </w:r>
      <w:r w:rsidRPr="00E13EC0">
        <w:rPr>
          <w:rFonts w:eastAsia="Calibri"/>
          <w:lang w:eastAsia="en-US"/>
        </w:rPr>
        <w:t xml:space="preserve">Deski </w:t>
      </w:r>
      <w:proofErr w:type="spellStart"/>
      <w:r w:rsidRPr="00E13EC0">
        <w:rPr>
          <w:rFonts w:eastAsia="Calibri"/>
          <w:lang w:eastAsia="en-US"/>
        </w:rPr>
        <w:t>premium</w:t>
      </w:r>
      <w:proofErr w:type="spellEnd"/>
      <w:r w:rsidRPr="00E13EC0">
        <w:rPr>
          <w:rFonts w:eastAsia="Calibri"/>
          <w:lang w:eastAsia="en-US"/>
        </w:rPr>
        <w:t xml:space="preserve"> (bez sęków) sezonowane, </w:t>
      </w:r>
      <w:r w:rsidR="009F5BD1">
        <w:rPr>
          <w:rFonts w:eastAsia="Calibri"/>
          <w:lang w:eastAsia="en-US"/>
        </w:rPr>
        <w:t>strugane czterostronnie,</w:t>
      </w:r>
      <w:r w:rsidRPr="00E13EC0">
        <w:rPr>
          <w:rFonts w:eastAsia="Calibri"/>
          <w:lang w:eastAsia="en-US"/>
        </w:rPr>
        <w:t xml:space="preserve"> </w:t>
      </w:r>
      <w:r>
        <w:rPr>
          <w:rFonts w:eastAsia="Calibri"/>
          <w:lang w:eastAsia="en-US"/>
        </w:rPr>
        <w:t>gładkie</w:t>
      </w:r>
      <w:r w:rsidR="00DF44D2">
        <w:rPr>
          <w:rFonts w:eastAsia="Calibri"/>
          <w:lang w:eastAsia="en-US"/>
        </w:rPr>
        <w:t>,</w:t>
      </w:r>
      <w:r w:rsidRPr="00E13EC0">
        <w:rPr>
          <w:rFonts w:eastAsia="Calibri"/>
          <w:lang w:eastAsia="en-US"/>
        </w:rPr>
        <w:t xml:space="preserve"> </w:t>
      </w:r>
      <w:r w:rsidR="00F43725" w:rsidRPr="00F43725">
        <w:rPr>
          <w:rFonts w:eastAsia="Calibri"/>
          <w:lang w:eastAsia="en-US"/>
        </w:rPr>
        <w:t xml:space="preserve">impregnowane ciśnieniowo, malowane </w:t>
      </w:r>
      <w:proofErr w:type="spellStart"/>
      <w:r w:rsidR="00F43725" w:rsidRPr="00F43725">
        <w:rPr>
          <w:rFonts w:eastAsia="Calibri"/>
          <w:lang w:eastAsia="en-US"/>
        </w:rPr>
        <w:t>Impra</w:t>
      </w:r>
      <w:proofErr w:type="spellEnd"/>
      <w:r w:rsidR="00F43725" w:rsidRPr="00F43725">
        <w:rPr>
          <w:rFonts w:eastAsia="Calibri"/>
          <w:lang w:eastAsia="en-US"/>
        </w:rPr>
        <w:t xml:space="preserve"> 106 w kolorze „orzech brazylijski”. </w:t>
      </w:r>
      <w:r>
        <w:rPr>
          <w:rFonts w:eastAsia="Calibri"/>
          <w:lang w:eastAsia="en-US"/>
        </w:rPr>
        <w:t xml:space="preserve">Podkonstrukcja z </w:t>
      </w:r>
      <w:r w:rsidRPr="00F2086D">
        <w:rPr>
          <w:rFonts w:eastAsia="Calibri"/>
          <w:lang w:eastAsia="en-US"/>
        </w:rPr>
        <w:t xml:space="preserve">3 prostokątnych rur </w:t>
      </w:r>
      <w:r>
        <w:rPr>
          <w:rFonts w:eastAsia="Calibri"/>
          <w:lang w:eastAsia="en-US"/>
        </w:rPr>
        <w:t xml:space="preserve">40x30x2 mm </w:t>
      </w:r>
      <w:r w:rsidRPr="00F2086D">
        <w:rPr>
          <w:rFonts w:eastAsia="Calibri"/>
          <w:lang w:eastAsia="en-US"/>
        </w:rPr>
        <w:t xml:space="preserve">ze stali </w:t>
      </w:r>
      <w:r>
        <w:rPr>
          <w:rFonts w:eastAsia="Calibri"/>
          <w:lang w:eastAsia="en-US"/>
        </w:rPr>
        <w:t xml:space="preserve">ocynkowanej ogniowo mocowanych do kapturów i legarów blachowkrętami ze stali nierdzewnej. </w:t>
      </w:r>
      <w:r w:rsidRPr="00F2086D">
        <w:rPr>
          <w:rFonts w:eastAsia="Calibri"/>
          <w:lang w:eastAsia="en-US"/>
        </w:rPr>
        <w:t xml:space="preserve">Podkonstrukcja na szczycie pomostu wygięta po łuku (promień wewnętrzny </w:t>
      </w:r>
      <w:r>
        <w:rPr>
          <w:rFonts w:eastAsia="Calibri"/>
          <w:lang w:eastAsia="en-US"/>
        </w:rPr>
        <w:t>616</w:t>
      </w:r>
      <w:r w:rsidRPr="00F2086D">
        <w:rPr>
          <w:rFonts w:eastAsia="Calibri"/>
          <w:lang w:eastAsia="en-US"/>
        </w:rPr>
        <w:t xml:space="preserve"> cm). Nie dopuszcza się wykonania podkonstrukcji jako łączenia odcinków rury. Podkonstrukcja ma być wygięta do półkola</w:t>
      </w:r>
      <w:r>
        <w:rPr>
          <w:rFonts w:eastAsia="Calibri"/>
          <w:lang w:eastAsia="en-US"/>
        </w:rPr>
        <w:t xml:space="preserve">. </w:t>
      </w:r>
      <w:r w:rsidRPr="00190A31">
        <w:rPr>
          <w:rFonts w:eastAsia="Calibri"/>
          <w:lang w:eastAsia="en-US"/>
        </w:rPr>
        <w:t>Deski obudowy mocować do podkonstrukcji z zachowaniem odstępów między deskami 0,5 cm</w:t>
      </w:r>
      <w:r>
        <w:rPr>
          <w:rFonts w:eastAsia="Calibri"/>
          <w:lang w:eastAsia="en-US"/>
        </w:rPr>
        <w:t>.</w:t>
      </w:r>
    </w:p>
    <w:p w14:paraId="498E1B55" w14:textId="72F83BB9" w:rsidR="00190A31" w:rsidRDefault="00190A31" w:rsidP="00190A31">
      <w:pPr>
        <w:ind w:left="0"/>
        <w:rPr>
          <w:rFonts w:eastAsia="Calibri"/>
          <w:lang w:eastAsia="en-US"/>
        </w:rPr>
      </w:pPr>
      <w:r w:rsidRPr="00190A31">
        <w:rPr>
          <w:b/>
          <w:szCs w:val="22"/>
        </w:rPr>
        <w:t>Obudowa kwietników</w:t>
      </w:r>
      <w:r>
        <w:rPr>
          <w:szCs w:val="22"/>
        </w:rPr>
        <w:t xml:space="preserve"> - </w:t>
      </w:r>
      <w:r w:rsidRPr="00691B15">
        <w:rPr>
          <w:szCs w:val="22"/>
        </w:rPr>
        <w:t xml:space="preserve">Od strony </w:t>
      </w:r>
      <w:r w:rsidR="00CA4193">
        <w:rPr>
          <w:szCs w:val="22"/>
        </w:rPr>
        <w:t xml:space="preserve">pomostu dolnego </w:t>
      </w:r>
      <w:r w:rsidRPr="00691B15">
        <w:rPr>
          <w:szCs w:val="22"/>
        </w:rPr>
        <w:t xml:space="preserve">wykonać pionową obudowę donic deskami </w:t>
      </w:r>
      <w:r>
        <w:rPr>
          <w:szCs w:val="22"/>
        </w:rPr>
        <w:t xml:space="preserve">z modrzewia syberyjskiego szerokości 12 cm </w:t>
      </w:r>
      <w:r w:rsidRPr="00691B15">
        <w:rPr>
          <w:szCs w:val="22"/>
        </w:rPr>
        <w:t xml:space="preserve"> na podkonstrukcji z 3 prostokątnych rur ze </w:t>
      </w:r>
      <w:r w:rsidRPr="00D52545">
        <w:rPr>
          <w:szCs w:val="22"/>
        </w:rPr>
        <w:t>stali kwasoodpornej 304 50x20x1,618 mm.</w:t>
      </w:r>
      <w:r w:rsidRPr="00691B15">
        <w:rPr>
          <w:szCs w:val="22"/>
        </w:rPr>
        <w:t xml:space="preserve"> Podkonstrukcja na szczycie pomostu wygięta po łuku (promień wewnętrzny 372 cm). Nie dopuszcza się wykonania podkonstrukcji jako łączenia odcinków rury. Podkonstrukcja ma być wygięta do półkola.</w:t>
      </w:r>
      <w:r>
        <w:rPr>
          <w:szCs w:val="22"/>
        </w:rPr>
        <w:t xml:space="preserve"> Poszczególne deski obudowy o kształcie odwróconego „L”, wykonać z desek grubości 5cm zachowując pierwotną grubość 5cm w części nad najwyższym profilem podkonstrukcji dla przykrycia podkonstrukcji i szczeliny między </w:t>
      </w:r>
      <w:r>
        <w:rPr>
          <w:szCs w:val="22"/>
        </w:rPr>
        <w:lastRenderedPageBreak/>
        <w:t>obudową a kwietnikiem. W pozostałej części deski pocienione do grubości 3cm.</w:t>
      </w:r>
      <w:r w:rsidR="00CA4193">
        <w:rPr>
          <w:szCs w:val="22"/>
        </w:rPr>
        <w:t xml:space="preserve"> </w:t>
      </w:r>
      <w:r>
        <w:rPr>
          <w:szCs w:val="22"/>
        </w:rPr>
        <w:t>Wykonać zgodnie z rysunkiem szczegółowym.</w:t>
      </w:r>
      <w:r w:rsidR="00CA4193">
        <w:rPr>
          <w:szCs w:val="22"/>
        </w:rPr>
        <w:t xml:space="preserve"> </w:t>
      </w:r>
      <w:r w:rsidRPr="00D66A97">
        <w:rPr>
          <w:szCs w:val="22"/>
        </w:rPr>
        <w:t>Deski obudowy mocować do podkonstrukcji blachowkrętami ze stali nierdzewnej z zachowaniem odstępów między deskami 0,5 cm</w:t>
      </w:r>
      <w:r>
        <w:rPr>
          <w:szCs w:val="22"/>
        </w:rPr>
        <w:t>.</w:t>
      </w:r>
      <w:r w:rsidR="00CA4193">
        <w:rPr>
          <w:szCs w:val="22"/>
        </w:rPr>
        <w:t xml:space="preserve"> </w:t>
      </w:r>
      <w:r w:rsidR="00DF44D2" w:rsidRPr="00DF44D2">
        <w:rPr>
          <w:rFonts w:eastAsia="Calibri"/>
          <w:lang w:eastAsia="en-US"/>
        </w:rPr>
        <w:t xml:space="preserve">Deski </w:t>
      </w:r>
      <w:proofErr w:type="spellStart"/>
      <w:r w:rsidR="00DF44D2" w:rsidRPr="00DF44D2">
        <w:rPr>
          <w:rFonts w:eastAsia="Calibri"/>
          <w:lang w:eastAsia="en-US"/>
        </w:rPr>
        <w:t>premium</w:t>
      </w:r>
      <w:proofErr w:type="spellEnd"/>
      <w:r w:rsidR="00DF44D2" w:rsidRPr="00DF44D2">
        <w:rPr>
          <w:rFonts w:eastAsia="Calibri"/>
          <w:lang w:eastAsia="en-US"/>
        </w:rPr>
        <w:t xml:space="preserve"> (bez sęków) sezonowane, strugane czterostronnie, gładkie, impregnowane ciśnieniowo, malowane </w:t>
      </w:r>
      <w:proofErr w:type="spellStart"/>
      <w:r w:rsidR="00DF44D2" w:rsidRPr="00DF44D2">
        <w:rPr>
          <w:rFonts w:eastAsia="Calibri"/>
          <w:lang w:eastAsia="en-US"/>
        </w:rPr>
        <w:t>Impra</w:t>
      </w:r>
      <w:proofErr w:type="spellEnd"/>
      <w:r w:rsidR="00DF44D2" w:rsidRPr="00DF44D2">
        <w:rPr>
          <w:rFonts w:eastAsia="Calibri"/>
          <w:lang w:eastAsia="en-US"/>
        </w:rPr>
        <w:t xml:space="preserve"> 106 w kolorze „orzech brazylijski”.</w:t>
      </w:r>
    </w:p>
    <w:p w14:paraId="5720E1BC" w14:textId="77777777" w:rsidR="00AC588F" w:rsidRDefault="00AC588F" w:rsidP="00190A31">
      <w:pPr>
        <w:ind w:left="0"/>
        <w:rPr>
          <w:rFonts w:eastAsia="Calibri"/>
          <w:lang w:eastAsia="en-US"/>
        </w:rPr>
      </w:pPr>
      <w:r>
        <w:rPr>
          <w:rFonts w:eastAsia="Calibri"/>
          <w:lang w:eastAsia="en-US"/>
        </w:rPr>
        <w:t>UWAGA:</w:t>
      </w:r>
    </w:p>
    <w:p w14:paraId="1FC4D0A1" w14:textId="124D5D63" w:rsidR="00AC588F" w:rsidRDefault="00AC588F" w:rsidP="00190A31">
      <w:pPr>
        <w:ind w:left="0"/>
        <w:rPr>
          <w:rFonts w:eastAsia="Calibri"/>
          <w:lang w:eastAsia="en-US"/>
        </w:rPr>
      </w:pPr>
      <w:r w:rsidRPr="00AC588F">
        <w:rPr>
          <w:rFonts w:eastAsia="Calibri"/>
          <w:lang w:eastAsia="en-US"/>
        </w:rPr>
        <w:t>Na wniosek inwestora dopuszcza się wykonanie pokładów z desek syntetycznych o tych samych wymiarach, ryflowaniu i kolorystyce.</w:t>
      </w:r>
      <w:r>
        <w:rPr>
          <w:rFonts w:eastAsia="Calibri"/>
          <w:lang w:eastAsia="en-US"/>
        </w:rPr>
        <w:t xml:space="preserve"> Pozostałe elementy drewniane – wyłącznie z drewna </w:t>
      </w:r>
      <w:r w:rsidRPr="00AC588F">
        <w:rPr>
          <w:rFonts w:eastAsia="Calibri"/>
          <w:lang w:eastAsia="en-US"/>
        </w:rPr>
        <w:t>z modrzewia syberyjskiego, drewno klasy minimum C24.</w:t>
      </w:r>
    </w:p>
    <w:p w14:paraId="1FDEBCCD" w14:textId="07322FB3" w:rsidR="000E248E" w:rsidRPr="00496852" w:rsidRDefault="00AE6F95">
      <w:pPr>
        <w:pStyle w:val="Nagwek3"/>
        <w:numPr>
          <w:ilvl w:val="1"/>
          <w:numId w:val="33"/>
        </w:numPr>
      </w:pPr>
      <w:bookmarkStart w:id="213" w:name="_Toc145915132"/>
      <w:r w:rsidRPr="00496852">
        <w:t>POMOST POCZĄTKOWY</w:t>
      </w:r>
      <w:bookmarkEnd w:id="213"/>
    </w:p>
    <w:p w14:paraId="717E3BD2" w14:textId="309E3F67" w:rsidR="00853530" w:rsidRDefault="00167449" w:rsidP="003560E0">
      <w:pPr>
        <w:ind w:left="0"/>
        <w:rPr>
          <w:rFonts w:eastAsia="Calibri"/>
          <w:lang w:eastAsia="en-US"/>
        </w:rPr>
      </w:pPr>
      <w:r>
        <w:rPr>
          <w:rFonts w:eastAsia="Calibri"/>
          <w:lang w:eastAsia="en-US"/>
        </w:rPr>
        <w:t>Część pomostu w poziomie nabrzeża wykonać jak taras</w:t>
      </w:r>
      <w:r w:rsidR="00ED61CA">
        <w:rPr>
          <w:rFonts w:eastAsia="Calibri"/>
          <w:lang w:eastAsia="en-US"/>
        </w:rPr>
        <w:t xml:space="preserve"> </w:t>
      </w:r>
      <w:r w:rsidR="003A3719">
        <w:rPr>
          <w:rFonts w:eastAsia="Calibri"/>
          <w:lang w:eastAsia="en-US"/>
        </w:rPr>
        <w:t xml:space="preserve">drewniany </w:t>
      </w:r>
      <w:r w:rsidR="00ED61CA">
        <w:rPr>
          <w:rFonts w:eastAsia="Calibri"/>
          <w:lang w:eastAsia="en-US"/>
        </w:rPr>
        <w:t>w całości z modrzewia syberyjskiego</w:t>
      </w:r>
      <w:r w:rsidR="00853530">
        <w:rPr>
          <w:rFonts w:eastAsia="Calibri"/>
          <w:lang w:eastAsia="en-US"/>
        </w:rPr>
        <w:t xml:space="preserve"> (w</w:t>
      </w:r>
      <w:r w:rsidR="00853530" w:rsidRPr="00853530">
        <w:rPr>
          <w:rFonts w:eastAsia="Calibri"/>
          <w:lang w:eastAsia="en-US"/>
        </w:rPr>
        <w:t>ykonać jak pomost zasadniczy</w:t>
      </w:r>
      <w:r w:rsidR="00853530">
        <w:rPr>
          <w:rFonts w:eastAsia="Calibri"/>
          <w:lang w:eastAsia="en-US"/>
        </w:rPr>
        <w:t>)</w:t>
      </w:r>
      <w:r w:rsidR="00ED61CA">
        <w:rPr>
          <w:rFonts w:eastAsia="Calibri"/>
          <w:lang w:eastAsia="en-US"/>
        </w:rPr>
        <w:t xml:space="preserve">: belki poprzeczne (kaptury </w:t>
      </w:r>
      <w:r w:rsidR="00ED61CA" w:rsidRPr="00ED61CA">
        <w:rPr>
          <w:rFonts w:eastAsia="Calibri"/>
          <w:lang w:eastAsia="en-US"/>
        </w:rPr>
        <w:t>200x160 mm</w:t>
      </w:r>
      <w:r w:rsidR="00ED61CA">
        <w:rPr>
          <w:rFonts w:eastAsia="Calibri"/>
          <w:lang w:eastAsia="en-US"/>
        </w:rPr>
        <w:t xml:space="preserve">) oparte </w:t>
      </w:r>
      <w:r w:rsidR="00ED61CA" w:rsidRPr="00ED61CA">
        <w:rPr>
          <w:rFonts w:eastAsia="Calibri"/>
          <w:lang w:eastAsia="en-US"/>
        </w:rPr>
        <w:t xml:space="preserve">na </w:t>
      </w:r>
      <w:r w:rsidR="00ED61CA">
        <w:rPr>
          <w:rFonts w:eastAsia="Calibri"/>
          <w:lang w:eastAsia="en-US"/>
        </w:rPr>
        <w:t xml:space="preserve">zaizolowanych FDS2K ścianach fundamentowych, legary </w:t>
      </w:r>
      <w:r w:rsidR="00ED61CA" w:rsidRPr="00ED61CA">
        <w:rPr>
          <w:rFonts w:eastAsia="Calibri"/>
          <w:lang w:eastAsia="en-US"/>
        </w:rPr>
        <w:t>100x160 mm</w:t>
      </w:r>
      <w:r w:rsidR="00ED61CA">
        <w:rPr>
          <w:rFonts w:eastAsia="Calibri"/>
          <w:lang w:eastAsia="en-US"/>
        </w:rPr>
        <w:t xml:space="preserve">, deski </w:t>
      </w:r>
      <w:r w:rsidR="003A3719">
        <w:rPr>
          <w:rFonts w:eastAsia="Calibri"/>
          <w:lang w:eastAsia="en-US"/>
        </w:rPr>
        <w:t xml:space="preserve">pokładu </w:t>
      </w:r>
      <w:r w:rsidR="00ED61CA" w:rsidRPr="00ED61CA">
        <w:rPr>
          <w:rFonts w:eastAsia="Calibri"/>
          <w:lang w:eastAsia="en-US"/>
        </w:rPr>
        <w:t>150 x 50mm</w:t>
      </w:r>
      <w:r w:rsidR="00ED61CA">
        <w:rPr>
          <w:rFonts w:eastAsia="Calibri"/>
          <w:lang w:eastAsia="en-US"/>
        </w:rPr>
        <w:t xml:space="preserve"> z nawisem </w:t>
      </w:r>
      <w:r w:rsidR="004F1563" w:rsidRPr="00741B13">
        <w:rPr>
          <w:rFonts w:eastAsia="Calibri"/>
          <w:lang w:eastAsia="en-US"/>
        </w:rPr>
        <w:t>3cm</w:t>
      </w:r>
      <w:r w:rsidR="004F1563">
        <w:rPr>
          <w:rFonts w:eastAsia="Calibri"/>
          <w:lang w:eastAsia="en-US"/>
        </w:rPr>
        <w:t xml:space="preserve"> </w:t>
      </w:r>
      <w:r w:rsidR="00ED61CA">
        <w:rPr>
          <w:rFonts w:eastAsia="Calibri"/>
          <w:lang w:eastAsia="en-US"/>
        </w:rPr>
        <w:t xml:space="preserve">nad ścianę fundamentową boczną. </w:t>
      </w:r>
    </w:p>
    <w:p w14:paraId="5919640C" w14:textId="77777777" w:rsidR="00853530" w:rsidRDefault="00ED61CA" w:rsidP="003560E0">
      <w:pPr>
        <w:ind w:left="0"/>
        <w:rPr>
          <w:rFonts w:eastAsia="Calibri"/>
          <w:lang w:eastAsia="en-US"/>
        </w:rPr>
      </w:pPr>
      <w:r>
        <w:rPr>
          <w:rFonts w:eastAsia="Calibri"/>
          <w:lang w:eastAsia="en-US"/>
        </w:rPr>
        <w:t xml:space="preserve">Wzdłuż odtworzonej alejki osadzić obetonowany opornik granitowy </w:t>
      </w:r>
      <w:r w:rsidRPr="00ED61CA">
        <w:rPr>
          <w:rFonts w:eastAsia="Calibri"/>
          <w:lang w:eastAsia="en-US"/>
        </w:rPr>
        <w:t>100x30x8cm</w:t>
      </w:r>
      <w:r>
        <w:rPr>
          <w:rFonts w:eastAsia="Calibri"/>
          <w:lang w:eastAsia="en-US"/>
        </w:rPr>
        <w:t xml:space="preserve">. </w:t>
      </w:r>
    </w:p>
    <w:p w14:paraId="1D56BA8F" w14:textId="5732F622" w:rsidR="00AE6F95" w:rsidRDefault="00853530" w:rsidP="003560E0">
      <w:pPr>
        <w:ind w:left="0"/>
        <w:rPr>
          <w:rFonts w:eastAsia="Calibri"/>
          <w:lang w:eastAsia="en-US"/>
        </w:rPr>
      </w:pPr>
      <w:r>
        <w:rPr>
          <w:rFonts w:eastAsia="Calibri"/>
          <w:lang w:eastAsia="en-US"/>
        </w:rPr>
        <w:t>Spadek odtwarzanej nawierzchni naruszonego chodnika wyprofilować w stronę inną niż na pomost.</w:t>
      </w:r>
    </w:p>
    <w:p w14:paraId="23E13376" w14:textId="77777777" w:rsidR="000E248E" w:rsidRPr="00496852" w:rsidRDefault="000E248E">
      <w:pPr>
        <w:pStyle w:val="Nagwek3"/>
        <w:numPr>
          <w:ilvl w:val="1"/>
          <w:numId w:val="33"/>
        </w:numPr>
      </w:pPr>
      <w:bookmarkStart w:id="214" w:name="_Toc418499280"/>
      <w:bookmarkStart w:id="215" w:name="_Toc145915135"/>
      <w:r w:rsidRPr="00496852">
        <w:t>Kanał instalacyjny</w:t>
      </w:r>
      <w:bookmarkEnd w:id="214"/>
      <w:bookmarkEnd w:id="215"/>
    </w:p>
    <w:p w14:paraId="117FFC14" w14:textId="07ACF6D5" w:rsidR="000E248E" w:rsidRDefault="000E248E" w:rsidP="003560E0">
      <w:pPr>
        <w:ind w:left="0"/>
        <w:rPr>
          <w:rFonts w:eastAsia="CenturyGothic"/>
          <w:color w:val="000000"/>
          <w:szCs w:val="22"/>
        </w:rPr>
      </w:pPr>
      <w:r w:rsidRPr="00D55856">
        <w:rPr>
          <w:rFonts w:eastAsia="CenturyGothic"/>
          <w:color w:val="000000"/>
          <w:szCs w:val="22"/>
        </w:rPr>
        <w:t xml:space="preserve">Wzdłuż </w:t>
      </w:r>
      <w:r w:rsidR="00853530">
        <w:rPr>
          <w:rFonts w:eastAsia="CenturyGothic"/>
          <w:color w:val="000000"/>
          <w:szCs w:val="22"/>
        </w:rPr>
        <w:t>żelbetowej podstawy pod kwietniki, od strony wewnętrznej pokładu dolnego, na deskach pomostu</w:t>
      </w:r>
      <w:r w:rsidRPr="00D55856">
        <w:rPr>
          <w:rFonts w:eastAsia="CenturyGothic"/>
          <w:color w:val="000000"/>
          <w:szCs w:val="22"/>
        </w:rPr>
        <w:t xml:space="preserve"> projektuje się kanał instalacyjny o szer. </w:t>
      </w:r>
      <w:r w:rsidR="00F13E39">
        <w:rPr>
          <w:rFonts w:eastAsia="CenturyGothic"/>
          <w:color w:val="000000"/>
          <w:szCs w:val="22"/>
        </w:rPr>
        <w:t xml:space="preserve">13 </w:t>
      </w:r>
      <w:r w:rsidRPr="00D55856">
        <w:rPr>
          <w:rFonts w:eastAsia="CenturyGothic"/>
          <w:color w:val="000000"/>
          <w:szCs w:val="22"/>
        </w:rPr>
        <w:t>cm i wys. 1</w:t>
      </w:r>
      <w:r w:rsidR="00F13E39">
        <w:rPr>
          <w:rFonts w:eastAsia="CenturyGothic"/>
          <w:color w:val="000000"/>
          <w:szCs w:val="22"/>
        </w:rPr>
        <w:t>2</w:t>
      </w:r>
      <w:r w:rsidRPr="00D55856">
        <w:rPr>
          <w:rFonts w:eastAsia="CenturyGothic"/>
          <w:color w:val="000000"/>
          <w:szCs w:val="22"/>
        </w:rPr>
        <w:t xml:space="preserve"> cm, dla prowadzenia kabli elektrycznych</w:t>
      </w:r>
      <w:r>
        <w:rPr>
          <w:rFonts w:eastAsia="CenturyGothic"/>
          <w:color w:val="000000"/>
          <w:szCs w:val="22"/>
        </w:rPr>
        <w:t xml:space="preserve"> (</w:t>
      </w:r>
      <w:r w:rsidR="00F13E39">
        <w:rPr>
          <w:rFonts w:eastAsia="CenturyGothic"/>
          <w:color w:val="000000"/>
          <w:szCs w:val="22"/>
        </w:rPr>
        <w:t>trzy</w:t>
      </w:r>
      <w:r>
        <w:rPr>
          <w:rFonts w:eastAsia="CenturyGothic"/>
          <w:color w:val="000000"/>
          <w:szCs w:val="22"/>
        </w:rPr>
        <w:t xml:space="preserve"> rury osłonowe d</w:t>
      </w:r>
      <w:r w:rsidRPr="00D25FFB">
        <w:rPr>
          <w:rFonts w:eastAsia="CenturyGothic"/>
          <w:color w:val="000000"/>
          <w:szCs w:val="22"/>
        </w:rPr>
        <w:t>wuścienne, karbowane rury do ochrony kabli</w:t>
      </w:r>
      <w:r w:rsidRPr="00D55856">
        <w:rPr>
          <w:rFonts w:eastAsia="CenturyGothic"/>
          <w:color w:val="000000"/>
          <w:szCs w:val="22"/>
        </w:rPr>
        <w:t xml:space="preserve"> </w:t>
      </w:r>
      <w:r>
        <w:rPr>
          <w:rFonts w:cs="Arial"/>
        </w:rPr>
        <w:t xml:space="preserve">ø </w:t>
      </w:r>
      <w:r w:rsidR="00F13E39">
        <w:rPr>
          <w:rFonts w:cs="Arial"/>
        </w:rPr>
        <w:t>32</w:t>
      </w:r>
      <w:r>
        <w:rPr>
          <w:rFonts w:cs="Arial"/>
        </w:rPr>
        <w:t xml:space="preserve"> </w:t>
      </w:r>
      <w:r w:rsidRPr="00D55856">
        <w:rPr>
          <w:rFonts w:cs="Arial"/>
        </w:rPr>
        <w:t>mm)</w:t>
      </w:r>
      <w:r w:rsidRPr="00D55856">
        <w:rPr>
          <w:rFonts w:eastAsia="CenturyGothic"/>
          <w:color w:val="000000"/>
          <w:szCs w:val="22"/>
        </w:rPr>
        <w:t xml:space="preserve"> </w:t>
      </w:r>
    </w:p>
    <w:p w14:paraId="2446A252" w14:textId="2610D250" w:rsidR="00656FCC" w:rsidRPr="00496852" w:rsidRDefault="00656FCC">
      <w:pPr>
        <w:pStyle w:val="Nagwek3"/>
        <w:numPr>
          <w:ilvl w:val="1"/>
          <w:numId w:val="33"/>
        </w:numPr>
      </w:pPr>
      <w:r w:rsidRPr="00496852">
        <w:t>Schody</w:t>
      </w:r>
    </w:p>
    <w:p w14:paraId="3B89C8D0" w14:textId="77777777" w:rsidR="00B01B10" w:rsidRDefault="00B01B10" w:rsidP="00B01B10">
      <w:pPr>
        <w:ind w:left="0"/>
        <w:rPr>
          <w:rFonts w:eastAsia="CenturyGothic"/>
        </w:rPr>
      </w:pPr>
      <w:r w:rsidRPr="00B01B10">
        <w:rPr>
          <w:rFonts w:eastAsia="CenturyGothic"/>
        </w:rPr>
        <w:t xml:space="preserve">Schody żelbetowe z betonu </w:t>
      </w:r>
      <w:r>
        <w:rPr>
          <w:rFonts w:eastAsia="CenturyGothic"/>
        </w:rPr>
        <w:t xml:space="preserve">licowego </w:t>
      </w:r>
      <w:r w:rsidRPr="00B01B10">
        <w:rPr>
          <w:rFonts w:eastAsia="CenturyGothic"/>
        </w:rPr>
        <w:t xml:space="preserve">C25/30 zbrojone stalą RB500 (2 biegi po 3 stopnie). Schody zbrojone podwójną siatką prętów Ø10 co 15cm, zgodnie z rysunkiem szczegółowym A6. Oparte i połączone zbrojeniem ze ścianą żelbetową z jednej strony, z drugiej : wsparte ślizgowo na dodatkowych legarach. </w:t>
      </w:r>
    </w:p>
    <w:p w14:paraId="3160A918" w14:textId="77777777" w:rsidR="00B01B10" w:rsidRDefault="00B01B10" w:rsidP="00B01B10">
      <w:pPr>
        <w:ind w:left="0"/>
        <w:rPr>
          <w:rFonts w:eastAsia="CenturyGothic"/>
        </w:rPr>
      </w:pPr>
      <w:r w:rsidRPr="00B01B10">
        <w:rPr>
          <w:rFonts w:eastAsia="CenturyGothic"/>
        </w:rPr>
        <w:t xml:space="preserve">Pomiędzy legarami a schodami przekładka z podwójnego pasa papy bitumicznej. </w:t>
      </w:r>
    </w:p>
    <w:p w14:paraId="1686BF18" w14:textId="77777777" w:rsidR="00B01B10" w:rsidRDefault="00B01B10" w:rsidP="00B01B10">
      <w:pPr>
        <w:ind w:left="0"/>
        <w:rPr>
          <w:rFonts w:eastAsia="CenturyGothic"/>
        </w:rPr>
      </w:pPr>
      <w:r w:rsidRPr="00B01B10">
        <w:rPr>
          <w:rFonts w:eastAsia="CenturyGothic"/>
        </w:rPr>
        <w:t xml:space="preserve">Stopnice wyłożyć ciągłą płytą z granitu szorstkiego 193x34 cm grubości 4 cm, podstopnice granitowe ciągłe 193x11 cm  gr. 1,5 cm, nawis stopnic 3cm, nawis boczny jak nawis pomostu. 3cm. </w:t>
      </w:r>
    </w:p>
    <w:p w14:paraId="7EDCB50C" w14:textId="6F91B2A3" w:rsidR="00B01B10" w:rsidRDefault="00B01B10" w:rsidP="00B01B10">
      <w:pPr>
        <w:ind w:left="0"/>
        <w:rPr>
          <w:rFonts w:eastAsia="CenturyGothic"/>
        </w:rPr>
      </w:pPr>
      <w:r w:rsidRPr="00B01B10">
        <w:rPr>
          <w:rFonts w:eastAsia="CenturyGothic"/>
        </w:rPr>
        <w:t xml:space="preserve">Ściana boczna pod stopniami – grubość 6cm – wylewana łącznie z biegiem schodów, </w:t>
      </w:r>
      <w:r>
        <w:rPr>
          <w:rFonts w:eastAsia="CenturyGothic"/>
        </w:rPr>
        <w:t>licowa</w:t>
      </w:r>
      <w:r w:rsidR="004F1563">
        <w:rPr>
          <w:rFonts w:eastAsia="CenturyGothic"/>
        </w:rPr>
        <w:t xml:space="preserve"> </w:t>
      </w:r>
      <w:r w:rsidR="002A4872">
        <w:rPr>
          <w:rFonts w:eastAsia="CenturyGothic"/>
        </w:rPr>
        <w:t>(</w:t>
      </w:r>
      <w:r>
        <w:rPr>
          <w:rFonts w:eastAsia="CenturyGothic"/>
        </w:rPr>
        <w:t>jak</w:t>
      </w:r>
      <w:r w:rsidRPr="00B01B10">
        <w:rPr>
          <w:rFonts w:eastAsia="CenturyGothic"/>
        </w:rPr>
        <w:t xml:space="preserve"> żelbetowa ściana fundamentowa</w:t>
      </w:r>
      <w:r w:rsidR="002A4872">
        <w:rPr>
          <w:rFonts w:eastAsia="CenturyGothic"/>
        </w:rPr>
        <w:t>)</w:t>
      </w:r>
      <w:r w:rsidRPr="00B01B10">
        <w:rPr>
          <w:rFonts w:eastAsia="CenturyGothic"/>
        </w:rPr>
        <w:t>, zbrojona siatką prętów Ø4,5 co 10cm.</w:t>
      </w:r>
      <w:r>
        <w:rPr>
          <w:rFonts w:eastAsia="CenturyGothic"/>
        </w:rPr>
        <w:t xml:space="preserve"> Ścianę wykonać z najwyższą starannością!</w:t>
      </w:r>
    </w:p>
    <w:p w14:paraId="1529CE1B" w14:textId="013A8259" w:rsidR="004F1563" w:rsidRPr="00496852" w:rsidRDefault="004F1C54" w:rsidP="004F1563">
      <w:pPr>
        <w:pStyle w:val="Nagwek3"/>
        <w:numPr>
          <w:ilvl w:val="1"/>
          <w:numId w:val="33"/>
        </w:numPr>
      </w:pPr>
      <w:r>
        <w:t>pochylnia</w:t>
      </w:r>
    </w:p>
    <w:p w14:paraId="241A0475" w14:textId="6B6B1690" w:rsidR="004F1563" w:rsidRDefault="004F1563" w:rsidP="00B01B10">
      <w:pPr>
        <w:ind w:left="0"/>
        <w:rPr>
          <w:rFonts w:eastAsia="CenturyGothic"/>
        </w:rPr>
      </w:pPr>
      <w:r w:rsidRPr="00001CF6">
        <w:rPr>
          <w:rFonts w:eastAsia="CenturyGothic"/>
        </w:rPr>
        <w:t xml:space="preserve">Pochylnia dla wózków o spadku 8%, nawierzchnia z desek modrzewiowych ryflowanych (jak pokład), ale ułożonych prostopadle do </w:t>
      </w:r>
      <w:r w:rsidR="004F1C54" w:rsidRPr="00001CF6">
        <w:rPr>
          <w:rFonts w:eastAsia="CenturyGothic"/>
        </w:rPr>
        <w:t>drogi ruchu.</w:t>
      </w:r>
      <w:r w:rsidR="00001CF6" w:rsidRPr="00001CF6">
        <w:rPr>
          <w:rFonts w:eastAsia="CenturyGothic"/>
        </w:rPr>
        <w:t xml:space="preserve"> Konstrukcją pochylni są legary jak na głównym pomoście, mocowane do ścian fundamentowych i pierwszego legara</w:t>
      </w:r>
      <w:r w:rsidR="00001CF6">
        <w:rPr>
          <w:rFonts w:eastAsia="CenturyGothic"/>
        </w:rPr>
        <w:t xml:space="preserve"> pomostu z zastosowaniem typowych blach stalowych ocynkowanych i kotew M12/100 (mocowanie legarów do ścian) oraz wkrętów do drewna oksydowanych M8/100. Elementy drewniane izolowane od murów i ścian papą izolacyjną.</w:t>
      </w:r>
    </w:p>
    <w:p w14:paraId="4D732A45" w14:textId="05E29106" w:rsidR="00001CF6" w:rsidRDefault="00001CF6" w:rsidP="00B01B10">
      <w:pPr>
        <w:ind w:left="0"/>
        <w:rPr>
          <w:rFonts w:eastAsia="CenturyGothic"/>
        </w:rPr>
      </w:pPr>
      <w:r>
        <w:rPr>
          <w:rFonts w:eastAsia="CenturyGothic"/>
        </w:rPr>
        <w:t>Obustronne odboje pochylni – belki modrzewiowe 8x28,8 cm mocowane poprzez pokład pochylni do legarów z zastosowaniem wkrętów do drewna oksydowanych M12/230 co 50 cm.</w:t>
      </w:r>
    </w:p>
    <w:p w14:paraId="0891F7A0" w14:textId="0EC44837" w:rsidR="00001CF6" w:rsidRDefault="00001CF6" w:rsidP="00B01B10">
      <w:pPr>
        <w:ind w:left="0"/>
        <w:rPr>
          <w:rFonts w:eastAsia="CenturyGothic"/>
        </w:rPr>
      </w:pPr>
      <w:r>
        <w:rPr>
          <w:rFonts w:eastAsia="CenturyGothic"/>
        </w:rPr>
        <w:t>Do odbojów mocowana balustrada o wysokości pochwytów 75 i 90 cm.</w:t>
      </w:r>
    </w:p>
    <w:p w14:paraId="4950F1D2" w14:textId="54D21102" w:rsidR="00001CF6" w:rsidRDefault="00001CF6" w:rsidP="00B01B10">
      <w:pPr>
        <w:ind w:left="0"/>
        <w:rPr>
          <w:rFonts w:eastAsia="CenturyGothic"/>
        </w:rPr>
      </w:pPr>
      <w:r>
        <w:rPr>
          <w:rFonts w:eastAsia="CenturyGothic"/>
        </w:rPr>
        <w:t>Drewno pochylni zabezpieczyć i wykończyć jak drewno pomostu (krawędzie belek odbojowych od strony użytkowej lekko fazować.</w:t>
      </w:r>
    </w:p>
    <w:p w14:paraId="43DC856C" w14:textId="0E71D6BC" w:rsidR="004B6FCB" w:rsidRPr="00496852" w:rsidRDefault="004B6FCB" w:rsidP="004F1563">
      <w:pPr>
        <w:pStyle w:val="Nagwek3"/>
        <w:numPr>
          <w:ilvl w:val="1"/>
          <w:numId w:val="33"/>
        </w:numPr>
      </w:pPr>
      <w:r w:rsidRPr="00496852">
        <w:t>POWŁOKI MALARSKIE</w:t>
      </w:r>
    </w:p>
    <w:p w14:paraId="5757A1C3" w14:textId="01626814" w:rsidR="004B6FCB" w:rsidRDefault="004B6FCB" w:rsidP="00304FB6">
      <w:pPr>
        <w:ind w:left="0"/>
        <w:rPr>
          <w:rFonts w:eastAsia="CenturyGothic"/>
          <w:b/>
        </w:rPr>
      </w:pPr>
      <w:bookmarkStart w:id="216" w:name="_Toc146223136"/>
      <w:r>
        <w:rPr>
          <w:rFonts w:eastAsia="CenturyGothic"/>
        </w:rPr>
        <w:t>Ze względu na trudne środowisko (woda) oraz aspekty środowiskowe</w:t>
      </w:r>
      <w:r w:rsidR="00215F67">
        <w:rPr>
          <w:rFonts w:eastAsia="CenturyGothic"/>
        </w:rPr>
        <w:t xml:space="preserve"> (staw</w:t>
      </w:r>
      <w:r w:rsidR="0070082F">
        <w:rPr>
          <w:rFonts w:eastAsia="CenturyGothic"/>
        </w:rPr>
        <w:t xml:space="preserve">) i kulturowe (zabytkowe Planty Miejskie) </w:t>
      </w:r>
      <w:r>
        <w:rPr>
          <w:rFonts w:eastAsia="CenturyGothic"/>
        </w:rPr>
        <w:t>, należy stosować wyłącznie farby posiadające stosowne atesty i dopuszczenia.</w:t>
      </w:r>
      <w:bookmarkEnd w:id="216"/>
    </w:p>
    <w:p w14:paraId="702D0F69" w14:textId="4B3BEDFB" w:rsidR="004B6FCB" w:rsidRDefault="004B6FCB" w:rsidP="00F564C8">
      <w:pPr>
        <w:ind w:left="0"/>
        <w:rPr>
          <w:rFonts w:eastAsia="CenturyGothic"/>
          <w:b/>
        </w:rPr>
      </w:pPr>
      <w:bookmarkStart w:id="217" w:name="_Toc146223137"/>
      <w:r>
        <w:rPr>
          <w:rFonts w:eastAsia="CenturyGothic"/>
        </w:rPr>
        <w:t>Pro</w:t>
      </w:r>
      <w:r w:rsidR="00C76240">
        <w:rPr>
          <w:rFonts w:eastAsia="CenturyGothic"/>
        </w:rPr>
        <w:t xml:space="preserve">jektuje się malowanie </w:t>
      </w:r>
      <w:r>
        <w:rPr>
          <w:rFonts w:eastAsia="CenturyGothic"/>
        </w:rPr>
        <w:t>następując</w:t>
      </w:r>
      <w:r w:rsidR="00C76240">
        <w:rPr>
          <w:rFonts w:eastAsia="CenturyGothic"/>
        </w:rPr>
        <w:t>ymi</w:t>
      </w:r>
      <w:r>
        <w:rPr>
          <w:rFonts w:eastAsia="CenturyGothic"/>
        </w:rPr>
        <w:t xml:space="preserve"> zestaw</w:t>
      </w:r>
      <w:r w:rsidR="00C76240">
        <w:rPr>
          <w:rFonts w:eastAsia="CenturyGothic"/>
        </w:rPr>
        <w:t>ami</w:t>
      </w:r>
      <w:r>
        <w:rPr>
          <w:rFonts w:eastAsia="CenturyGothic"/>
        </w:rPr>
        <w:t xml:space="preserve"> farb:</w:t>
      </w:r>
      <w:bookmarkEnd w:id="217"/>
    </w:p>
    <w:p w14:paraId="5ED5C3E4" w14:textId="129E0718" w:rsidR="00213193" w:rsidRPr="00213193" w:rsidRDefault="00213193" w:rsidP="00213193">
      <w:pPr>
        <w:pStyle w:val="Wcicienormalne"/>
        <w:ind w:left="0"/>
        <w:rPr>
          <w:rFonts w:eastAsia="CenturyGothic"/>
          <w:u w:val="single"/>
        </w:rPr>
      </w:pPr>
      <w:r w:rsidRPr="00213193">
        <w:rPr>
          <w:rFonts w:eastAsia="CenturyGothic"/>
          <w:u w:val="single"/>
        </w:rPr>
        <w:t>- pale stalowe na całej wysokości</w:t>
      </w:r>
    </w:p>
    <w:p w14:paraId="0822282B" w14:textId="50D66692" w:rsidR="00C76240" w:rsidRDefault="00C76240" w:rsidP="00213193">
      <w:pPr>
        <w:pStyle w:val="Wcicienormalne"/>
        <w:ind w:left="0"/>
        <w:rPr>
          <w:rFonts w:eastAsia="CenturyGothic"/>
        </w:rPr>
      </w:pPr>
      <w:r w:rsidRPr="00C76240">
        <w:rPr>
          <w:rFonts w:eastAsia="CenturyGothic"/>
        </w:rPr>
        <w:t xml:space="preserve">farba epoksydowa </w:t>
      </w:r>
      <w:proofErr w:type="spellStart"/>
      <w:r w:rsidRPr="00C76240">
        <w:rPr>
          <w:rFonts w:eastAsia="CenturyGothic"/>
        </w:rPr>
        <w:t>grubopowłokowa</w:t>
      </w:r>
      <w:proofErr w:type="spellEnd"/>
      <w:r w:rsidRPr="00C76240">
        <w:rPr>
          <w:rFonts w:eastAsia="CenturyGothic"/>
        </w:rPr>
        <w:t xml:space="preserve"> przeciwrdzewna dwuskładnikowa </w:t>
      </w:r>
      <w:r>
        <w:rPr>
          <w:rFonts w:eastAsia="CenturyGothic"/>
        </w:rPr>
        <w:t xml:space="preserve">+ </w:t>
      </w:r>
      <w:r w:rsidRPr="00C76240">
        <w:rPr>
          <w:rFonts w:eastAsia="CenturyGothic"/>
        </w:rPr>
        <w:t xml:space="preserve">Farba epoksydowa </w:t>
      </w:r>
      <w:proofErr w:type="spellStart"/>
      <w:r w:rsidRPr="00C76240">
        <w:rPr>
          <w:rFonts w:eastAsia="CenturyGothic"/>
        </w:rPr>
        <w:t>grubopowłokowa</w:t>
      </w:r>
      <w:proofErr w:type="spellEnd"/>
      <w:r w:rsidRPr="00C76240">
        <w:rPr>
          <w:rFonts w:eastAsia="CenturyGothic"/>
        </w:rPr>
        <w:t xml:space="preserve"> </w:t>
      </w:r>
      <w:r>
        <w:rPr>
          <w:rFonts w:eastAsia="CenturyGothic"/>
        </w:rPr>
        <w:t xml:space="preserve">+ </w:t>
      </w:r>
      <w:r w:rsidRPr="00C76240">
        <w:rPr>
          <w:rFonts w:eastAsia="CenturyGothic"/>
        </w:rPr>
        <w:t xml:space="preserve">Emalia poliuretanowa na metale strukturalna dwuskładnikowa </w:t>
      </w:r>
      <w:r>
        <w:rPr>
          <w:rFonts w:eastAsia="CenturyGothic"/>
        </w:rPr>
        <w:t>np. zestaw:</w:t>
      </w:r>
    </w:p>
    <w:p w14:paraId="796603F3" w14:textId="693A9990" w:rsidR="00213193" w:rsidRPr="00213193" w:rsidRDefault="00213193" w:rsidP="00213193">
      <w:pPr>
        <w:pStyle w:val="Wcicienormalne"/>
        <w:ind w:left="0"/>
        <w:rPr>
          <w:rFonts w:eastAsia="CenturyGothic"/>
        </w:rPr>
      </w:pPr>
      <w:r w:rsidRPr="00213193">
        <w:rPr>
          <w:rFonts w:eastAsia="CenturyGothic"/>
        </w:rPr>
        <w:t>FEG-C (1 warstwa – 80-100µm)</w:t>
      </w:r>
      <w:r>
        <w:rPr>
          <w:rFonts w:eastAsia="CenturyGothic"/>
        </w:rPr>
        <w:t xml:space="preserve"> + </w:t>
      </w:r>
      <w:r w:rsidRPr="00213193">
        <w:rPr>
          <w:rFonts w:eastAsia="CenturyGothic"/>
        </w:rPr>
        <w:t>FEG-B (1 warstwa – 100-120µm)</w:t>
      </w:r>
      <w:r>
        <w:rPr>
          <w:rFonts w:eastAsia="CenturyGothic"/>
        </w:rPr>
        <w:t xml:space="preserve"> + </w:t>
      </w:r>
      <w:r w:rsidRPr="00213193">
        <w:rPr>
          <w:rFonts w:eastAsia="CenturyGothic"/>
        </w:rPr>
        <w:t>LOWIGRAF-PUR (2 warstwy – ok. 100µm)</w:t>
      </w:r>
      <w:r>
        <w:rPr>
          <w:rFonts w:eastAsia="CenturyGothic"/>
        </w:rPr>
        <w:t xml:space="preserve"> – kolor czarny</w:t>
      </w:r>
    </w:p>
    <w:p w14:paraId="116E48D5" w14:textId="6A17F4BE" w:rsidR="00213193" w:rsidRDefault="00213193" w:rsidP="00213193">
      <w:pPr>
        <w:pStyle w:val="Wcicienormalne"/>
        <w:ind w:left="0"/>
        <w:rPr>
          <w:rFonts w:eastAsia="CenturyGothic"/>
          <w:u w:val="single"/>
        </w:rPr>
      </w:pPr>
      <w:r w:rsidRPr="00213193">
        <w:rPr>
          <w:rFonts w:eastAsia="CenturyGothic"/>
          <w:u w:val="single"/>
        </w:rPr>
        <w:t>- słupy żelbetowe na całej wysokości</w:t>
      </w:r>
    </w:p>
    <w:p w14:paraId="0102E027" w14:textId="585DC1F1" w:rsidR="00C76240" w:rsidRPr="00C76240" w:rsidRDefault="00C76240" w:rsidP="00213193">
      <w:pPr>
        <w:pStyle w:val="Wcicienormalne"/>
        <w:ind w:left="0"/>
        <w:rPr>
          <w:rFonts w:eastAsia="CenturyGothic"/>
        </w:rPr>
      </w:pPr>
      <w:r w:rsidRPr="00C76240">
        <w:rPr>
          <w:rFonts w:eastAsia="CenturyGothic"/>
        </w:rPr>
        <w:t xml:space="preserve">Farba epoksydowa </w:t>
      </w:r>
      <w:proofErr w:type="spellStart"/>
      <w:r w:rsidRPr="00C76240">
        <w:rPr>
          <w:rFonts w:eastAsia="CenturyGothic"/>
        </w:rPr>
        <w:t>grubopowłokowa</w:t>
      </w:r>
      <w:proofErr w:type="spellEnd"/>
      <w:r>
        <w:rPr>
          <w:rFonts w:eastAsia="CenturyGothic"/>
        </w:rPr>
        <w:t xml:space="preserve"> 3x np. zestaw:</w:t>
      </w:r>
    </w:p>
    <w:p w14:paraId="6D84267E" w14:textId="36B35856" w:rsidR="00213193" w:rsidRDefault="00213193" w:rsidP="00213193">
      <w:pPr>
        <w:pStyle w:val="Wcicienormalne"/>
        <w:ind w:left="0"/>
        <w:rPr>
          <w:rFonts w:eastAsia="CenturyGothic"/>
        </w:rPr>
      </w:pPr>
      <w:r w:rsidRPr="00213193">
        <w:rPr>
          <w:rFonts w:eastAsia="CenturyGothic"/>
        </w:rPr>
        <w:t>FEG-B (1 warstwa gruntująca wykonana wyrobem rozcieńczonym)</w:t>
      </w:r>
      <w:r>
        <w:rPr>
          <w:rFonts w:eastAsia="CenturyGothic"/>
        </w:rPr>
        <w:t xml:space="preserve"> + </w:t>
      </w:r>
      <w:r w:rsidRPr="00213193">
        <w:rPr>
          <w:rFonts w:eastAsia="CenturyGothic"/>
        </w:rPr>
        <w:t>FEG-B (2 warstwy – 200-240µm)</w:t>
      </w:r>
      <w:r>
        <w:rPr>
          <w:rFonts w:eastAsia="CenturyGothic"/>
        </w:rPr>
        <w:t xml:space="preserve"> </w:t>
      </w:r>
      <w:r w:rsidRPr="00213193">
        <w:rPr>
          <w:rFonts w:eastAsia="CenturyGothic"/>
        </w:rPr>
        <w:t>– kolor czarny</w:t>
      </w:r>
    </w:p>
    <w:p w14:paraId="599178EB" w14:textId="77777777" w:rsidR="00213193" w:rsidRPr="00213193" w:rsidRDefault="00213193" w:rsidP="00213193">
      <w:pPr>
        <w:pStyle w:val="Wcicienormalne"/>
        <w:ind w:left="0"/>
        <w:rPr>
          <w:rFonts w:eastAsia="CenturyGothic"/>
          <w:u w:val="single"/>
        </w:rPr>
      </w:pPr>
      <w:r w:rsidRPr="00213193">
        <w:rPr>
          <w:rFonts w:eastAsia="CenturyGothic"/>
          <w:u w:val="single"/>
        </w:rPr>
        <w:lastRenderedPageBreak/>
        <w:t>- stalowa konstrukcja pomostu nad wodą</w:t>
      </w:r>
    </w:p>
    <w:p w14:paraId="056FFEBD" w14:textId="70BCE563" w:rsidR="00C76240" w:rsidRDefault="00C76240" w:rsidP="00213193">
      <w:pPr>
        <w:pStyle w:val="Wcicienormalne"/>
        <w:ind w:left="0"/>
        <w:rPr>
          <w:rFonts w:eastAsia="CenturyGothic"/>
        </w:rPr>
      </w:pPr>
      <w:r w:rsidRPr="00C76240">
        <w:rPr>
          <w:rFonts w:eastAsia="CenturyGothic"/>
        </w:rPr>
        <w:t xml:space="preserve">farba epoksydowa </w:t>
      </w:r>
      <w:proofErr w:type="spellStart"/>
      <w:r w:rsidRPr="00C76240">
        <w:rPr>
          <w:rFonts w:eastAsia="CenturyGothic"/>
        </w:rPr>
        <w:t>grubopowłokowa</w:t>
      </w:r>
      <w:proofErr w:type="spellEnd"/>
      <w:r w:rsidRPr="00C76240">
        <w:rPr>
          <w:rFonts w:eastAsia="CenturyGothic"/>
        </w:rPr>
        <w:t xml:space="preserve"> przeciwrdzewna dwuskładnikowa </w:t>
      </w:r>
      <w:r>
        <w:rPr>
          <w:rFonts w:eastAsia="CenturyGothic"/>
        </w:rPr>
        <w:t xml:space="preserve">+ </w:t>
      </w:r>
      <w:r w:rsidRPr="00C76240">
        <w:rPr>
          <w:rFonts w:eastAsia="CenturyGothic"/>
        </w:rPr>
        <w:t>Emalia poliuretanowa na metale strukturalna dwuskładnikowa np.</w:t>
      </w:r>
      <w:r>
        <w:rPr>
          <w:rFonts w:eastAsia="CenturyGothic"/>
        </w:rPr>
        <w:t xml:space="preserve"> zestaw:</w:t>
      </w:r>
    </w:p>
    <w:p w14:paraId="60A399FC" w14:textId="535F2DE1" w:rsidR="00213193" w:rsidRPr="00213193" w:rsidRDefault="00213193" w:rsidP="00213193">
      <w:pPr>
        <w:pStyle w:val="Wcicienormalne"/>
        <w:ind w:left="0"/>
        <w:rPr>
          <w:rFonts w:eastAsia="CenturyGothic"/>
        </w:rPr>
      </w:pPr>
      <w:r w:rsidRPr="00213193">
        <w:rPr>
          <w:rFonts w:eastAsia="CenturyGothic"/>
        </w:rPr>
        <w:t>FEG-C (1 warstwa – 80-100µm)</w:t>
      </w:r>
      <w:r>
        <w:rPr>
          <w:rFonts w:eastAsia="CenturyGothic"/>
        </w:rPr>
        <w:t xml:space="preserve"> + </w:t>
      </w:r>
      <w:r w:rsidRPr="00213193">
        <w:rPr>
          <w:rFonts w:eastAsia="CenturyGothic"/>
        </w:rPr>
        <w:t>LOWIGRAF-PUR (2 warstwy – ok.100µm)</w:t>
      </w:r>
      <w:r>
        <w:rPr>
          <w:rFonts w:eastAsia="CenturyGothic"/>
        </w:rPr>
        <w:t xml:space="preserve"> </w:t>
      </w:r>
      <w:r w:rsidRPr="00213193">
        <w:rPr>
          <w:rFonts w:eastAsia="CenturyGothic"/>
        </w:rPr>
        <w:t xml:space="preserve">– kolor </w:t>
      </w:r>
      <w:r>
        <w:rPr>
          <w:rFonts w:eastAsia="CenturyGothic"/>
        </w:rPr>
        <w:t>grafitowy</w:t>
      </w:r>
    </w:p>
    <w:p w14:paraId="7F57371A" w14:textId="77777777" w:rsidR="00213193" w:rsidRDefault="00213193" w:rsidP="00213193">
      <w:pPr>
        <w:pStyle w:val="Wcicienormalne"/>
        <w:ind w:left="0"/>
        <w:rPr>
          <w:rFonts w:eastAsia="CenturyGothic"/>
          <w:u w:val="single"/>
        </w:rPr>
      </w:pPr>
      <w:r w:rsidRPr="00213193">
        <w:rPr>
          <w:rFonts w:eastAsia="CenturyGothic"/>
          <w:u w:val="single"/>
        </w:rPr>
        <w:t>- stare stalowe ogrodzenie na nabrzeżu:</w:t>
      </w:r>
    </w:p>
    <w:p w14:paraId="15F64750" w14:textId="28F5BCE8" w:rsidR="00C76240" w:rsidRPr="00213193" w:rsidRDefault="00C76240" w:rsidP="00213193">
      <w:pPr>
        <w:pStyle w:val="Wcicienormalne"/>
        <w:ind w:left="0"/>
        <w:rPr>
          <w:rFonts w:eastAsia="CenturyGothic"/>
        </w:rPr>
      </w:pPr>
      <w:r w:rsidRPr="00C76240">
        <w:rPr>
          <w:rFonts w:eastAsia="CenturyGothic"/>
        </w:rPr>
        <w:t>Emalia poliuretanowa na metale strukturalna dwuskładnikowa</w:t>
      </w:r>
      <w:r>
        <w:rPr>
          <w:rFonts w:eastAsia="CenturyGothic"/>
        </w:rPr>
        <w:t xml:space="preserve"> 2x np.:</w:t>
      </w:r>
    </w:p>
    <w:p w14:paraId="6DA22C2D" w14:textId="45627C83" w:rsidR="00213193" w:rsidRPr="00213193" w:rsidRDefault="00213193" w:rsidP="00213193">
      <w:pPr>
        <w:pStyle w:val="Wcicienormalne"/>
        <w:ind w:left="0"/>
        <w:rPr>
          <w:rFonts w:eastAsia="CenturyGothic"/>
        </w:rPr>
      </w:pPr>
      <w:r w:rsidRPr="00213193">
        <w:rPr>
          <w:rFonts w:eastAsia="CenturyGothic"/>
        </w:rPr>
        <w:t xml:space="preserve">LOWIGRAF-PUR przygotowanie podłoża wg karty technicznej: 2 warstwy </w:t>
      </w:r>
      <w:proofErr w:type="spellStart"/>
      <w:r w:rsidRPr="00213193">
        <w:rPr>
          <w:rFonts w:eastAsia="CenturyGothic"/>
        </w:rPr>
        <w:t>tj</w:t>
      </w:r>
      <w:proofErr w:type="spellEnd"/>
      <w:r w:rsidRPr="00213193">
        <w:rPr>
          <w:rFonts w:eastAsia="CenturyGothic"/>
        </w:rPr>
        <w:t xml:space="preserve"> ok. 100µm</w:t>
      </w:r>
      <w:r>
        <w:rPr>
          <w:rFonts w:eastAsia="CenturyGothic"/>
        </w:rPr>
        <w:t xml:space="preserve"> </w:t>
      </w:r>
      <w:r w:rsidRPr="00213193">
        <w:rPr>
          <w:rFonts w:eastAsia="CenturyGothic"/>
        </w:rPr>
        <w:t>– kolor grafitowy</w:t>
      </w:r>
    </w:p>
    <w:p w14:paraId="0185B0AA" w14:textId="77777777" w:rsidR="00213193" w:rsidRDefault="00213193" w:rsidP="00213193">
      <w:pPr>
        <w:pStyle w:val="Wcicienormalne"/>
        <w:ind w:left="0"/>
        <w:rPr>
          <w:rFonts w:eastAsia="CenturyGothic"/>
          <w:u w:val="single"/>
        </w:rPr>
      </w:pPr>
      <w:r w:rsidRPr="00213193">
        <w:rPr>
          <w:rFonts w:eastAsia="CenturyGothic"/>
          <w:u w:val="single"/>
        </w:rPr>
        <w:t>- nowe stalowe balustrady na pomoście:</w:t>
      </w:r>
    </w:p>
    <w:p w14:paraId="5A8A3C11" w14:textId="613F426A" w:rsidR="00C76240" w:rsidRPr="00213193" w:rsidRDefault="00C76240" w:rsidP="00213193">
      <w:pPr>
        <w:pStyle w:val="Wcicienormalne"/>
        <w:ind w:left="0"/>
        <w:rPr>
          <w:rFonts w:eastAsia="CenturyGothic"/>
        </w:rPr>
      </w:pPr>
      <w:r w:rsidRPr="00C76240">
        <w:rPr>
          <w:rFonts w:eastAsia="CenturyGothic"/>
        </w:rPr>
        <w:t xml:space="preserve">Emalia poliuretanowa na metale strukturalna dwuskładnikowa </w:t>
      </w:r>
      <w:r>
        <w:rPr>
          <w:rFonts w:eastAsia="CenturyGothic"/>
        </w:rPr>
        <w:t xml:space="preserve">2x </w:t>
      </w:r>
      <w:r w:rsidRPr="00C76240">
        <w:rPr>
          <w:rFonts w:eastAsia="CenturyGothic"/>
        </w:rPr>
        <w:t>np.:</w:t>
      </w:r>
    </w:p>
    <w:p w14:paraId="00D7160B" w14:textId="17A05946" w:rsidR="00213193" w:rsidRPr="00213193" w:rsidRDefault="00213193" w:rsidP="00213193">
      <w:pPr>
        <w:pStyle w:val="Wcicienormalne"/>
        <w:ind w:left="0"/>
        <w:rPr>
          <w:rFonts w:eastAsia="CenturyGothic"/>
        </w:rPr>
      </w:pPr>
      <w:r w:rsidRPr="00213193">
        <w:rPr>
          <w:rFonts w:eastAsia="CenturyGothic"/>
        </w:rPr>
        <w:t>LOWIGRAF-PUR (2 warstwy – ok. 100µm)</w:t>
      </w:r>
      <w:r>
        <w:rPr>
          <w:rFonts w:eastAsia="CenturyGothic"/>
        </w:rPr>
        <w:t xml:space="preserve"> </w:t>
      </w:r>
      <w:r w:rsidRPr="00213193">
        <w:rPr>
          <w:rFonts w:eastAsia="CenturyGothic"/>
        </w:rPr>
        <w:t>– kolor grafitowy</w:t>
      </w:r>
    </w:p>
    <w:p w14:paraId="0EDA2280" w14:textId="50DBED6C" w:rsidR="00C76240" w:rsidRDefault="00C76240" w:rsidP="00213193">
      <w:pPr>
        <w:pStyle w:val="Wcicienormalne"/>
        <w:ind w:left="0"/>
        <w:rPr>
          <w:rFonts w:eastAsia="CenturyGothic"/>
        </w:rPr>
      </w:pPr>
      <w:r>
        <w:rPr>
          <w:rFonts w:eastAsia="CenturyGothic"/>
        </w:rPr>
        <w:t>Dopuszcza się malowanie dowolnym zestawem farb o właściwościach i grubości powłoki ostatecznej nie gorszej niż wskazane.</w:t>
      </w:r>
    </w:p>
    <w:p w14:paraId="54484B52" w14:textId="77777777" w:rsidR="00F13E39" w:rsidRPr="00A32D22" w:rsidRDefault="00F13E39" w:rsidP="004F1563">
      <w:pPr>
        <w:pStyle w:val="Nagwek2"/>
        <w:numPr>
          <w:ilvl w:val="0"/>
          <w:numId w:val="33"/>
        </w:numPr>
        <w:rPr>
          <w:lang w:val="pl-PL"/>
        </w:rPr>
      </w:pPr>
      <w:bookmarkStart w:id="218" w:name="_Toc424072835"/>
      <w:bookmarkStart w:id="219" w:name="_Toc499632988"/>
      <w:bookmarkStart w:id="220" w:name="_Toc119252317"/>
      <w:bookmarkStart w:id="221" w:name="_Toc145915082"/>
      <w:bookmarkStart w:id="222" w:name="_Toc150332085"/>
      <w:r w:rsidRPr="00A32D22">
        <w:rPr>
          <w:lang w:val="pl-PL"/>
        </w:rPr>
        <w:t>Mała architektura</w:t>
      </w:r>
      <w:bookmarkEnd w:id="218"/>
      <w:bookmarkEnd w:id="219"/>
      <w:bookmarkEnd w:id="220"/>
      <w:bookmarkEnd w:id="221"/>
      <w:bookmarkEnd w:id="222"/>
    </w:p>
    <w:p w14:paraId="747E6493" w14:textId="77777777" w:rsidR="00F13E39" w:rsidRPr="00496852" w:rsidRDefault="00F13E39" w:rsidP="004F1563">
      <w:pPr>
        <w:pStyle w:val="Nagwek3"/>
        <w:numPr>
          <w:ilvl w:val="1"/>
          <w:numId w:val="33"/>
        </w:numPr>
      </w:pPr>
      <w:bookmarkStart w:id="223" w:name="_Toc145915083"/>
      <w:r w:rsidRPr="00496852">
        <w:t>kwiETNIKI</w:t>
      </w:r>
      <w:bookmarkEnd w:id="223"/>
    </w:p>
    <w:p w14:paraId="2FE548CD" w14:textId="77777777" w:rsidR="00F13E39" w:rsidRPr="00691B15" w:rsidRDefault="00F13E39" w:rsidP="003560E0">
      <w:pPr>
        <w:pStyle w:val="StylStandardaciskiArial11ptCzerwonyWyjustowany"/>
        <w:ind w:left="0"/>
        <w:rPr>
          <w:rFonts w:ascii="Arial Narrow" w:hAnsi="Arial Narrow"/>
          <w:color w:val="auto"/>
          <w:kern w:val="0"/>
          <w:szCs w:val="22"/>
          <w:lang w:eastAsia="pl-PL" w:bidi="ar-SA"/>
        </w:rPr>
      </w:pPr>
      <w:r w:rsidRPr="00691B15">
        <w:rPr>
          <w:rFonts w:ascii="Arial Narrow" w:hAnsi="Arial Narrow"/>
          <w:color w:val="auto"/>
          <w:kern w:val="0"/>
          <w:szCs w:val="22"/>
          <w:lang w:eastAsia="pl-PL" w:bidi="ar-SA"/>
        </w:rPr>
        <w:t>Po wykonaniu pokładu dolnego i górnego, na dolnym pokładzie wykonać jako podstawę pod kwietniki ciągły fundament 40x12cm z wodoszczelnego betonu zbrojonego dołem siatką #10 (10x10cm), z zachowaniem 13 cm odstępu od obrysu pokładu górnego (przestrzeń do osadzenia kabli 3 elektrycznych w 3 rurach osłonowych ø32mm). Pod donice początkowe fundament żelbetowy 90x120x12cm</w:t>
      </w:r>
    </w:p>
    <w:p w14:paraId="0A269B72" w14:textId="77777777" w:rsidR="00F13E39" w:rsidRPr="00691B15" w:rsidRDefault="00F13E39" w:rsidP="003560E0">
      <w:pPr>
        <w:pStyle w:val="StylStandardaciskiArial11ptCzerwonyWyjustowany"/>
        <w:ind w:left="0"/>
        <w:rPr>
          <w:rFonts w:ascii="Arial Narrow" w:hAnsi="Arial Narrow"/>
          <w:color w:val="auto"/>
          <w:kern w:val="0"/>
          <w:szCs w:val="22"/>
          <w:lang w:eastAsia="pl-PL" w:bidi="ar-SA"/>
        </w:rPr>
      </w:pPr>
      <w:r w:rsidRPr="00691B15">
        <w:rPr>
          <w:rFonts w:ascii="Arial Narrow" w:hAnsi="Arial Narrow"/>
          <w:color w:val="auto"/>
          <w:kern w:val="0"/>
          <w:szCs w:val="22"/>
          <w:lang w:eastAsia="pl-PL" w:bidi="ar-SA"/>
        </w:rPr>
        <w:t xml:space="preserve">Na fundamencie osadzić z nawisem donice z  wodoszczelnego, zbrojonego włóknami betonu architektonicznego w kolorze białym. </w:t>
      </w:r>
    </w:p>
    <w:p w14:paraId="06261605" w14:textId="77777777" w:rsidR="00F13E39" w:rsidRPr="00691B15" w:rsidRDefault="00F13E39" w:rsidP="003560E0">
      <w:pPr>
        <w:pStyle w:val="StylStandardaciskiArial11ptCzerwonyWyjustowany"/>
        <w:ind w:left="0"/>
        <w:rPr>
          <w:rFonts w:ascii="Arial Narrow" w:hAnsi="Arial Narrow"/>
          <w:color w:val="auto"/>
          <w:kern w:val="0"/>
          <w:szCs w:val="22"/>
          <w:lang w:eastAsia="pl-PL" w:bidi="ar-SA"/>
        </w:rPr>
      </w:pPr>
      <w:r w:rsidRPr="00691B15">
        <w:rPr>
          <w:rFonts w:ascii="Arial Narrow" w:hAnsi="Arial Narrow"/>
          <w:color w:val="auto"/>
          <w:kern w:val="0"/>
          <w:szCs w:val="22"/>
          <w:lang w:eastAsia="pl-PL" w:bidi="ar-SA"/>
        </w:rPr>
        <w:t>Donice obwodowe - proste i łukowe, szerokość 60cm, wysokość 63 cm, grubość ścianek 5 cm, grubość dna 7 cm, kolor biały.</w:t>
      </w:r>
    </w:p>
    <w:p w14:paraId="7E277ABB" w14:textId="517018BB" w:rsidR="00F13E39" w:rsidRPr="00691B15" w:rsidRDefault="00F13E39" w:rsidP="003560E0">
      <w:pPr>
        <w:pStyle w:val="StylStandardaciskiArial11ptCzerwonyWyjustowany"/>
        <w:ind w:left="0"/>
        <w:rPr>
          <w:rFonts w:ascii="Arial Narrow" w:hAnsi="Arial Narrow"/>
          <w:color w:val="auto"/>
          <w:kern w:val="0"/>
          <w:szCs w:val="22"/>
          <w:lang w:eastAsia="pl-PL" w:bidi="ar-SA"/>
        </w:rPr>
      </w:pPr>
      <w:r w:rsidRPr="00691B15">
        <w:rPr>
          <w:rFonts w:ascii="Arial Narrow" w:hAnsi="Arial Narrow"/>
          <w:color w:val="auto"/>
          <w:kern w:val="0"/>
          <w:szCs w:val="22"/>
          <w:lang w:eastAsia="pl-PL" w:bidi="ar-SA"/>
        </w:rPr>
        <w:t>Donice początkowe - prostokątne, bez podcięcia i oświetlenia dolnego 120x90x63cm, grubość ścianek 5 cm, grubość dna 7 cm Na poziomie 30 cm przewężenie 4x1cm wys</w:t>
      </w:r>
      <w:r w:rsidR="009D12F4">
        <w:rPr>
          <w:rFonts w:ascii="Arial Narrow" w:hAnsi="Arial Narrow"/>
          <w:color w:val="auto"/>
          <w:kern w:val="0"/>
          <w:szCs w:val="22"/>
          <w:lang w:eastAsia="pl-PL" w:bidi="ar-SA"/>
        </w:rPr>
        <w:t>.</w:t>
      </w:r>
      <w:r w:rsidRPr="00691B15">
        <w:rPr>
          <w:rFonts w:ascii="Arial Narrow" w:hAnsi="Arial Narrow"/>
          <w:color w:val="auto"/>
          <w:kern w:val="0"/>
          <w:szCs w:val="22"/>
          <w:lang w:eastAsia="pl-PL" w:bidi="ar-SA"/>
        </w:rPr>
        <w:t>/głębokość. Kolor betonu powyżej przewężenia – biały, kolor poniżej przewężenia – szary, kolor przewężenia – ciemnoszary.</w:t>
      </w:r>
    </w:p>
    <w:p w14:paraId="4B9C4B9F" w14:textId="3A3EA6B1" w:rsidR="00F13E39" w:rsidRPr="00691B15" w:rsidRDefault="00F13E39" w:rsidP="003560E0">
      <w:pPr>
        <w:pStyle w:val="StylStandardaciskiArial11ptCzerwonyWyjustowany"/>
        <w:ind w:left="0"/>
        <w:rPr>
          <w:rFonts w:ascii="Arial Narrow" w:hAnsi="Arial Narrow"/>
          <w:color w:val="auto"/>
          <w:kern w:val="0"/>
          <w:szCs w:val="22"/>
          <w:lang w:eastAsia="pl-PL" w:bidi="ar-SA"/>
        </w:rPr>
      </w:pPr>
      <w:r w:rsidRPr="00691B15">
        <w:rPr>
          <w:rFonts w:ascii="Arial Narrow" w:hAnsi="Arial Narrow"/>
          <w:color w:val="auto"/>
          <w:kern w:val="0"/>
          <w:szCs w:val="22"/>
          <w:lang w:eastAsia="pl-PL" w:bidi="ar-SA"/>
        </w:rPr>
        <w:t xml:space="preserve">W dnie donic </w:t>
      </w:r>
      <w:r w:rsidRPr="009D12F4">
        <w:rPr>
          <w:rFonts w:ascii="Arial Narrow" w:hAnsi="Arial Narrow"/>
          <w:color w:val="auto"/>
          <w:kern w:val="0"/>
          <w:szCs w:val="22"/>
          <w:lang w:eastAsia="pl-PL" w:bidi="ar-SA"/>
        </w:rPr>
        <w:t xml:space="preserve">obwodowych </w:t>
      </w:r>
      <w:r w:rsidR="009D12F4" w:rsidRPr="009D12F4">
        <w:rPr>
          <w:rFonts w:ascii="Arial Narrow" w:hAnsi="Arial Narrow"/>
          <w:color w:val="auto"/>
          <w:kern w:val="0"/>
          <w:szCs w:val="22"/>
          <w:lang w:eastAsia="pl-PL" w:bidi="ar-SA"/>
        </w:rPr>
        <w:t>(w nawisie)</w:t>
      </w:r>
      <w:r w:rsidR="004A0367" w:rsidRPr="009D12F4">
        <w:rPr>
          <w:rFonts w:ascii="Arial Narrow" w:hAnsi="Arial Narrow"/>
          <w:color w:val="auto"/>
          <w:kern w:val="0"/>
          <w:szCs w:val="22"/>
          <w:lang w:eastAsia="pl-PL" w:bidi="ar-SA"/>
        </w:rPr>
        <w:t xml:space="preserve"> </w:t>
      </w:r>
      <w:r w:rsidR="009D12F4" w:rsidRPr="009D12F4">
        <w:rPr>
          <w:rFonts w:ascii="Arial Narrow" w:hAnsi="Arial Narrow"/>
          <w:color w:val="auto"/>
          <w:kern w:val="0"/>
          <w:szCs w:val="22"/>
          <w:lang w:eastAsia="pl-PL" w:bidi="ar-SA"/>
        </w:rPr>
        <w:t xml:space="preserve">wykonać </w:t>
      </w:r>
      <w:r w:rsidRPr="00691B15">
        <w:rPr>
          <w:rFonts w:ascii="Arial Narrow" w:hAnsi="Arial Narrow"/>
          <w:color w:val="auto"/>
          <w:kern w:val="0"/>
          <w:szCs w:val="22"/>
          <w:lang w:eastAsia="pl-PL" w:bidi="ar-SA"/>
        </w:rPr>
        <w:t>tunel</w:t>
      </w:r>
      <w:r w:rsidR="009D12F4">
        <w:rPr>
          <w:rFonts w:ascii="Arial Narrow" w:hAnsi="Arial Narrow"/>
          <w:color w:val="auto"/>
          <w:kern w:val="0"/>
          <w:szCs w:val="22"/>
          <w:lang w:eastAsia="pl-PL" w:bidi="ar-SA"/>
        </w:rPr>
        <w:t xml:space="preserve"> </w:t>
      </w:r>
      <w:r w:rsidRPr="00691B15">
        <w:rPr>
          <w:rFonts w:ascii="Arial Narrow" w:hAnsi="Arial Narrow"/>
          <w:color w:val="auto"/>
          <w:kern w:val="0"/>
          <w:szCs w:val="22"/>
          <w:lang w:eastAsia="pl-PL" w:bidi="ar-SA"/>
        </w:rPr>
        <w:t>do osadzenia listwy świetlnej LED</w:t>
      </w:r>
      <w:r w:rsidR="009D12F4">
        <w:rPr>
          <w:rFonts w:ascii="Arial Narrow" w:hAnsi="Arial Narrow"/>
          <w:color w:val="auto"/>
          <w:kern w:val="0"/>
          <w:szCs w:val="22"/>
          <w:lang w:eastAsia="pl-PL" w:bidi="ar-SA"/>
        </w:rPr>
        <w:t>. Wymiary tunelu 2x2cm (dostosować do koryta aluminiowego wybranej listwy świetlnej)</w:t>
      </w:r>
    </w:p>
    <w:p w14:paraId="460DFDFC" w14:textId="77777777" w:rsidR="00F13E39" w:rsidRPr="00691B15" w:rsidRDefault="00F13E39" w:rsidP="003560E0">
      <w:pPr>
        <w:pStyle w:val="StylStandardaciskiArial11ptCzerwonyWyjustowany"/>
        <w:ind w:left="0"/>
        <w:rPr>
          <w:rFonts w:ascii="Arial Narrow" w:hAnsi="Arial Narrow"/>
          <w:color w:val="auto"/>
          <w:kern w:val="0"/>
          <w:szCs w:val="22"/>
          <w:lang w:eastAsia="pl-PL" w:bidi="ar-SA"/>
        </w:rPr>
      </w:pPr>
      <w:r w:rsidRPr="00691B15">
        <w:rPr>
          <w:rFonts w:ascii="Arial Narrow" w:hAnsi="Arial Narrow"/>
          <w:color w:val="auto"/>
          <w:kern w:val="0"/>
          <w:szCs w:val="22"/>
          <w:lang w:eastAsia="pl-PL" w:bidi="ar-SA"/>
        </w:rPr>
        <w:t xml:space="preserve">W dnach donic wykonać otwory do osadzenia rurek ze stali nierdzewnej ø 25mm, po 4 na donicę (po 6 na donice początkowe). Rurki odwadniające odgiąć i wyprowadzić poza obrys pokładu dolnego (odwodnienie donic początkowych przewiercić przez fundament i deski pokładu. </w:t>
      </w:r>
    </w:p>
    <w:p w14:paraId="21D5839E" w14:textId="5FBC2F51" w:rsidR="00F13E39" w:rsidRDefault="00F13E39" w:rsidP="003560E0">
      <w:pPr>
        <w:pStyle w:val="StylStandardaciskiArial11ptCzerwonyWyjustowany"/>
        <w:ind w:left="0"/>
        <w:rPr>
          <w:rFonts w:ascii="Arial Narrow" w:hAnsi="Arial Narrow"/>
          <w:color w:val="auto"/>
          <w:kern w:val="0"/>
          <w:szCs w:val="22"/>
          <w:lang w:eastAsia="pl-PL" w:bidi="ar-SA"/>
        </w:rPr>
      </w:pPr>
      <w:r w:rsidRPr="00691B15">
        <w:rPr>
          <w:rFonts w:ascii="Arial Narrow" w:hAnsi="Arial Narrow"/>
          <w:color w:val="auto"/>
          <w:kern w:val="0"/>
          <w:szCs w:val="22"/>
          <w:lang w:eastAsia="pl-PL" w:bidi="ar-SA"/>
        </w:rPr>
        <w:t xml:space="preserve">Ścianki donic wykonać z wodoszczelnego betonu architektonicznego zbrojonego włóknami (ze szczególną starannością, małą ilością wrębów i kamieni). Stosować szalunki sylikonowe lub </w:t>
      </w:r>
      <w:r w:rsidR="009D12F4">
        <w:rPr>
          <w:rFonts w:ascii="Arial Narrow" w:hAnsi="Arial Narrow"/>
          <w:color w:val="auto"/>
          <w:kern w:val="0"/>
          <w:szCs w:val="22"/>
          <w:lang w:eastAsia="pl-PL" w:bidi="ar-SA"/>
        </w:rPr>
        <w:t>gumowe.</w:t>
      </w:r>
      <w:r w:rsidRPr="00691B15">
        <w:rPr>
          <w:rFonts w:ascii="Arial Narrow" w:hAnsi="Arial Narrow"/>
          <w:color w:val="auto"/>
          <w:kern w:val="0"/>
          <w:szCs w:val="22"/>
          <w:lang w:eastAsia="pl-PL" w:bidi="ar-SA"/>
        </w:rPr>
        <w:t xml:space="preserve"> Donice mają być gładkie. Styki donic zatrzeć na gładko.</w:t>
      </w:r>
    </w:p>
    <w:p w14:paraId="26A443E9" w14:textId="4F7A6AE1" w:rsidR="009D12F4" w:rsidRPr="00691B15" w:rsidRDefault="009D12F4" w:rsidP="003560E0">
      <w:pPr>
        <w:pStyle w:val="StylStandardaciskiArial11ptCzerwonyWyjustowany"/>
        <w:ind w:left="0"/>
        <w:rPr>
          <w:rFonts w:ascii="Arial Narrow" w:hAnsi="Arial Narrow"/>
          <w:color w:val="auto"/>
          <w:kern w:val="0"/>
          <w:szCs w:val="22"/>
          <w:lang w:eastAsia="pl-PL" w:bidi="ar-SA"/>
        </w:rPr>
      </w:pPr>
      <w:r>
        <w:rPr>
          <w:rFonts w:ascii="Arial Narrow" w:hAnsi="Arial Narrow"/>
          <w:color w:val="auto"/>
          <w:kern w:val="0"/>
          <w:szCs w:val="22"/>
          <w:lang w:eastAsia="pl-PL" w:bidi="ar-SA"/>
        </w:rPr>
        <w:t>Do dna donic mocować kotwy dedykowane do ściemnianych opraw słupkowych LED.</w:t>
      </w:r>
    </w:p>
    <w:p w14:paraId="1726FA6D" w14:textId="77777777" w:rsidR="00F13E39" w:rsidRDefault="00F13E39" w:rsidP="003560E0">
      <w:pPr>
        <w:pStyle w:val="StylStandardaciskiArial11ptCzerwonyWyjustowany"/>
        <w:ind w:left="0"/>
        <w:rPr>
          <w:rFonts w:ascii="Arial Narrow" w:hAnsi="Arial Narrow"/>
          <w:color w:val="auto"/>
          <w:kern w:val="0"/>
          <w:szCs w:val="22"/>
          <w:lang w:eastAsia="pl-PL" w:bidi="ar-SA"/>
        </w:rPr>
      </w:pPr>
      <w:r w:rsidRPr="00691B15">
        <w:rPr>
          <w:rFonts w:ascii="Arial Narrow" w:hAnsi="Arial Narrow"/>
          <w:color w:val="auto"/>
          <w:kern w:val="0"/>
          <w:szCs w:val="22"/>
          <w:lang w:eastAsia="pl-PL" w:bidi="ar-SA"/>
        </w:rPr>
        <w:t>Na dnie donic usypać drenaż (na przykład keramzyt ogrodowy 10cm), przykryć geowłókniną i wsypać podłoże dobrane do rodzaju sadzonych roślin.</w:t>
      </w:r>
    </w:p>
    <w:p w14:paraId="4D61D9A6" w14:textId="77777777" w:rsidR="00F13E39" w:rsidRPr="00496852" w:rsidRDefault="00F13E39" w:rsidP="004F1563">
      <w:pPr>
        <w:pStyle w:val="Nagwek3"/>
        <w:numPr>
          <w:ilvl w:val="1"/>
          <w:numId w:val="33"/>
        </w:numPr>
      </w:pPr>
      <w:bookmarkStart w:id="224" w:name="_Toc145915085"/>
      <w:r w:rsidRPr="00496852">
        <w:t>ławki</w:t>
      </w:r>
      <w:bookmarkEnd w:id="224"/>
    </w:p>
    <w:p w14:paraId="3DE79C08" w14:textId="0CA66F71" w:rsidR="00F13E39" w:rsidRPr="00691B15" w:rsidRDefault="00F13E39" w:rsidP="003560E0">
      <w:pPr>
        <w:pStyle w:val="Tekstpodstawowy"/>
        <w:tabs>
          <w:tab w:val="decimal" w:pos="5812"/>
          <w:tab w:val="decimal" w:pos="6379"/>
          <w:tab w:val="decimal" w:pos="6946"/>
        </w:tabs>
        <w:ind w:left="0"/>
        <w:rPr>
          <w:rFonts w:ascii="Arial Narrow" w:hAnsi="Arial Narrow" w:cs="Arial"/>
          <w:sz w:val="20"/>
          <w:lang w:val="pl-PL"/>
        </w:rPr>
      </w:pPr>
      <w:r w:rsidRPr="00691B15">
        <w:rPr>
          <w:rFonts w:ascii="Arial Narrow" w:hAnsi="Arial Narrow" w:cs="Arial"/>
          <w:sz w:val="20"/>
          <w:lang w:val="pl-PL"/>
        </w:rPr>
        <w:t xml:space="preserve">Wzdłuż pomostu projektuje się ciągłe siedzisko z szczebelków z drewna </w:t>
      </w:r>
      <w:proofErr w:type="spellStart"/>
      <w:r w:rsidRPr="00691B15">
        <w:rPr>
          <w:rFonts w:ascii="Arial Narrow" w:hAnsi="Arial Narrow" w:cs="Arial"/>
          <w:sz w:val="20"/>
          <w:lang w:val="pl-PL"/>
        </w:rPr>
        <w:t>Iroko</w:t>
      </w:r>
      <w:proofErr w:type="spellEnd"/>
      <w:r w:rsidRPr="00691B15">
        <w:rPr>
          <w:rFonts w:ascii="Arial Narrow" w:hAnsi="Arial Narrow" w:cs="Arial"/>
          <w:sz w:val="20"/>
          <w:lang w:val="pl-PL"/>
        </w:rPr>
        <w:t xml:space="preserve"> na konstrukcji ze stali kwasoodpornej. Głębokość siedziska 55cm. Konstrukcja podłużna – 2 x rura kwadratowa 40 x 40 x 3mm (wygięte po łuku), stal kwasoodporna 304 lakierowana proszkowo na kolor antracyt. Konstrukcja ławek osadzona na stopach z płaskownika 12mm (stal kwasoodporna lakierowana na kolor antracyt). Stopy mocowane do pokładu dolnego śrubami nierdzewnymi (od dołu nakrętka). Główki śrub przykryć kapturkiem.  Szczebelki siedziska  550x100x43 mm drewno egzotyczne IROKO olejowane z barwnikiem. </w:t>
      </w:r>
      <w:r w:rsidRPr="002A4872">
        <w:rPr>
          <w:rFonts w:ascii="Arial Narrow" w:hAnsi="Arial Narrow" w:cs="Arial"/>
          <w:color w:val="auto"/>
          <w:sz w:val="20"/>
          <w:lang w:val="pl-PL"/>
        </w:rPr>
        <w:t>S</w:t>
      </w:r>
      <w:r w:rsidR="004A0367" w:rsidRPr="002A4872">
        <w:rPr>
          <w:rFonts w:ascii="Arial Narrow" w:hAnsi="Arial Narrow" w:cs="Arial"/>
          <w:color w:val="auto"/>
          <w:sz w:val="20"/>
          <w:lang w:val="pl-PL"/>
        </w:rPr>
        <w:t>z</w:t>
      </w:r>
      <w:r w:rsidRPr="002A4872">
        <w:rPr>
          <w:rFonts w:ascii="Arial Narrow" w:hAnsi="Arial Narrow" w:cs="Arial"/>
          <w:color w:val="auto"/>
          <w:sz w:val="20"/>
          <w:lang w:val="pl-PL"/>
        </w:rPr>
        <w:t xml:space="preserve">czebelki </w:t>
      </w:r>
      <w:r w:rsidR="002A4872">
        <w:rPr>
          <w:rFonts w:ascii="Arial Narrow" w:hAnsi="Arial Narrow" w:cs="Arial"/>
          <w:color w:val="auto"/>
          <w:sz w:val="20"/>
          <w:lang w:val="pl-PL"/>
        </w:rPr>
        <w:t xml:space="preserve">ławki </w:t>
      </w:r>
      <w:r w:rsidRPr="002A4872">
        <w:rPr>
          <w:rFonts w:ascii="Arial Narrow" w:hAnsi="Arial Narrow" w:cs="Arial"/>
          <w:color w:val="auto"/>
          <w:sz w:val="20"/>
          <w:lang w:val="pl-PL"/>
        </w:rPr>
        <w:t xml:space="preserve">mocowane do rur </w:t>
      </w:r>
      <w:r w:rsidR="004A0367" w:rsidRPr="002A4872">
        <w:rPr>
          <w:rFonts w:ascii="Arial Narrow" w:hAnsi="Arial Narrow" w:cs="Arial"/>
          <w:color w:val="auto"/>
          <w:sz w:val="20"/>
          <w:lang w:val="pl-PL"/>
        </w:rPr>
        <w:t>wkrętami</w:t>
      </w:r>
      <w:r w:rsidRPr="002A4872">
        <w:rPr>
          <w:rFonts w:ascii="Arial Narrow" w:hAnsi="Arial Narrow" w:cs="Arial"/>
          <w:color w:val="auto"/>
          <w:sz w:val="20"/>
          <w:lang w:val="pl-PL"/>
        </w:rPr>
        <w:t xml:space="preserve"> </w:t>
      </w:r>
      <w:r w:rsidRPr="00691B15">
        <w:rPr>
          <w:rFonts w:ascii="Arial Narrow" w:hAnsi="Arial Narrow" w:cs="Arial"/>
          <w:sz w:val="20"/>
          <w:lang w:val="pl-PL"/>
        </w:rPr>
        <w:t xml:space="preserve">ze stali nierdzewnej. </w:t>
      </w:r>
    </w:p>
    <w:p w14:paraId="7959B9DE" w14:textId="77777777" w:rsidR="00F13E39" w:rsidRPr="00496852" w:rsidRDefault="00F13E39" w:rsidP="004F1563">
      <w:pPr>
        <w:pStyle w:val="Nagwek3"/>
        <w:numPr>
          <w:ilvl w:val="1"/>
          <w:numId w:val="33"/>
        </w:numPr>
      </w:pPr>
      <w:bookmarkStart w:id="225" w:name="_Toc145915086"/>
      <w:r w:rsidRPr="00496852">
        <w:t>KOSZ NA ŚMIECI</w:t>
      </w:r>
      <w:bookmarkEnd w:id="225"/>
    </w:p>
    <w:p w14:paraId="023C671F" w14:textId="77777777" w:rsidR="00F13E39" w:rsidRPr="00691B15" w:rsidRDefault="00F13E39" w:rsidP="003560E0">
      <w:pPr>
        <w:pStyle w:val="Tekstpodstawowy"/>
        <w:tabs>
          <w:tab w:val="decimal" w:pos="5812"/>
          <w:tab w:val="decimal" w:pos="6379"/>
          <w:tab w:val="decimal" w:pos="6946"/>
        </w:tabs>
        <w:ind w:left="0"/>
        <w:rPr>
          <w:rFonts w:ascii="Arial Narrow" w:hAnsi="Arial Narrow" w:cs="Arial"/>
          <w:sz w:val="20"/>
          <w:lang w:val="pl-PL"/>
        </w:rPr>
      </w:pPr>
      <w:r w:rsidRPr="00691B15">
        <w:rPr>
          <w:rFonts w:ascii="Arial Narrow" w:hAnsi="Arial Narrow" w:cs="Arial"/>
          <w:sz w:val="20"/>
          <w:lang w:val="pl-PL"/>
        </w:rPr>
        <w:t>Przy wejściu na pomost projektuje się ustawienie dwóch żeliwnych koszy na śmieci (takie same jak na pozostałych odcinkach promenady).</w:t>
      </w:r>
    </w:p>
    <w:p w14:paraId="624CD246" w14:textId="77777777" w:rsidR="00F13E39" w:rsidRPr="00691B15" w:rsidRDefault="00F13E39" w:rsidP="003560E0">
      <w:pPr>
        <w:pStyle w:val="Tekstpodstawowy"/>
        <w:tabs>
          <w:tab w:val="decimal" w:pos="5812"/>
          <w:tab w:val="decimal" w:pos="6379"/>
          <w:tab w:val="decimal" w:pos="6946"/>
        </w:tabs>
        <w:ind w:left="0"/>
        <w:rPr>
          <w:rFonts w:ascii="Arial Narrow" w:hAnsi="Arial Narrow" w:cs="Arial"/>
          <w:sz w:val="20"/>
          <w:lang w:val="pl-PL"/>
        </w:rPr>
      </w:pPr>
      <w:r w:rsidRPr="00691B15">
        <w:rPr>
          <w:noProof/>
          <w:lang w:val="pl-PL"/>
        </w:rPr>
        <w:lastRenderedPageBreak/>
        <w:drawing>
          <wp:inline distT="0" distB="0" distL="0" distR="0" wp14:anchorId="6A70F24E" wp14:editId="0A0C8D34">
            <wp:extent cx="739896" cy="1163117"/>
            <wp:effectExtent l="0" t="0" r="3175" b="0"/>
            <wp:docPr id="788249016" name="Obraz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8249016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744732" cy="11707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2BA23F" w14:textId="3D3A0075" w:rsidR="00F13E39" w:rsidRPr="00496852" w:rsidRDefault="00F13E39" w:rsidP="004F1563">
      <w:pPr>
        <w:pStyle w:val="Nagwek3"/>
        <w:numPr>
          <w:ilvl w:val="1"/>
          <w:numId w:val="33"/>
        </w:numPr>
      </w:pPr>
      <w:bookmarkStart w:id="226" w:name="_Toc145915087"/>
      <w:bookmarkStart w:id="227" w:name="_Hlk145411685"/>
      <w:r w:rsidRPr="00496852">
        <w:t>BALUSTRAD</w:t>
      </w:r>
      <w:bookmarkEnd w:id="226"/>
      <w:r w:rsidR="00741B13">
        <w:t>Y</w:t>
      </w:r>
    </w:p>
    <w:p w14:paraId="7CFC1B0E" w14:textId="644E87AF" w:rsidR="00F13E39" w:rsidRDefault="00F13E39" w:rsidP="003560E0">
      <w:pPr>
        <w:pStyle w:val="Tekstpodstawowy"/>
        <w:tabs>
          <w:tab w:val="decimal" w:pos="5812"/>
          <w:tab w:val="decimal" w:pos="6379"/>
          <w:tab w:val="decimal" w:pos="6946"/>
        </w:tabs>
        <w:ind w:left="0"/>
        <w:rPr>
          <w:rFonts w:ascii="Arial Narrow" w:hAnsi="Arial Narrow" w:cs="Arial"/>
          <w:color w:val="auto"/>
          <w:sz w:val="20"/>
          <w:lang w:val="pl-PL"/>
        </w:rPr>
      </w:pPr>
      <w:r w:rsidRPr="00A22A1E">
        <w:rPr>
          <w:rFonts w:ascii="Arial Narrow" w:hAnsi="Arial Narrow" w:cs="Arial"/>
          <w:color w:val="auto"/>
          <w:sz w:val="20"/>
          <w:lang w:val="pl-PL"/>
        </w:rPr>
        <w:t>Po obwodzie pokładu dolnego i górnego</w:t>
      </w:r>
      <w:r w:rsidR="00835BFE">
        <w:rPr>
          <w:rFonts w:ascii="Arial Narrow" w:hAnsi="Arial Narrow" w:cs="Arial"/>
          <w:color w:val="auto"/>
          <w:sz w:val="20"/>
          <w:lang w:val="pl-PL"/>
        </w:rPr>
        <w:t xml:space="preserve">, </w:t>
      </w:r>
      <w:r w:rsidR="004A0367" w:rsidRPr="00A22A1E">
        <w:rPr>
          <w:rFonts w:ascii="Arial Narrow" w:hAnsi="Arial Narrow" w:cs="Arial"/>
          <w:color w:val="auto"/>
          <w:sz w:val="20"/>
          <w:lang w:val="pl-PL"/>
        </w:rPr>
        <w:t>wzdłuż schodów</w:t>
      </w:r>
      <w:r w:rsidR="00835BFE">
        <w:rPr>
          <w:rFonts w:ascii="Arial Narrow" w:hAnsi="Arial Narrow" w:cs="Arial"/>
          <w:color w:val="auto"/>
          <w:sz w:val="20"/>
          <w:lang w:val="pl-PL"/>
        </w:rPr>
        <w:t xml:space="preserve"> i pochylni </w:t>
      </w:r>
      <w:r w:rsidRPr="00A22A1E">
        <w:rPr>
          <w:rFonts w:ascii="Arial Narrow" w:hAnsi="Arial Narrow" w:cs="Arial"/>
          <w:color w:val="auto"/>
          <w:sz w:val="20"/>
          <w:lang w:val="pl-PL"/>
        </w:rPr>
        <w:t>zamontować balustrady stalowe</w:t>
      </w:r>
      <w:r w:rsidR="000B075A">
        <w:rPr>
          <w:rFonts w:ascii="Arial Narrow" w:hAnsi="Arial Narrow" w:cs="Arial"/>
          <w:color w:val="auto"/>
          <w:sz w:val="20"/>
          <w:lang w:val="pl-PL"/>
        </w:rPr>
        <w:t xml:space="preserve"> </w:t>
      </w:r>
      <w:r w:rsidR="000B075A" w:rsidRPr="000B075A">
        <w:rPr>
          <w:rFonts w:ascii="Arial Narrow" w:hAnsi="Arial Narrow" w:cs="Arial"/>
          <w:color w:val="auto"/>
          <w:sz w:val="20"/>
          <w:lang w:val="pl-PL"/>
        </w:rPr>
        <w:t>wykonany ze stali kwasoodpornej 304 lakierowanej RAL 7016</w:t>
      </w:r>
    </w:p>
    <w:p w14:paraId="7FAAF4EE" w14:textId="3E4EDF83" w:rsidR="002358F3" w:rsidRDefault="002358F3" w:rsidP="003560E0">
      <w:pPr>
        <w:pStyle w:val="Tekstpodstawowy"/>
        <w:tabs>
          <w:tab w:val="decimal" w:pos="5812"/>
          <w:tab w:val="decimal" w:pos="6379"/>
          <w:tab w:val="decimal" w:pos="6946"/>
        </w:tabs>
        <w:ind w:left="0"/>
        <w:rPr>
          <w:rFonts w:ascii="Arial Narrow" w:hAnsi="Arial Narrow" w:cs="Arial"/>
          <w:color w:val="auto"/>
          <w:sz w:val="20"/>
          <w:lang w:val="pl-PL"/>
        </w:rPr>
      </w:pPr>
      <w:r>
        <w:rPr>
          <w:rFonts w:ascii="Arial Narrow" w:hAnsi="Arial Narrow" w:cs="Arial"/>
          <w:color w:val="auto"/>
          <w:sz w:val="20"/>
          <w:lang w:val="pl-PL"/>
        </w:rPr>
        <w:t>Elementy składowe balustrad:</w:t>
      </w:r>
    </w:p>
    <w:p w14:paraId="4C74B965" w14:textId="512AFE71" w:rsidR="002358F3" w:rsidRPr="00552354" w:rsidRDefault="002358F3" w:rsidP="003560E0">
      <w:pPr>
        <w:pStyle w:val="Tekstpodstawowy"/>
        <w:tabs>
          <w:tab w:val="decimal" w:pos="5812"/>
          <w:tab w:val="decimal" w:pos="6379"/>
          <w:tab w:val="decimal" w:pos="6946"/>
        </w:tabs>
        <w:ind w:left="0"/>
        <w:rPr>
          <w:rFonts w:ascii="Arial Narrow" w:hAnsi="Arial Narrow" w:cs="Arial"/>
          <w:color w:val="auto"/>
          <w:sz w:val="20"/>
          <w:lang w:val="pl-PL"/>
        </w:rPr>
      </w:pPr>
      <w:r w:rsidRPr="00552354">
        <w:rPr>
          <w:rFonts w:ascii="Arial Narrow" w:hAnsi="Arial Narrow" w:cs="Arial"/>
          <w:color w:val="auto"/>
          <w:sz w:val="20"/>
          <w:lang w:val="pl-PL"/>
        </w:rPr>
        <w:t>Słupki stylizowane, nawiązujące rysunkiem detalu do istniejących balustrad wokół stawu</w:t>
      </w:r>
      <w:r w:rsidR="00552354" w:rsidRPr="00552354">
        <w:rPr>
          <w:rFonts w:ascii="Arial Narrow" w:hAnsi="Arial Narrow" w:cs="Arial"/>
          <w:color w:val="auto"/>
          <w:sz w:val="20"/>
          <w:lang w:val="pl-PL"/>
        </w:rPr>
        <w:t xml:space="preserve"> - r</w:t>
      </w:r>
      <w:r w:rsidR="00835BFE" w:rsidRPr="00552354">
        <w:rPr>
          <w:rFonts w:ascii="Arial Narrow" w:hAnsi="Arial Narrow" w:cs="Arial"/>
          <w:color w:val="auto"/>
          <w:sz w:val="20"/>
          <w:lang w:val="pl-PL"/>
        </w:rPr>
        <w:t xml:space="preserve">ura stalowa </w:t>
      </w:r>
      <w:r w:rsidR="00552354" w:rsidRPr="00552354">
        <w:rPr>
          <w:rFonts w:ascii="Arial Narrow" w:hAnsi="Arial Narrow" w:cs="Arial"/>
          <w:color w:val="auto"/>
          <w:sz w:val="20"/>
          <w:lang w:val="pl-PL"/>
        </w:rPr>
        <w:t>60mm</w:t>
      </w:r>
    </w:p>
    <w:p w14:paraId="25244C7B" w14:textId="0FEC09A2" w:rsidR="00835BFE" w:rsidRPr="00552354" w:rsidRDefault="00835BFE" w:rsidP="003560E0">
      <w:pPr>
        <w:pStyle w:val="Tekstpodstawowy"/>
        <w:tabs>
          <w:tab w:val="decimal" w:pos="5812"/>
          <w:tab w:val="decimal" w:pos="6379"/>
          <w:tab w:val="decimal" w:pos="6946"/>
        </w:tabs>
        <w:ind w:left="0"/>
        <w:rPr>
          <w:rFonts w:ascii="Arial Narrow" w:hAnsi="Arial Narrow" w:cs="Arial"/>
          <w:color w:val="auto"/>
          <w:sz w:val="20"/>
          <w:lang w:val="pl-PL"/>
        </w:rPr>
      </w:pPr>
      <w:r w:rsidRPr="00552354">
        <w:rPr>
          <w:rFonts w:ascii="Arial Narrow" w:hAnsi="Arial Narrow" w:cs="Arial"/>
          <w:color w:val="auto"/>
          <w:sz w:val="20"/>
          <w:lang w:val="pl-PL"/>
        </w:rPr>
        <w:t xml:space="preserve">Pochwyt górny – rura stalowa </w:t>
      </w:r>
      <w:r w:rsidR="00552354" w:rsidRPr="00552354">
        <w:rPr>
          <w:rFonts w:ascii="Arial Narrow" w:hAnsi="Arial Narrow" w:cs="Arial"/>
          <w:color w:val="auto"/>
          <w:sz w:val="20"/>
          <w:lang w:val="pl-PL"/>
        </w:rPr>
        <w:t>ø42 mm</w:t>
      </w:r>
    </w:p>
    <w:bookmarkEnd w:id="227"/>
    <w:p w14:paraId="3220F204" w14:textId="72EE5B68" w:rsidR="00835BFE" w:rsidRPr="00552354" w:rsidRDefault="00552354" w:rsidP="003560E0">
      <w:pPr>
        <w:pStyle w:val="Tekstpodstawowy"/>
        <w:tabs>
          <w:tab w:val="decimal" w:pos="5812"/>
          <w:tab w:val="decimal" w:pos="6379"/>
          <w:tab w:val="decimal" w:pos="6946"/>
        </w:tabs>
        <w:ind w:left="0"/>
        <w:rPr>
          <w:rFonts w:ascii="Arial Narrow" w:hAnsi="Arial Narrow" w:cs="Arial"/>
          <w:color w:val="auto"/>
          <w:sz w:val="20"/>
          <w:lang w:val="pl-PL"/>
        </w:rPr>
      </w:pPr>
      <w:r w:rsidRPr="00552354">
        <w:rPr>
          <w:rFonts w:ascii="Arial Narrow" w:hAnsi="Arial Narrow" w:cs="Arial"/>
          <w:color w:val="auto"/>
          <w:sz w:val="20"/>
          <w:lang w:val="pl-PL"/>
        </w:rPr>
        <w:t xml:space="preserve">Poprzeczki dolne </w:t>
      </w:r>
      <w:r w:rsidR="00835BFE" w:rsidRPr="00552354">
        <w:rPr>
          <w:rFonts w:ascii="Arial Narrow" w:hAnsi="Arial Narrow" w:cs="Arial"/>
          <w:color w:val="auto"/>
          <w:sz w:val="20"/>
          <w:lang w:val="pl-PL"/>
        </w:rPr>
        <w:t xml:space="preserve">– rura stalowa </w:t>
      </w:r>
      <w:r w:rsidRPr="00552354">
        <w:rPr>
          <w:rFonts w:ascii="Arial Narrow" w:hAnsi="Arial Narrow" w:cs="Arial"/>
          <w:color w:val="auto"/>
          <w:sz w:val="20"/>
          <w:lang w:val="pl-PL"/>
        </w:rPr>
        <w:t>ø42 mm</w:t>
      </w:r>
    </w:p>
    <w:p w14:paraId="31BF1859" w14:textId="36CE7067" w:rsidR="00835BFE" w:rsidRPr="00552354" w:rsidRDefault="00835BFE" w:rsidP="003560E0">
      <w:pPr>
        <w:pStyle w:val="Tekstpodstawowy"/>
        <w:tabs>
          <w:tab w:val="decimal" w:pos="5812"/>
          <w:tab w:val="decimal" w:pos="6379"/>
          <w:tab w:val="decimal" w:pos="6946"/>
        </w:tabs>
        <w:ind w:left="0"/>
        <w:rPr>
          <w:rFonts w:ascii="Arial Narrow" w:hAnsi="Arial Narrow" w:cs="Arial"/>
          <w:color w:val="auto"/>
          <w:sz w:val="20"/>
          <w:lang w:val="pl-PL"/>
        </w:rPr>
      </w:pPr>
      <w:r w:rsidRPr="00552354">
        <w:rPr>
          <w:rFonts w:ascii="Arial Narrow" w:hAnsi="Arial Narrow" w:cs="Arial"/>
          <w:color w:val="auto"/>
          <w:sz w:val="20"/>
          <w:lang w:val="pl-PL"/>
        </w:rPr>
        <w:t xml:space="preserve">Tralki – rura stalowa </w:t>
      </w:r>
      <w:r w:rsidR="00552354" w:rsidRPr="00552354">
        <w:rPr>
          <w:rFonts w:ascii="Arial Narrow" w:hAnsi="Arial Narrow" w:cs="Arial"/>
          <w:color w:val="auto"/>
          <w:sz w:val="20"/>
          <w:lang w:val="pl-PL"/>
        </w:rPr>
        <w:t>ø20 mm</w:t>
      </w:r>
      <w:r w:rsidRPr="00552354">
        <w:rPr>
          <w:rFonts w:ascii="Arial Narrow" w:hAnsi="Arial Narrow" w:cs="Arial"/>
          <w:color w:val="auto"/>
          <w:sz w:val="20"/>
          <w:lang w:val="pl-PL"/>
        </w:rPr>
        <w:t xml:space="preserve"> </w:t>
      </w:r>
    </w:p>
    <w:p w14:paraId="10FB9680" w14:textId="1235622F" w:rsidR="00835BFE" w:rsidRDefault="00835BFE" w:rsidP="003560E0">
      <w:pPr>
        <w:pStyle w:val="Tekstpodstawowy"/>
        <w:tabs>
          <w:tab w:val="decimal" w:pos="5812"/>
          <w:tab w:val="decimal" w:pos="6379"/>
          <w:tab w:val="decimal" w:pos="6946"/>
        </w:tabs>
        <w:ind w:left="0"/>
        <w:rPr>
          <w:rFonts w:ascii="Arial Narrow" w:hAnsi="Arial Narrow" w:cs="Arial"/>
          <w:color w:val="auto"/>
          <w:sz w:val="20"/>
          <w:lang w:val="pl-PL"/>
        </w:rPr>
      </w:pPr>
      <w:r w:rsidRPr="00552354">
        <w:rPr>
          <w:rFonts w:ascii="Arial Narrow" w:hAnsi="Arial Narrow" w:cs="Arial"/>
          <w:color w:val="auto"/>
          <w:sz w:val="20"/>
          <w:lang w:val="pl-PL"/>
        </w:rPr>
        <w:t xml:space="preserve">Pochwyty pochylni dla wózków - </w:t>
      </w:r>
      <w:r w:rsidR="00552354" w:rsidRPr="00552354">
        <w:rPr>
          <w:rFonts w:ascii="Arial Narrow" w:hAnsi="Arial Narrow" w:cs="Arial"/>
          <w:color w:val="auto"/>
          <w:sz w:val="20"/>
          <w:lang w:val="pl-PL"/>
        </w:rPr>
        <w:t>rura stalowa ø42 mm</w:t>
      </w:r>
    </w:p>
    <w:p w14:paraId="6EA6F5EC" w14:textId="34F15893" w:rsidR="00F13E39" w:rsidRPr="00552354" w:rsidRDefault="00F13E39" w:rsidP="003560E0">
      <w:pPr>
        <w:pStyle w:val="Tekstpodstawowy"/>
        <w:tabs>
          <w:tab w:val="decimal" w:pos="5812"/>
          <w:tab w:val="decimal" w:pos="6379"/>
          <w:tab w:val="decimal" w:pos="6946"/>
        </w:tabs>
        <w:ind w:left="0"/>
        <w:rPr>
          <w:rFonts w:ascii="Arial Narrow" w:hAnsi="Arial Narrow" w:cs="Arial"/>
          <w:sz w:val="20"/>
          <w:lang w:val="pl-PL"/>
        </w:rPr>
      </w:pPr>
      <w:r w:rsidRPr="00552354">
        <w:rPr>
          <w:rFonts w:ascii="Arial Narrow" w:hAnsi="Arial Narrow" w:cs="Arial"/>
          <w:sz w:val="20"/>
          <w:lang w:val="pl-PL"/>
        </w:rPr>
        <w:t xml:space="preserve">Balustrada pokładu górnego analogiczna, jak istniejąca balustrada wokół stawu (słupki, poprzeczka górna i poprzeczka dolna). Balustrada pokładu dolnego dodatkowo wypełniona tralkami. Wysokość balustrad 110 cm. Słupki balustrady mocować </w:t>
      </w:r>
      <w:r w:rsidR="004A0367" w:rsidRPr="00552354">
        <w:rPr>
          <w:rFonts w:ascii="Arial Narrow" w:hAnsi="Arial Narrow" w:cs="Arial"/>
          <w:color w:val="auto"/>
          <w:sz w:val="20"/>
          <w:lang w:val="pl-PL"/>
        </w:rPr>
        <w:t xml:space="preserve">poprzez </w:t>
      </w:r>
      <w:r w:rsidR="004A0367" w:rsidRPr="00552354">
        <w:rPr>
          <w:rFonts w:ascii="Arial Narrow" w:hAnsi="Arial Narrow" w:cs="Arial"/>
          <w:sz w:val="20"/>
          <w:lang w:val="pl-PL"/>
        </w:rPr>
        <w:t xml:space="preserve">deski </w:t>
      </w:r>
      <w:r w:rsidRPr="00552354">
        <w:rPr>
          <w:rFonts w:ascii="Arial Narrow" w:hAnsi="Arial Narrow" w:cs="Arial"/>
          <w:sz w:val="20"/>
          <w:lang w:val="pl-PL"/>
        </w:rPr>
        <w:t xml:space="preserve"> pokładu do legarów.</w:t>
      </w:r>
    </w:p>
    <w:p w14:paraId="279CD800" w14:textId="65BB66CC" w:rsidR="002358F3" w:rsidRDefault="00835BFE" w:rsidP="003560E0">
      <w:pPr>
        <w:pStyle w:val="Tekstpodstawowy"/>
        <w:tabs>
          <w:tab w:val="decimal" w:pos="5812"/>
          <w:tab w:val="decimal" w:pos="6379"/>
          <w:tab w:val="decimal" w:pos="6946"/>
        </w:tabs>
        <w:ind w:left="0"/>
        <w:rPr>
          <w:rFonts w:ascii="Arial Narrow" w:hAnsi="Arial Narrow" w:cs="Arial"/>
          <w:sz w:val="20"/>
          <w:lang w:val="pl-PL"/>
        </w:rPr>
      </w:pPr>
      <w:r w:rsidRPr="00552354">
        <w:rPr>
          <w:rFonts w:ascii="Arial Narrow" w:hAnsi="Arial Narrow" w:cs="Arial"/>
          <w:sz w:val="20"/>
          <w:lang w:val="pl-PL"/>
        </w:rPr>
        <w:t>Pochwyty</w:t>
      </w:r>
      <w:r w:rsidR="002358F3" w:rsidRPr="00552354">
        <w:rPr>
          <w:rFonts w:ascii="Arial Narrow" w:hAnsi="Arial Narrow" w:cs="Arial"/>
          <w:sz w:val="20"/>
          <w:lang w:val="pl-PL"/>
        </w:rPr>
        <w:t xml:space="preserve"> pochylni </w:t>
      </w:r>
      <w:r w:rsidRPr="00552354">
        <w:rPr>
          <w:rFonts w:ascii="Arial Narrow" w:hAnsi="Arial Narrow" w:cs="Arial"/>
          <w:sz w:val="20"/>
          <w:lang w:val="pl-PL"/>
        </w:rPr>
        <w:t>mocowan</w:t>
      </w:r>
      <w:r w:rsidR="00552354" w:rsidRPr="00552354">
        <w:rPr>
          <w:rFonts w:ascii="Arial Narrow" w:hAnsi="Arial Narrow" w:cs="Arial"/>
          <w:sz w:val="20"/>
          <w:lang w:val="pl-PL"/>
        </w:rPr>
        <w:t>e</w:t>
      </w:r>
      <w:r w:rsidRPr="00552354">
        <w:rPr>
          <w:rFonts w:ascii="Arial Narrow" w:hAnsi="Arial Narrow" w:cs="Arial"/>
          <w:sz w:val="20"/>
          <w:lang w:val="pl-PL"/>
        </w:rPr>
        <w:t xml:space="preserve"> do słupków </w:t>
      </w:r>
      <w:r w:rsidR="00552354">
        <w:rPr>
          <w:rFonts w:ascii="Arial Narrow" w:hAnsi="Arial Narrow" w:cs="Arial"/>
          <w:sz w:val="20"/>
          <w:lang w:val="pl-PL"/>
        </w:rPr>
        <w:t>z zastosowaniem wsporników z prętów ø12</w:t>
      </w:r>
      <w:r w:rsidRPr="00552354">
        <w:rPr>
          <w:rFonts w:ascii="Arial Narrow" w:hAnsi="Arial Narrow" w:cs="Arial"/>
          <w:sz w:val="20"/>
          <w:lang w:val="pl-PL"/>
        </w:rPr>
        <w:t>.</w:t>
      </w:r>
    </w:p>
    <w:p w14:paraId="16355918" w14:textId="7B0C3CDB" w:rsidR="00F13E39" w:rsidRPr="00691B15" w:rsidRDefault="00F13E39" w:rsidP="003560E0">
      <w:pPr>
        <w:pStyle w:val="Tekstpodstawowy"/>
        <w:tabs>
          <w:tab w:val="decimal" w:pos="5812"/>
          <w:tab w:val="decimal" w:pos="6379"/>
          <w:tab w:val="decimal" w:pos="6946"/>
        </w:tabs>
        <w:ind w:left="0"/>
        <w:rPr>
          <w:rFonts w:ascii="Arial Narrow" w:hAnsi="Arial Narrow" w:cs="Arial"/>
          <w:sz w:val="20"/>
          <w:lang w:val="pl-PL"/>
        </w:rPr>
      </w:pPr>
      <w:r>
        <w:rPr>
          <w:rFonts w:ascii="Arial Narrow" w:hAnsi="Arial Narrow" w:cs="Arial"/>
          <w:sz w:val="20"/>
          <w:lang w:val="pl-PL"/>
        </w:rPr>
        <w:t xml:space="preserve">Istniejącą balustradę alejki </w:t>
      </w:r>
      <w:r w:rsidRPr="007C73D4">
        <w:rPr>
          <w:rFonts w:ascii="Arial Narrow" w:hAnsi="Arial Narrow" w:cs="Arial"/>
          <w:sz w:val="20"/>
          <w:lang w:val="pl-PL"/>
        </w:rPr>
        <w:t>zdemontować</w:t>
      </w:r>
      <w:r>
        <w:rPr>
          <w:rFonts w:ascii="Arial Narrow" w:hAnsi="Arial Narrow" w:cs="Arial"/>
          <w:sz w:val="20"/>
          <w:lang w:val="pl-PL"/>
        </w:rPr>
        <w:t xml:space="preserve"> i ponownie zamontować </w:t>
      </w:r>
      <w:r w:rsidR="00835BFE">
        <w:rPr>
          <w:rFonts w:ascii="Arial Narrow" w:hAnsi="Arial Narrow" w:cs="Arial"/>
          <w:sz w:val="20"/>
          <w:lang w:val="pl-PL"/>
        </w:rPr>
        <w:t>na dojściu do pomostu, korygując</w:t>
      </w:r>
      <w:r w:rsidR="00D9447E">
        <w:rPr>
          <w:rFonts w:ascii="Arial Narrow" w:hAnsi="Arial Narrow" w:cs="Arial"/>
          <w:sz w:val="20"/>
          <w:lang w:val="pl-PL"/>
        </w:rPr>
        <w:t xml:space="preserve"> jej</w:t>
      </w:r>
      <w:r w:rsidR="00835BFE">
        <w:rPr>
          <w:rFonts w:ascii="Arial Narrow" w:hAnsi="Arial Narrow" w:cs="Arial"/>
          <w:sz w:val="20"/>
          <w:lang w:val="pl-PL"/>
        </w:rPr>
        <w:t xml:space="preserve"> lokalizację do nowego zagospodarowania terenu, w tym wykonać nowy odcinek balustrady na poziomie terenu w bezpośrednim sąsiedztwie pochylni </w:t>
      </w:r>
      <w:r w:rsidRPr="007C73D4">
        <w:rPr>
          <w:rFonts w:ascii="Arial Narrow" w:hAnsi="Arial Narrow" w:cs="Arial"/>
          <w:sz w:val="20"/>
          <w:lang w:val="pl-PL"/>
        </w:rPr>
        <w:t xml:space="preserve"> </w:t>
      </w:r>
      <w:r>
        <w:rPr>
          <w:rFonts w:ascii="Arial Narrow" w:hAnsi="Arial Narrow" w:cs="Arial"/>
          <w:sz w:val="20"/>
          <w:lang w:val="pl-PL"/>
        </w:rPr>
        <w:t xml:space="preserve">(słupki oczyścić, zabetonować ponownie w nowych lokalizacjach, pochwyty oczyścić, całość </w:t>
      </w:r>
      <w:r w:rsidRPr="007C73D4">
        <w:rPr>
          <w:rFonts w:ascii="Arial Narrow" w:hAnsi="Arial Narrow" w:cs="Arial"/>
          <w:sz w:val="20"/>
          <w:lang w:val="pl-PL"/>
        </w:rPr>
        <w:t>pomalować farbą epoksydową w kolorze antracytowym</w:t>
      </w:r>
      <w:r>
        <w:rPr>
          <w:rFonts w:ascii="Arial Narrow" w:hAnsi="Arial Narrow" w:cs="Arial"/>
          <w:sz w:val="20"/>
          <w:lang w:val="pl-PL"/>
        </w:rPr>
        <w:t xml:space="preserve">). Rzeczywistą długość istniejącej balustrady do przełożenia </w:t>
      </w:r>
      <w:r w:rsidRPr="00DB5279">
        <w:rPr>
          <w:rFonts w:ascii="Arial Narrow" w:hAnsi="Arial Narrow" w:cs="Arial"/>
          <w:sz w:val="20"/>
          <w:lang w:val="pl-PL"/>
        </w:rPr>
        <w:t>zweryfikować na budowie</w:t>
      </w:r>
      <w:r>
        <w:rPr>
          <w:rFonts w:ascii="Arial Narrow" w:hAnsi="Arial Narrow" w:cs="Arial"/>
          <w:sz w:val="20"/>
          <w:lang w:val="pl-PL"/>
        </w:rPr>
        <w:t xml:space="preserve"> (odcięcie balustrady na słupku)</w:t>
      </w:r>
    </w:p>
    <w:p w14:paraId="17A7B906" w14:textId="77777777" w:rsidR="00F13E39" w:rsidRPr="00691B15" w:rsidRDefault="00F13E39" w:rsidP="003560E0">
      <w:pPr>
        <w:pStyle w:val="Tekstpodstawowy"/>
        <w:tabs>
          <w:tab w:val="decimal" w:pos="5812"/>
          <w:tab w:val="decimal" w:pos="6379"/>
          <w:tab w:val="decimal" w:pos="6946"/>
        </w:tabs>
        <w:ind w:left="0"/>
        <w:rPr>
          <w:rFonts w:ascii="Arial Narrow" w:hAnsi="Arial Narrow" w:cs="Arial"/>
          <w:sz w:val="20"/>
          <w:lang w:val="pl-PL"/>
        </w:rPr>
      </w:pPr>
      <w:r w:rsidRPr="00691B15">
        <w:rPr>
          <w:rFonts w:ascii="Arial Narrow" w:hAnsi="Arial Narrow" w:cs="Arial"/>
          <w:sz w:val="20"/>
          <w:lang w:val="pl-PL"/>
        </w:rPr>
        <w:t>Przyjęte elementy wskazano i opisano na rysunku planu sytuacyjnego małej architektury. Szczegółowe rozwiązania zawarte w PT architektury.</w:t>
      </w:r>
    </w:p>
    <w:p w14:paraId="1871E3B7" w14:textId="2068E092" w:rsidR="00F13E39" w:rsidRPr="00293FEA" w:rsidRDefault="00F13E39" w:rsidP="003560E0">
      <w:pPr>
        <w:pStyle w:val="Tekstpodstawowy"/>
        <w:tabs>
          <w:tab w:val="decimal" w:pos="5812"/>
          <w:tab w:val="decimal" w:pos="6379"/>
          <w:tab w:val="decimal" w:pos="6946"/>
        </w:tabs>
        <w:ind w:left="0"/>
        <w:rPr>
          <w:rFonts w:ascii="Arial Narrow" w:hAnsi="Arial Narrow" w:cs="Arial"/>
          <w:sz w:val="20"/>
          <w:lang w:val="pl-PL"/>
        </w:rPr>
      </w:pPr>
      <w:r w:rsidRPr="00293FEA">
        <w:rPr>
          <w:rFonts w:ascii="Arial Narrow" w:hAnsi="Arial Narrow" w:cs="Arial"/>
          <w:sz w:val="20"/>
          <w:lang w:val="pl-PL"/>
        </w:rPr>
        <w:t xml:space="preserve">Balustrada pokładu górnego B1 – </w:t>
      </w:r>
      <w:r w:rsidR="00DA33A4" w:rsidRPr="00293FEA">
        <w:rPr>
          <w:rFonts w:ascii="Arial Narrow" w:hAnsi="Arial Narrow" w:cs="Arial"/>
          <w:sz w:val="20"/>
          <w:lang w:val="pl-PL"/>
        </w:rPr>
        <w:t>27,15</w:t>
      </w:r>
      <w:r w:rsidRPr="00293FEA">
        <w:rPr>
          <w:rFonts w:ascii="Arial Narrow" w:hAnsi="Arial Narrow" w:cs="Arial"/>
          <w:sz w:val="20"/>
          <w:lang w:val="pl-PL"/>
        </w:rPr>
        <w:t xml:space="preserve"> </w:t>
      </w:r>
      <w:proofErr w:type="spellStart"/>
      <w:r w:rsidRPr="00293FEA">
        <w:rPr>
          <w:rFonts w:ascii="Arial Narrow" w:hAnsi="Arial Narrow" w:cs="Arial"/>
          <w:sz w:val="20"/>
          <w:lang w:val="pl-PL"/>
        </w:rPr>
        <w:t>mb</w:t>
      </w:r>
      <w:proofErr w:type="spellEnd"/>
      <w:r w:rsidR="00DA33A4" w:rsidRPr="00293FEA">
        <w:rPr>
          <w:rFonts w:ascii="Arial Narrow" w:hAnsi="Arial Narrow" w:cs="Arial"/>
          <w:sz w:val="20"/>
          <w:lang w:val="pl-PL"/>
        </w:rPr>
        <w:t xml:space="preserve"> (now</w:t>
      </w:r>
      <w:r w:rsidR="00293FEA" w:rsidRPr="00293FEA">
        <w:rPr>
          <w:rFonts w:ascii="Arial Narrow" w:hAnsi="Arial Narrow" w:cs="Arial"/>
          <w:sz w:val="20"/>
          <w:lang w:val="pl-PL"/>
        </w:rPr>
        <w:t>a</w:t>
      </w:r>
      <w:r w:rsidR="00DA33A4" w:rsidRPr="00293FEA">
        <w:rPr>
          <w:rFonts w:ascii="Arial Narrow" w:hAnsi="Arial Narrow" w:cs="Arial"/>
          <w:sz w:val="20"/>
          <w:lang w:val="pl-PL"/>
        </w:rPr>
        <w:t>)</w:t>
      </w:r>
    </w:p>
    <w:p w14:paraId="6439905C" w14:textId="1D344604" w:rsidR="00F13E39" w:rsidRPr="00293FEA" w:rsidRDefault="00F13E39" w:rsidP="003560E0">
      <w:pPr>
        <w:pStyle w:val="Tekstpodstawowy"/>
        <w:tabs>
          <w:tab w:val="decimal" w:pos="5812"/>
          <w:tab w:val="decimal" w:pos="6379"/>
          <w:tab w:val="decimal" w:pos="6946"/>
        </w:tabs>
        <w:ind w:left="0"/>
        <w:rPr>
          <w:rFonts w:ascii="Arial Narrow" w:hAnsi="Arial Narrow" w:cs="Arial"/>
          <w:sz w:val="20"/>
          <w:lang w:val="pl-PL"/>
        </w:rPr>
      </w:pPr>
      <w:r w:rsidRPr="00293FEA">
        <w:rPr>
          <w:rFonts w:ascii="Arial Narrow" w:hAnsi="Arial Narrow" w:cs="Arial"/>
          <w:sz w:val="20"/>
          <w:lang w:val="pl-PL"/>
        </w:rPr>
        <w:t xml:space="preserve">Balustrada pokładu dolnego B2 –  </w:t>
      </w:r>
      <w:r w:rsidR="00DA33A4" w:rsidRPr="00293FEA">
        <w:rPr>
          <w:rFonts w:ascii="Arial Narrow" w:hAnsi="Arial Narrow" w:cs="Arial"/>
          <w:sz w:val="20"/>
          <w:lang w:val="pl-PL"/>
        </w:rPr>
        <w:t>31,96</w:t>
      </w:r>
      <w:r w:rsidRPr="00293FEA">
        <w:rPr>
          <w:rFonts w:ascii="Arial Narrow" w:hAnsi="Arial Narrow" w:cs="Arial"/>
          <w:sz w:val="20"/>
          <w:lang w:val="pl-PL"/>
        </w:rPr>
        <w:t xml:space="preserve"> </w:t>
      </w:r>
      <w:proofErr w:type="spellStart"/>
      <w:r w:rsidRPr="00293FEA">
        <w:rPr>
          <w:rFonts w:ascii="Arial Narrow" w:hAnsi="Arial Narrow" w:cs="Arial"/>
          <w:sz w:val="20"/>
          <w:lang w:val="pl-PL"/>
        </w:rPr>
        <w:t>mb</w:t>
      </w:r>
      <w:proofErr w:type="spellEnd"/>
      <w:r w:rsidR="00DA33A4" w:rsidRPr="00293FEA">
        <w:rPr>
          <w:rFonts w:ascii="Arial Narrow" w:hAnsi="Arial Narrow" w:cs="Arial"/>
          <w:sz w:val="20"/>
          <w:lang w:val="pl-PL"/>
        </w:rPr>
        <w:t xml:space="preserve"> (now</w:t>
      </w:r>
      <w:r w:rsidR="00293FEA" w:rsidRPr="00293FEA">
        <w:rPr>
          <w:rFonts w:ascii="Arial Narrow" w:hAnsi="Arial Narrow" w:cs="Arial"/>
          <w:sz w:val="20"/>
          <w:lang w:val="pl-PL"/>
        </w:rPr>
        <w:t>a</w:t>
      </w:r>
      <w:r w:rsidR="00DA33A4" w:rsidRPr="00293FEA">
        <w:rPr>
          <w:rFonts w:ascii="Arial Narrow" w:hAnsi="Arial Narrow" w:cs="Arial"/>
          <w:sz w:val="20"/>
          <w:lang w:val="pl-PL"/>
        </w:rPr>
        <w:t>)</w:t>
      </w:r>
    </w:p>
    <w:p w14:paraId="0F64120F" w14:textId="2C9AD95F" w:rsidR="00F13E39" w:rsidRPr="00691B15" w:rsidRDefault="00F13E39" w:rsidP="003560E0">
      <w:pPr>
        <w:pStyle w:val="Tekstpodstawowy"/>
        <w:tabs>
          <w:tab w:val="decimal" w:pos="5812"/>
          <w:tab w:val="decimal" w:pos="6379"/>
          <w:tab w:val="decimal" w:pos="6946"/>
        </w:tabs>
        <w:ind w:left="0"/>
        <w:rPr>
          <w:rFonts w:ascii="Arial Narrow" w:hAnsi="Arial Narrow" w:cs="Arial"/>
          <w:sz w:val="20"/>
          <w:lang w:val="pl-PL"/>
        </w:rPr>
      </w:pPr>
      <w:r w:rsidRPr="00293FEA">
        <w:rPr>
          <w:rFonts w:ascii="Arial Narrow" w:hAnsi="Arial Narrow" w:cs="Arial"/>
          <w:sz w:val="20"/>
          <w:lang w:val="pl-PL"/>
        </w:rPr>
        <w:t xml:space="preserve">Balustrada przy dojściu do pomostu – </w:t>
      </w:r>
      <w:r w:rsidR="00DA33A4" w:rsidRPr="00293FEA">
        <w:rPr>
          <w:rFonts w:ascii="Arial Narrow" w:hAnsi="Arial Narrow" w:cs="Arial"/>
          <w:sz w:val="20"/>
          <w:lang w:val="pl-PL"/>
        </w:rPr>
        <w:t xml:space="preserve">3,75 </w:t>
      </w:r>
      <w:r w:rsidRPr="00293FEA">
        <w:rPr>
          <w:rFonts w:ascii="Arial Narrow" w:hAnsi="Arial Narrow" w:cs="Arial"/>
          <w:sz w:val="20"/>
          <w:lang w:val="pl-PL"/>
        </w:rPr>
        <w:t xml:space="preserve">m </w:t>
      </w:r>
      <w:r w:rsidR="00293FEA" w:rsidRPr="00293FEA">
        <w:rPr>
          <w:rFonts w:ascii="Arial Narrow" w:hAnsi="Arial Narrow" w:cs="Arial"/>
          <w:sz w:val="20"/>
          <w:lang w:val="pl-PL"/>
        </w:rPr>
        <w:t xml:space="preserve">(nowa) </w:t>
      </w:r>
      <w:r w:rsidRPr="00293FEA">
        <w:rPr>
          <w:rFonts w:ascii="Arial Narrow" w:hAnsi="Arial Narrow" w:cs="Arial"/>
          <w:sz w:val="20"/>
          <w:lang w:val="pl-PL"/>
        </w:rPr>
        <w:t>i 4,7</w:t>
      </w:r>
      <w:r w:rsidR="00DA33A4" w:rsidRPr="00293FEA">
        <w:rPr>
          <w:rFonts w:ascii="Arial Narrow" w:hAnsi="Arial Narrow" w:cs="Arial"/>
          <w:sz w:val="20"/>
          <w:lang w:val="pl-PL"/>
        </w:rPr>
        <w:t xml:space="preserve">4 </w:t>
      </w:r>
      <w:r w:rsidRPr="00293FEA">
        <w:rPr>
          <w:rFonts w:ascii="Arial Narrow" w:hAnsi="Arial Narrow" w:cs="Arial"/>
          <w:sz w:val="20"/>
          <w:lang w:val="pl-PL"/>
        </w:rPr>
        <w:t xml:space="preserve">m </w:t>
      </w:r>
      <w:r w:rsidR="00293FEA" w:rsidRPr="00293FEA">
        <w:rPr>
          <w:rFonts w:ascii="Arial Narrow" w:hAnsi="Arial Narrow" w:cs="Arial"/>
          <w:sz w:val="20"/>
          <w:lang w:val="pl-PL"/>
        </w:rPr>
        <w:t>(wykorzystanie istniejącego ogrodzenia )</w:t>
      </w:r>
    </w:p>
    <w:p w14:paraId="0D158DDD" w14:textId="77777777" w:rsidR="00F13E39" w:rsidRPr="00496852" w:rsidRDefault="00F13E39" w:rsidP="004F1563">
      <w:pPr>
        <w:pStyle w:val="Nagwek3"/>
        <w:numPr>
          <w:ilvl w:val="1"/>
          <w:numId w:val="33"/>
        </w:numPr>
      </w:pPr>
      <w:bookmarkStart w:id="228" w:name="_Toc145915088"/>
      <w:r w:rsidRPr="00496852">
        <w:t>żeliwny pierścien pod drzewo ø120</w:t>
      </w:r>
      <w:bookmarkEnd w:id="228"/>
    </w:p>
    <w:p w14:paraId="0EF0048C" w14:textId="77777777" w:rsidR="00F13E39" w:rsidRPr="00691B15" w:rsidRDefault="00F13E39" w:rsidP="003560E0">
      <w:pPr>
        <w:pStyle w:val="Tekstpodstawowy"/>
        <w:tabs>
          <w:tab w:val="decimal" w:pos="5812"/>
          <w:tab w:val="decimal" w:pos="6379"/>
          <w:tab w:val="decimal" w:pos="6946"/>
        </w:tabs>
        <w:ind w:left="0"/>
        <w:rPr>
          <w:rFonts w:ascii="Arial Narrow" w:hAnsi="Arial Narrow" w:cs="Arial"/>
          <w:sz w:val="20"/>
          <w:lang w:val="pl-PL"/>
        </w:rPr>
      </w:pPr>
      <w:r w:rsidRPr="00691B15">
        <w:rPr>
          <w:rFonts w:ascii="Arial Narrow" w:hAnsi="Arial Narrow" w:cs="Arial"/>
          <w:sz w:val="20"/>
          <w:lang w:val="pl-PL"/>
        </w:rPr>
        <w:t>Pień i korzenie istniejące drzewo zabezpieczyć żeliwnym pierścieniem.</w:t>
      </w:r>
    </w:p>
    <w:p w14:paraId="28EB173F" w14:textId="77777777" w:rsidR="00F13E39" w:rsidRPr="00691B15" w:rsidRDefault="00F13E39" w:rsidP="003560E0">
      <w:pPr>
        <w:pStyle w:val="Tekstpodstawowy"/>
        <w:tabs>
          <w:tab w:val="decimal" w:pos="5812"/>
          <w:tab w:val="decimal" w:pos="6379"/>
          <w:tab w:val="decimal" w:pos="6946"/>
        </w:tabs>
        <w:ind w:left="0"/>
        <w:rPr>
          <w:rFonts w:ascii="Arial Narrow" w:hAnsi="Arial Narrow" w:cs="Arial"/>
          <w:sz w:val="20"/>
          <w:lang w:val="pl-PL"/>
        </w:rPr>
      </w:pPr>
      <w:r w:rsidRPr="00691B15">
        <w:rPr>
          <w:rFonts w:ascii="Arial Narrow" w:hAnsi="Arial Narrow" w:cs="Arial"/>
          <w:sz w:val="20"/>
          <w:lang w:val="pl-PL"/>
        </w:rPr>
        <w:t>Montaż osłony ma na celu odseparowanie mulczowanej korą ziemi pod istniejącym drzewem od projektowanych róż</w:t>
      </w:r>
    </w:p>
    <w:p w14:paraId="5DE7A20E" w14:textId="77777777" w:rsidR="00F13E39" w:rsidRPr="00691B15" w:rsidRDefault="00F13E39" w:rsidP="003560E0">
      <w:pPr>
        <w:pStyle w:val="Tekstpodstawowy"/>
        <w:tabs>
          <w:tab w:val="decimal" w:pos="5812"/>
          <w:tab w:val="decimal" w:pos="6379"/>
          <w:tab w:val="decimal" w:pos="6946"/>
        </w:tabs>
        <w:ind w:left="0"/>
        <w:rPr>
          <w:rFonts w:ascii="Arial Narrow" w:hAnsi="Arial Narrow" w:cs="Arial"/>
          <w:sz w:val="20"/>
          <w:lang w:val="pl-PL"/>
        </w:rPr>
      </w:pPr>
      <w:r w:rsidRPr="00691B15">
        <w:rPr>
          <w:noProof/>
          <w:lang w:val="pl-PL"/>
        </w:rPr>
        <w:drawing>
          <wp:inline distT="0" distB="0" distL="0" distR="0" wp14:anchorId="1E91C8D4" wp14:editId="59D224B0">
            <wp:extent cx="2257425" cy="1132787"/>
            <wp:effectExtent l="0" t="0" r="0" b="0"/>
            <wp:docPr id="1" name="Obraz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2269569" cy="11388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40C895" w14:textId="77777777" w:rsidR="00F13E39" w:rsidRPr="00691B15" w:rsidRDefault="00F13E39" w:rsidP="00A22A1E">
      <w:pPr>
        <w:pStyle w:val="Tekstpodstawowy"/>
        <w:numPr>
          <w:ilvl w:val="0"/>
          <w:numId w:val="28"/>
        </w:numPr>
        <w:spacing w:before="0"/>
        <w:ind w:left="720"/>
        <w:jc w:val="left"/>
        <w:rPr>
          <w:rFonts w:ascii="Arial Narrow" w:hAnsi="Arial Narrow" w:cs="Arial"/>
          <w:sz w:val="20"/>
          <w:lang w:val="pl-PL"/>
        </w:rPr>
      </w:pPr>
      <w:r w:rsidRPr="00691B15">
        <w:rPr>
          <w:rFonts w:ascii="Arial Narrow" w:hAnsi="Arial Narrow" w:cs="Arial"/>
          <w:sz w:val="20"/>
          <w:lang w:val="pl-PL"/>
        </w:rPr>
        <w:t>osłona drzewa w kształcie pierścienia okalającego pień</w:t>
      </w:r>
    </w:p>
    <w:p w14:paraId="425BB945" w14:textId="77777777" w:rsidR="00F13E39" w:rsidRPr="00691B15" w:rsidRDefault="00F13E39" w:rsidP="00A22A1E">
      <w:pPr>
        <w:pStyle w:val="Tekstpodstawowy"/>
        <w:numPr>
          <w:ilvl w:val="0"/>
          <w:numId w:val="28"/>
        </w:numPr>
        <w:spacing w:before="0"/>
        <w:ind w:left="720"/>
        <w:jc w:val="left"/>
        <w:rPr>
          <w:rFonts w:ascii="Arial Narrow" w:hAnsi="Arial Narrow" w:cs="Arial"/>
          <w:sz w:val="20"/>
          <w:lang w:val="pl-PL"/>
        </w:rPr>
      </w:pPr>
      <w:r w:rsidRPr="00691B15">
        <w:rPr>
          <w:rFonts w:ascii="Arial Narrow" w:hAnsi="Arial Narrow" w:cs="Arial"/>
          <w:sz w:val="20"/>
          <w:lang w:val="pl-PL"/>
        </w:rPr>
        <w:t>osłona składa się z 4 elementów</w:t>
      </w:r>
    </w:p>
    <w:p w14:paraId="53DF6E4C" w14:textId="77777777" w:rsidR="00F13E39" w:rsidRPr="00691B15" w:rsidRDefault="00F13E39" w:rsidP="00A22A1E">
      <w:pPr>
        <w:pStyle w:val="Tekstpodstawowy"/>
        <w:tabs>
          <w:tab w:val="decimal" w:pos="5812"/>
          <w:tab w:val="decimal" w:pos="6379"/>
          <w:tab w:val="decimal" w:pos="6946"/>
        </w:tabs>
        <w:spacing w:before="0"/>
        <w:ind w:left="360"/>
        <w:rPr>
          <w:rFonts w:ascii="Arial Narrow" w:hAnsi="Arial Narrow" w:cs="Arial"/>
          <w:sz w:val="20"/>
          <w:lang w:val="pl-PL"/>
        </w:rPr>
      </w:pPr>
      <w:r w:rsidRPr="00691B15">
        <w:rPr>
          <w:rFonts w:ascii="Arial Narrow" w:hAnsi="Arial Narrow" w:cs="Arial"/>
          <w:sz w:val="20"/>
          <w:lang w:val="pl-PL"/>
        </w:rPr>
        <w:t>Wielkość osłony na drzewo KD077/120:</w:t>
      </w:r>
    </w:p>
    <w:p w14:paraId="3D973878" w14:textId="77777777" w:rsidR="00F13E39" w:rsidRPr="00691B15" w:rsidRDefault="00F13E39" w:rsidP="00A22A1E">
      <w:pPr>
        <w:pStyle w:val="Tekstpodstawowy"/>
        <w:numPr>
          <w:ilvl w:val="0"/>
          <w:numId w:val="28"/>
        </w:numPr>
        <w:spacing w:before="0"/>
        <w:ind w:left="720"/>
        <w:jc w:val="left"/>
        <w:rPr>
          <w:rFonts w:ascii="Arial Narrow" w:hAnsi="Arial Narrow" w:cs="Arial"/>
          <w:sz w:val="20"/>
          <w:lang w:val="pl-PL"/>
        </w:rPr>
      </w:pPr>
      <w:r w:rsidRPr="00691B15">
        <w:rPr>
          <w:rFonts w:ascii="Arial Narrow" w:hAnsi="Arial Narrow" w:cs="Arial"/>
          <w:sz w:val="20"/>
          <w:lang w:val="pl-PL"/>
        </w:rPr>
        <w:t>średnica pierścienia: 120 cm</w:t>
      </w:r>
    </w:p>
    <w:p w14:paraId="6D5E2BC8" w14:textId="77777777" w:rsidR="00F13E39" w:rsidRPr="00691B15" w:rsidRDefault="00F13E39" w:rsidP="00A22A1E">
      <w:pPr>
        <w:pStyle w:val="Tekstpodstawowy"/>
        <w:numPr>
          <w:ilvl w:val="0"/>
          <w:numId w:val="28"/>
        </w:numPr>
        <w:spacing w:before="0"/>
        <w:ind w:left="720"/>
        <w:jc w:val="left"/>
        <w:rPr>
          <w:rFonts w:ascii="Arial Narrow" w:hAnsi="Arial Narrow" w:cs="Arial"/>
          <w:sz w:val="20"/>
          <w:lang w:val="pl-PL"/>
        </w:rPr>
      </w:pPr>
      <w:r w:rsidRPr="00691B15">
        <w:rPr>
          <w:rFonts w:ascii="Arial Narrow" w:hAnsi="Arial Narrow" w:cs="Arial"/>
          <w:sz w:val="20"/>
          <w:lang w:val="pl-PL"/>
        </w:rPr>
        <w:t>wysokość pierścienia: 20 cm</w:t>
      </w:r>
    </w:p>
    <w:p w14:paraId="50C28FD7" w14:textId="77777777" w:rsidR="00F13E39" w:rsidRPr="00691B15" w:rsidRDefault="00F13E39" w:rsidP="00A22A1E">
      <w:pPr>
        <w:pStyle w:val="Tekstpodstawowy"/>
        <w:numPr>
          <w:ilvl w:val="0"/>
          <w:numId w:val="28"/>
        </w:numPr>
        <w:spacing w:before="0"/>
        <w:ind w:left="720"/>
        <w:jc w:val="left"/>
        <w:rPr>
          <w:rFonts w:ascii="Arial Narrow" w:hAnsi="Arial Narrow" w:cs="Arial"/>
          <w:sz w:val="20"/>
          <w:lang w:val="pl-PL"/>
        </w:rPr>
      </w:pPr>
      <w:r w:rsidRPr="00691B15">
        <w:rPr>
          <w:rFonts w:ascii="Arial Narrow" w:hAnsi="Arial Narrow" w:cs="Arial"/>
          <w:sz w:val="20"/>
          <w:lang w:val="pl-PL"/>
        </w:rPr>
        <w:t>waga pierścienia: 50 kg</w:t>
      </w:r>
    </w:p>
    <w:p w14:paraId="5315126E" w14:textId="77777777" w:rsidR="00F13E39" w:rsidRDefault="00F13E39" w:rsidP="003560E0">
      <w:pPr>
        <w:pStyle w:val="Tekstpodstawowy"/>
        <w:tabs>
          <w:tab w:val="decimal" w:pos="5812"/>
          <w:tab w:val="decimal" w:pos="6379"/>
          <w:tab w:val="decimal" w:pos="6946"/>
        </w:tabs>
        <w:ind w:left="0"/>
        <w:rPr>
          <w:rFonts w:ascii="Arial Narrow" w:hAnsi="Arial Narrow" w:cs="Arial"/>
          <w:sz w:val="20"/>
          <w:lang w:val="pl-PL"/>
        </w:rPr>
      </w:pPr>
      <w:r w:rsidRPr="00691B15">
        <w:rPr>
          <w:rFonts w:ascii="Arial Narrow" w:hAnsi="Arial Narrow" w:cs="Arial"/>
          <w:sz w:val="20"/>
          <w:lang w:val="pl-PL"/>
        </w:rPr>
        <w:t>Ilość – 1 szt.</w:t>
      </w:r>
    </w:p>
    <w:p w14:paraId="3978AB53" w14:textId="77777777" w:rsidR="00EE5402" w:rsidRPr="00496852" w:rsidRDefault="00EE5402" w:rsidP="004F1563">
      <w:pPr>
        <w:pStyle w:val="Nagwek2"/>
        <w:numPr>
          <w:ilvl w:val="0"/>
          <w:numId w:val="33"/>
        </w:numPr>
      </w:pPr>
      <w:bookmarkStart w:id="229" w:name="_Toc103597128"/>
      <w:bookmarkStart w:id="230" w:name="_Toc150332086"/>
      <w:r w:rsidRPr="00496852">
        <w:t>Warunki BHP</w:t>
      </w:r>
      <w:bookmarkEnd w:id="229"/>
      <w:bookmarkEnd w:id="230"/>
    </w:p>
    <w:p w14:paraId="7C13AE06" w14:textId="62852E8B" w:rsidR="00EE5402" w:rsidRPr="00EE5402" w:rsidRDefault="00EE5402" w:rsidP="00EE5402">
      <w:pPr>
        <w:autoSpaceDE w:val="0"/>
        <w:autoSpaceDN w:val="0"/>
        <w:adjustRightInd w:val="0"/>
        <w:spacing w:before="0" w:after="100"/>
        <w:ind w:left="0"/>
        <w:rPr>
          <w:rFonts w:eastAsia="SimSun" w:cs="Calibri"/>
        </w:rPr>
      </w:pPr>
      <w:r w:rsidRPr="00EE5402">
        <w:rPr>
          <w:rFonts w:eastAsia="SimSun" w:cs="Calibri"/>
        </w:rPr>
        <w:t xml:space="preserve">Wszystkie prace należy prowadzić z zachowaniem warunków BHP, tj. Rozporządzenia   Ministra Infrastruktury Dz.U. 03.47.poz. 401 z dnia 6 lutego 2003 r w sprawie bezpieczeństwa i higieny pracy podczas wykonywania robót budowlanych. PN-83/B-8836-02 „Roboty </w:t>
      </w:r>
      <w:r w:rsidRPr="00EE5402">
        <w:rPr>
          <w:rFonts w:eastAsia="SimSun" w:cs="Calibri"/>
        </w:rPr>
        <w:lastRenderedPageBreak/>
        <w:t>ziemne”, PN -88/B-06050 „Roboty ziemne budowlane” Wykopy winne być odpowiednio zabezpieczone przed dostępem osób niepowołanych oraz oznakowane. Na terenie budowy powinna znajdować się apteczka z wyposażeniem umożliwiającym udzielenie pierwszej pomocy w razie wypadku. Pracownicy zatrudnieni przy budowie przyłączy powinni być przeszkoleni w zakresie BHP odnośnie robót ziemnych. Dla w/w inwestycji na mocy ustawy z dnia 27. 07.2001r o zmianie ustawy Prawo Budowlane (Dz.U Nr 129 poz. 1439 art. 21a) kierownik budowy zobowiązany jest do</w:t>
      </w:r>
      <w:r w:rsidRPr="00EE5402">
        <w:rPr>
          <w:rFonts w:eastAsia="Calibri" w:cs="Calibri"/>
          <w:lang w:eastAsia="en-US"/>
        </w:rPr>
        <w:t xml:space="preserve"> </w:t>
      </w:r>
      <w:r w:rsidRPr="00EE5402">
        <w:rPr>
          <w:rFonts w:eastAsia="SimSun" w:cs="Calibri"/>
        </w:rPr>
        <w:t>sporządzenia planu bezpieczeństwa i ochrony zdrowia oraz szczegółowego zakresu rodzajów robót budowlanych, stwarzających zagrożenie bezpieczeństwa i zdrowia ludzi</w:t>
      </w:r>
    </w:p>
    <w:p w14:paraId="1A081AD0" w14:textId="77777777" w:rsidR="00EE5402" w:rsidRPr="00EE5402" w:rsidRDefault="00EE5402" w:rsidP="004F1563">
      <w:pPr>
        <w:pStyle w:val="Nagwek2"/>
        <w:numPr>
          <w:ilvl w:val="0"/>
          <w:numId w:val="33"/>
        </w:numPr>
        <w:rPr>
          <w:lang w:val="pl-PL"/>
        </w:rPr>
      </w:pPr>
      <w:bookmarkStart w:id="231" w:name="_Toc103597129"/>
      <w:bookmarkStart w:id="232" w:name="_Toc150332087"/>
      <w:r w:rsidRPr="00EE5402">
        <w:rPr>
          <w:lang w:val="pl-PL"/>
        </w:rPr>
        <w:t>Uwagi końcowe</w:t>
      </w:r>
      <w:bookmarkEnd w:id="231"/>
      <w:bookmarkEnd w:id="232"/>
    </w:p>
    <w:p w14:paraId="43F95024" w14:textId="77777777" w:rsidR="00EE5402" w:rsidRPr="00EE5402" w:rsidRDefault="00EE5402" w:rsidP="00EE5402">
      <w:pPr>
        <w:ind w:left="0"/>
        <w:rPr>
          <w:rFonts w:eastAsia="SimSun"/>
        </w:rPr>
      </w:pPr>
      <w:r w:rsidRPr="00EE5402">
        <w:rPr>
          <w:rFonts w:eastAsia="SimSun"/>
        </w:rPr>
        <w:t>Przed przystąpieniem do prac ziemnych należy zawiadomić zainteresowane instytucje oraz użytkowników istniejącego uzbrojenia o terminie rozpoczęcia robót.</w:t>
      </w:r>
    </w:p>
    <w:p w14:paraId="4E843FDB" w14:textId="77777777" w:rsidR="00EE5402" w:rsidRPr="00EE5402" w:rsidRDefault="00EE5402" w:rsidP="00EE5402">
      <w:pPr>
        <w:ind w:left="0"/>
        <w:rPr>
          <w:rFonts w:eastAsia="SimSun"/>
        </w:rPr>
      </w:pPr>
      <w:r w:rsidRPr="00EE5402">
        <w:rPr>
          <w:rFonts w:eastAsia="SimSun"/>
        </w:rPr>
        <w:t>Wytyczenie trasy realizowanych przyłączy wyznaczą uprawnione służby geodezyjne dokonując wpisu do Dziennika Budowy. W miejscu zbliżeń do istniejącego uzbrojenia należy wykonać próbne przekopy poprzeczne dla dokładnego ustalenia usytuowania przewodów i ewentualnej korekty trasy lub dokonania niezbędnych zabezpieczeń.</w:t>
      </w:r>
    </w:p>
    <w:p w14:paraId="4292990A" w14:textId="77777777" w:rsidR="00EE5402" w:rsidRPr="00EE5402" w:rsidRDefault="00EE5402" w:rsidP="00EE5402">
      <w:pPr>
        <w:ind w:left="0"/>
        <w:rPr>
          <w:rFonts w:eastAsia="SimSun"/>
        </w:rPr>
      </w:pPr>
      <w:r w:rsidRPr="00EE5402">
        <w:rPr>
          <w:rFonts w:eastAsia="SimSun"/>
        </w:rPr>
        <w:t>Stosować się do uwag zawartych w uzgodnieniach z instytucjami i użytkownikami uzbrojenia.</w:t>
      </w:r>
    </w:p>
    <w:p w14:paraId="3530656F" w14:textId="77777777" w:rsidR="00EE5402" w:rsidRPr="00EE5402" w:rsidRDefault="00EE5402" w:rsidP="00EE5402">
      <w:pPr>
        <w:ind w:left="0"/>
        <w:rPr>
          <w:rFonts w:eastAsia="SimSun"/>
        </w:rPr>
      </w:pPr>
      <w:r w:rsidRPr="00EE5402">
        <w:rPr>
          <w:rFonts w:eastAsia="SimSun"/>
        </w:rPr>
        <w:t>W trakcie realizacji robót należy przestrzegać obowiązujących przepisów w zakresie BHP.</w:t>
      </w:r>
    </w:p>
    <w:p w14:paraId="1CB03063" w14:textId="77777777" w:rsidR="00EE5402" w:rsidRPr="00EE5402" w:rsidRDefault="00EE5402" w:rsidP="00EE5402">
      <w:pPr>
        <w:ind w:left="0"/>
        <w:rPr>
          <w:rFonts w:eastAsia="SimSun"/>
        </w:rPr>
      </w:pPr>
      <w:r w:rsidRPr="00EE5402">
        <w:rPr>
          <w:rFonts w:eastAsia="SimSun"/>
        </w:rPr>
        <w:t>Przed zasypaniem robót zanikowych dokonać pomiarów geodezyjnych.</w:t>
      </w:r>
    </w:p>
    <w:p w14:paraId="2E3D105F" w14:textId="77777777" w:rsidR="00EE5402" w:rsidRPr="00EE5402" w:rsidRDefault="00EE5402" w:rsidP="00EE5402">
      <w:pPr>
        <w:ind w:left="0"/>
        <w:rPr>
          <w:rFonts w:eastAsia="SimSun"/>
        </w:rPr>
      </w:pPr>
      <w:r w:rsidRPr="00EE5402">
        <w:rPr>
          <w:rFonts w:eastAsia="SimSun"/>
        </w:rPr>
        <w:t>W przypadku natrafienia na niezinwentaryzowane uzbrojenie podziemne należy je zabezpieczyć i po zakończeniu prac doprowadzić do pierwotnego stanu oraz nanieść ich lokalizację na dokumentację powykonawczą.</w:t>
      </w:r>
    </w:p>
    <w:p w14:paraId="77A9CE25" w14:textId="77777777" w:rsidR="00EE5402" w:rsidRDefault="00EE5402" w:rsidP="00EE5402">
      <w:pPr>
        <w:ind w:left="0"/>
        <w:rPr>
          <w:rFonts w:eastAsia="SimSun"/>
        </w:rPr>
      </w:pPr>
      <w:r w:rsidRPr="00EE5402">
        <w:rPr>
          <w:rFonts w:eastAsia="SimSun"/>
        </w:rPr>
        <w:t>Wszystkie prace należy wykonać zgodnie z P.T., technologią robót, obowiązującymi normami oraz "Warunkami technicznymi wykonania i odbioru robót budowlano-montażowych".</w:t>
      </w:r>
    </w:p>
    <w:p w14:paraId="6730D72C" w14:textId="77777777" w:rsidR="006F066E" w:rsidRDefault="006F066E" w:rsidP="00EE5402">
      <w:pPr>
        <w:ind w:left="0"/>
        <w:rPr>
          <w:rFonts w:eastAsia="SimSun"/>
        </w:rPr>
      </w:pPr>
      <w:r>
        <w:rPr>
          <w:rFonts w:eastAsia="SimSun"/>
        </w:rPr>
        <w:t>KONSERWACJA POMOSTU:</w:t>
      </w:r>
    </w:p>
    <w:p w14:paraId="7F2D2888" w14:textId="35A3A6EE" w:rsidR="00B075FB" w:rsidRDefault="006F066E" w:rsidP="00EE5402">
      <w:pPr>
        <w:ind w:left="0"/>
        <w:rPr>
          <w:rFonts w:eastAsia="SimSun"/>
        </w:rPr>
      </w:pPr>
      <w:r>
        <w:rPr>
          <w:rFonts w:eastAsia="SimSun"/>
        </w:rPr>
        <w:t>K</w:t>
      </w:r>
      <w:r w:rsidR="00B075FB">
        <w:rPr>
          <w:rFonts w:eastAsia="SimSun"/>
        </w:rPr>
        <w:t xml:space="preserve">onieczne jest </w:t>
      </w:r>
      <w:r>
        <w:rPr>
          <w:rFonts w:eastAsia="SimSun"/>
        </w:rPr>
        <w:t xml:space="preserve">regularne </w:t>
      </w:r>
      <w:r w:rsidR="00B075FB">
        <w:rPr>
          <w:rFonts w:eastAsia="SimSun"/>
        </w:rPr>
        <w:t>zamiatanie pomostu z oczyszczaniem</w:t>
      </w:r>
      <w:r>
        <w:rPr>
          <w:rFonts w:eastAsia="SimSun"/>
        </w:rPr>
        <w:t xml:space="preserve"> ryfli i szpar między deskami.</w:t>
      </w:r>
    </w:p>
    <w:p w14:paraId="3F44AC49" w14:textId="7A6E8F43" w:rsidR="006F066E" w:rsidRDefault="006F066E" w:rsidP="00EE5402">
      <w:pPr>
        <w:ind w:left="0"/>
        <w:rPr>
          <w:rFonts w:eastAsia="SimSun"/>
        </w:rPr>
      </w:pPr>
      <w:r w:rsidRPr="00E87D8F">
        <w:rPr>
          <w:rFonts w:eastAsia="SimSun"/>
        </w:rPr>
        <w:t xml:space="preserve">Przynajmniej </w:t>
      </w:r>
      <w:r w:rsidR="00E87D8F" w:rsidRPr="00E87D8F">
        <w:rPr>
          <w:rFonts w:eastAsia="SimSun"/>
        </w:rPr>
        <w:t xml:space="preserve">2x </w:t>
      </w:r>
      <w:r w:rsidRPr="00E87D8F">
        <w:rPr>
          <w:rFonts w:eastAsia="SimSun"/>
        </w:rPr>
        <w:t xml:space="preserve">w roku należy konserwować drewno pomostu. Deski </w:t>
      </w:r>
      <w:proofErr w:type="spellStart"/>
      <w:r w:rsidRPr="00E87D8F">
        <w:rPr>
          <w:rFonts w:eastAsia="SimSun"/>
        </w:rPr>
        <w:t>odszarza</w:t>
      </w:r>
      <w:r w:rsidR="002A4872">
        <w:rPr>
          <w:rFonts w:eastAsia="SimSun"/>
        </w:rPr>
        <w:t>ć</w:t>
      </w:r>
      <w:proofErr w:type="spellEnd"/>
      <w:r w:rsidRPr="00E87D8F">
        <w:rPr>
          <w:rFonts w:eastAsia="SimSun"/>
        </w:rPr>
        <w:t xml:space="preserve"> preparatami biodegradowalnymi i</w:t>
      </w:r>
      <w:r w:rsidR="00E87D8F" w:rsidRPr="00E87D8F">
        <w:rPr>
          <w:rFonts w:eastAsia="SimSun"/>
        </w:rPr>
        <w:t xml:space="preserve"> impregnować</w:t>
      </w:r>
      <w:r w:rsidR="00E87D8F">
        <w:rPr>
          <w:rFonts w:eastAsia="SimSun"/>
        </w:rPr>
        <w:t xml:space="preserve"> preparatem IMPRA</w:t>
      </w:r>
    </w:p>
    <w:p w14:paraId="11734E79" w14:textId="77777777" w:rsidR="00EE5402" w:rsidRPr="00EE5402" w:rsidRDefault="00EE5402" w:rsidP="004F1563">
      <w:pPr>
        <w:pStyle w:val="Nagwek2"/>
        <w:numPr>
          <w:ilvl w:val="0"/>
          <w:numId w:val="33"/>
        </w:numPr>
        <w:rPr>
          <w:lang w:val="pl-PL"/>
        </w:rPr>
      </w:pPr>
      <w:bookmarkStart w:id="233" w:name="_Toc103597123"/>
      <w:bookmarkStart w:id="234" w:name="_Toc150332088"/>
      <w:r w:rsidRPr="00EE5402">
        <w:rPr>
          <w:lang w:val="pl-PL"/>
        </w:rPr>
        <w:t>Oświadczenie dotyczące nieistotnych zmian w projekcie</w:t>
      </w:r>
      <w:bookmarkEnd w:id="233"/>
      <w:bookmarkEnd w:id="234"/>
    </w:p>
    <w:p w14:paraId="0F963F38" w14:textId="4A0BE224" w:rsidR="00EE5402" w:rsidRDefault="00EE5402" w:rsidP="00EE5402">
      <w:pPr>
        <w:widowControl w:val="0"/>
        <w:suppressAutoHyphens/>
        <w:autoSpaceDN w:val="0"/>
        <w:spacing w:before="0" w:after="100" w:afterAutospacing="1"/>
        <w:ind w:left="0"/>
        <w:textAlignment w:val="baseline"/>
        <w:rPr>
          <w:kern w:val="3"/>
          <w:lang w:eastAsia="zh-CN" w:bidi="hi-IN"/>
        </w:rPr>
      </w:pPr>
      <w:r w:rsidRPr="00EE5402">
        <w:rPr>
          <w:kern w:val="3"/>
          <w:lang w:eastAsia="zh-CN" w:bidi="hi-IN"/>
        </w:rPr>
        <w:t>Niniejszy projekt dopuszcza w myśl postanowień art. 20 ust.4 wprowadzenie za wiedzą i zgoda projektanta wszelkich zmian, które nie naruszają postanowień art. 36a ust.5. Ustawy Prawo Budowlane</w:t>
      </w:r>
      <w:r>
        <w:rPr>
          <w:kern w:val="3"/>
          <w:lang w:eastAsia="zh-CN" w:bidi="hi-IN"/>
        </w:rPr>
        <w:t>.</w:t>
      </w:r>
    </w:p>
    <w:p w14:paraId="2DC59A73" w14:textId="4647C7FE" w:rsidR="00D70AD1" w:rsidRPr="00EE5402" w:rsidRDefault="00D70AD1" w:rsidP="00D70AD1">
      <w:pPr>
        <w:pStyle w:val="Nagwek2"/>
        <w:numPr>
          <w:ilvl w:val="0"/>
          <w:numId w:val="33"/>
        </w:numPr>
        <w:rPr>
          <w:lang w:val="pl-PL"/>
        </w:rPr>
      </w:pPr>
      <w:bookmarkStart w:id="235" w:name="_Toc150332089"/>
      <w:r>
        <w:rPr>
          <w:lang w:val="pl-PL"/>
        </w:rPr>
        <w:t>OPINIA GEOTECHNICZNA</w:t>
      </w:r>
      <w:bookmarkEnd w:id="235"/>
    </w:p>
    <w:p w14:paraId="3055CCFB" w14:textId="77777777" w:rsidR="002F1022" w:rsidRPr="00373289" w:rsidRDefault="002F1022" w:rsidP="002F1022">
      <w:pPr>
        <w:autoSpaceDE w:val="0"/>
        <w:autoSpaceDN w:val="0"/>
        <w:adjustRightInd w:val="0"/>
        <w:ind w:left="90"/>
        <w:jc w:val="left"/>
        <w:rPr>
          <w:rFonts w:cs="Arial"/>
          <w:color w:val="000000"/>
        </w:rPr>
      </w:pPr>
    </w:p>
    <w:p w14:paraId="66A584DC" w14:textId="77777777" w:rsidR="002F1022" w:rsidRPr="00691B15" w:rsidRDefault="002F1022" w:rsidP="002F1022">
      <w:pPr>
        <w:autoSpaceDE w:val="0"/>
        <w:autoSpaceDN w:val="0"/>
        <w:adjustRightInd w:val="0"/>
        <w:ind w:left="8160" w:firstLine="340"/>
        <w:rPr>
          <w:rFonts w:cs="Arial"/>
          <w:color w:val="000000"/>
        </w:rPr>
      </w:pPr>
      <w:r w:rsidRPr="00691B15">
        <w:rPr>
          <w:rFonts w:cs="Arial"/>
          <w:color w:val="000000"/>
        </w:rPr>
        <w:t>Opracował:</w:t>
      </w:r>
    </w:p>
    <w:p w14:paraId="76E6D74B" w14:textId="77777777" w:rsidR="002F1022" w:rsidRDefault="002F1022" w:rsidP="002F1022">
      <w:pPr>
        <w:autoSpaceDE w:val="0"/>
        <w:autoSpaceDN w:val="0"/>
        <w:adjustRightInd w:val="0"/>
        <w:ind w:left="6460" w:firstLine="340"/>
        <w:rPr>
          <w:rFonts w:cs="Arial"/>
          <w:color w:val="000000"/>
        </w:rPr>
      </w:pPr>
      <w:r w:rsidRPr="00691B15">
        <w:rPr>
          <w:rFonts w:cs="Arial"/>
          <w:color w:val="000000"/>
        </w:rPr>
        <w:t xml:space="preserve">           mgr inż. arch. </w:t>
      </w:r>
      <w:r>
        <w:rPr>
          <w:rFonts w:cs="Arial"/>
          <w:color w:val="000000"/>
        </w:rPr>
        <w:t>Anna</w:t>
      </w:r>
      <w:r w:rsidRPr="00691B15">
        <w:rPr>
          <w:rFonts w:cs="Arial"/>
          <w:color w:val="000000"/>
        </w:rPr>
        <w:t xml:space="preserve"> Horwat</w:t>
      </w:r>
    </w:p>
    <w:p w14:paraId="10DE3D41" w14:textId="77777777" w:rsidR="002F1022" w:rsidRDefault="002F1022" w:rsidP="002F1022">
      <w:pPr>
        <w:rPr>
          <w:rFonts w:cs="Arial"/>
          <w:color w:val="000000"/>
        </w:rPr>
      </w:pPr>
    </w:p>
    <w:p w14:paraId="036B691F" w14:textId="38E09465" w:rsidR="000E248E" w:rsidRPr="00D55856" w:rsidRDefault="000E248E" w:rsidP="00E5259D">
      <w:pPr>
        <w:rPr>
          <w:b/>
        </w:rPr>
      </w:pPr>
    </w:p>
    <w:p w14:paraId="20975CAE" w14:textId="77777777" w:rsidR="00D959CF" w:rsidRPr="00D55856" w:rsidRDefault="00D959CF">
      <w:pPr>
        <w:rPr>
          <w:b/>
        </w:rPr>
      </w:pPr>
    </w:p>
    <w:sectPr w:rsidR="00D959CF" w:rsidRPr="00D55856" w:rsidSect="00A22A1E">
      <w:headerReference w:type="even" r:id="rId31"/>
      <w:headerReference w:type="default" r:id="rId32"/>
      <w:footerReference w:type="even" r:id="rId33"/>
      <w:footerReference w:type="default" r:id="rId34"/>
      <w:headerReference w:type="first" r:id="rId35"/>
      <w:footerReference w:type="first" r:id="rId36"/>
      <w:pgSz w:w="11907" w:h="16834" w:code="9"/>
      <w:pgMar w:top="1008" w:right="850" w:bottom="709" w:left="1418" w:header="284" w:footer="380" w:gutter="0"/>
      <w:pgNumType w:start="9"/>
      <w:cols w:space="708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397861F" w14:textId="77777777" w:rsidR="00D972AD" w:rsidRDefault="00D972AD">
      <w:r>
        <w:separator/>
      </w:r>
    </w:p>
  </w:endnote>
  <w:endnote w:type="continuationSeparator" w:id="0">
    <w:p w14:paraId="2C7ADD32" w14:textId="77777777" w:rsidR="00D972AD" w:rsidRDefault="00D972A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tarSymbol">
    <w:altName w:val="Arial Unicode MS"/>
    <w:charset w:val="02"/>
    <w:family w:val="auto"/>
    <w:pitch w:val="default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OpenSymbol, 'Arial Unicode MS'">
    <w:charset w:val="00"/>
    <w:family w:val="auto"/>
    <w:pitch w:val="variable"/>
  </w:font>
  <w:font w:name="Times New Roman PL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Tms Rmn">
    <w:altName w:val="Times New Roman"/>
    <w:panose1 w:val="02020603040505020304"/>
    <w:charset w:val="00"/>
    <w:family w:val="roman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TimesNewRomanPS-BoldMT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TimesNewRomanPSMT">
    <w:altName w:val="Times New Roman"/>
    <w:panose1 w:val="00000000000000000000"/>
    <w:charset w:val="00"/>
    <w:family w:val="roman"/>
    <w:notTrueType/>
    <w:pitch w:val="default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IDFont+F9">
    <w:altName w:val="Times New Roman"/>
    <w:panose1 w:val="00000000000000000000"/>
    <w:charset w:val="00"/>
    <w:family w:val="roman"/>
    <w:notTrueType/>
    <w:pitch w:val="default"/>
  </w:font>
  <w:font w:name="CIDFont+F10">
    <w:altName w:val="Times New Roman"/>
    <w:panose1 w:val="00000000000000000000"/>
    <w:charset w:val="00"/>
    <w:family w:val="roman"/>
    <w:notTrueType/>
    <w:pitch w:val="default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mbria Math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enturyGothic">
    <w:altName w:val="Times New Roman"/>
    <w:panose1 w:val="00000000000000000000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CF275C" w14:textId="77777777" w:rsidR="00D91A76" w:rsidRDefault="00D91A76">
    <w:pPr>
      <w:pStyle w:val="Stopka"/>
      <w:framePr w:wrap="around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end"/>
    </w:r>
  </w:p>
  <w:p w14:paraId="5825DD18" w14:textId="77777777" w:rsidR="00D91A76" w:rsidRDefault="00D91A76">
    <w:pPr>
      <w:pStyle w:val="Stopk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Fonts w:asciiTheme="minorHAnsi" w:hAnsiTheme="minorHAnsi" w:cstheme="minorHAnsi"/>
      </w:rPr>
      <w:id w:val="-513383061"/>
      <w:docPartObj>
        <w:docPartGallery w:val="Page Numbers (Bottom of Page)"/>
        <w:docPartUnique/>
      </w:docPartObj>
    </w:sdtPr>
    <w:sdtContent>
      <w:p w14:paraId="27A95097" w14:textId="4AFABBE0" w:rsidR="000F0ACD" w:rsidRPr="007944D2" w:rsidRDefault="003E63B9" w:rsidP="003E63B9">
        <w:pPr>
          <w:pStyle w:val="Stopka"/>
          <w:pBdr>
            <w:top w:val="single" w:sz="4" w:space="1" w:color="auto"/>
          </w:pBdr>
          <w:jc w:val="right"/>
          <w:rPr>
            <w:rFonts w:asciiTheme="minorHAnsi" w:hAnsiTheme="minorHAnsi" w:cstheme="minorHAnsi"/>
          </w:rPr>
        </w:pPr>
        <w:r w:rsidRPr="007944D2">
          <w:rPr>
            <w:rFonts w:asciiTheme="minorHAnsi" w:hAnsiTheme="minorHAnsi" w:cstheme="minorHAnsi"/>
          </w:rPr>
          <w:t xml:space="preserve">             mgr inż. arch. ANNA HORWAT, 67-410 Lubiatów, ul. Wrzosowa 48                                             </w:t>
        </w:r>
        <w:r w:rsidR="000F0ACD" w:rsidRPr="007944D2">
          <w:rPr>
            <w:rFonts w:asciiTheme="minorHAnsi" w:hAnsiTheme="minorHAnsi" w:cstheme="minorHAnsi"/>
          </w:rPr>
          <w:fldChar w:fldCharType="begin"/>
        </w:r>
        <w:r w:rsidR="000F0ACD" w:rsidRPr="007944D2">
          <w:rPr>
            <w:rFonts w:asciiTheme="minorHAnsi" w:hAnsiTheme="minorHAnsi" w:cstheme="minorHAnsi"/>
          </w:rPr>
          <w:instrText>PAGE   \* MERGEFORMAT</w:instrText>
        </w:r>
        <w:r w:rsidR="000F0ACD" w:rsidRPr="007944D2">
          <w:rPr>
            <w:rFonts w:asciiTheme="minorHAnsi" w:hAnsiTheme="minorHAnsi" w:cstheme="minorHAnsi"/>
          </w:rPr>
          <w:fldChar w:fldCharType="separate"/>
        </w:r>
        <w:r w:rsidR="000F0ACD" w:rsidRPr="007944D2">
          <w:rPr>
            <w:rFonts w:asciiTheme="minorHAnsi" w:hAnsiTheme="minorHAnsi" w:cstheme="minorHAnsi"/>
          </w:rPr>
          <w:t>2</w:t>
        </w:r>
        <w:r w:rsidR="000F0ACD" w:rsidRPr="007944D2">
          <w:rPr>
            <w:rFonts w:asciiTheme="minorHAnsi" w:hAnsiTheme="minorHAnsi" w:cstheme="minorHAnsi"/>
          </w:rPr>
          <w:fldChar w:fldCharType="end"/>
        </w:r>
      </w:p>
    </w:sdtContent>
  </w:sdt>
  <w:p w14:paraId="1F753B9C" w14:textId="63BB689E" w:rsidR="00D91A76" w:rsidRPr="00D335CF" w:rsidRDefault="00D91A76" w:rsidP="00D335CF">
    <w:pPr>
      <w:spacing w:before="0"/>
      <w:jc w:val="center"/>
      <w:rPr>
        <w:rFonts w:ascii="Calibri" w:hAnsi="Calibri" w:cs="Calibri"/>
        <w:bCs/>
        <w:sz w:val="18"/>
        <w:szCs w:val="18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B13E1F1" w14:textId="77777777" w:rsidR="00D91A76" w:rsidRPr="009F3AEE" w:rsidRDefault="00D91A76">
    <w:pPr>
      <w:pStyle w:val="Stopka"/>
      <w:framePr w:wrap="around" w:vAnchor="text" w:hAnchor="margin" w:xAlign="outside" w:y="1"/>
      <w:rPr>
        <w:rStyle w:val="Numerstrony"/>
      </w:rPr>
    </w:pPr>
    <w:r w:rsidRPr="009F3AEE">
      <w:rPr>
        <w:rStyle w:val="Numerstrony"/>
      </w:rPr>
      <w:fldChar w:fldCharType="begin"/>
    </w:r>
    <w:r w:rsidRPr="009F3AEE">
      <w:rPr>
        <w:rStyle w:val="Numerstrony"/>
      </w:rPr>
      <w:instrText xml:space="preserve">PAGE  </w:instrText>
    </w:r>
    <w:r w:rsidRPr="009F3AEE">
      <w:rPr>
        <w:rStyle w:val="Numerstrony"/>
      </w:rPr>
      <w:fldChar w:fldCharType="separate"/>
    </w:r>
    <w:r>
      <w:rPr>
        <w:rStyle w:val="Numerstrony"/>
        <w:noProof/>
      </w:rPr>
      <w:t>1</w:t>
    </w:r>
    <w:r w:rsidRPr="009F3AEE">
      <w:rPr>
        <w:rStyle w:val="Numerstrony"/>
      </w:rPr>
      <w:fldChar w:fldCharType="end"/>
    </w:r>
  </w:p>
  <w:p w14:paraId="04CF9F90" w14:textId="77777777" w:rsidR="00D91A76" w:rsidRPr="009F3AEE" w:rsidRDefault="00D91A76">
    <w:pPr>
      <w:pStyle w:val="Stopka"/>
      <w:pBdr>
        <w:bottom w:val="single" w:sz="6" w:space="0" w:color="auto"/>
      </w:pBdr>
      <w:ind w:right="360" w:firstLine="360"/>
    </w:pPr>
  </w:p>
  <w:p w14:paraId="2C2915F4" w14:textId="77777777" w:rsidR="00D91A76" w:rsidRPr="009F3AEE" w:rsidRDefault="00D91A76" w:rsidP="000259B7">
    <w:pPr>
      <w:jc w:val="center"/>
      <w:rPr>
        <w:sz w:val="18"/>
      </w:rPr>
    </w:pPr>
    <w:r>
      <w:rPr>
        <w:noProof/>
        <w:sz w:val="18"/>
      </w:rPr>
      <mc:AlternateContent>
        <mc:Choice Requires="wps">
          <w:drawing>
            <wp:anchor distT="0" distB="0" distL="114300" distR="114300" simplePos="0" relativeHeight="251657216" behindDoc="0" locked="0" layoutInCell="1" allowOverlap="1" wp14:anchorId="78E576E0" wp14:editId="160E5BB9">
              <wp:simplePos x="0" y="0"/>
              <wp:positionH relativeFrom="column">
                <wp:posOffset>-589280</wp:posOffset>
              </wp:positionH>
              <wp:positionV relativeFrom="paragraph">
                <wp:posOffset>-7620</wp:posOffset>
              </wp:positionV>
              <wp:extent cx="6638925" cy="0"/>
              <wp:effectExtent l="0" t="0" r="0" b="0"/>
              <wp:wrapNone/>
              <wp:docPr id="2" name="Łącznik prosty 2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638925" cy="0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16F0D86E" id="Line 11" o:spid="_x0000_s1026" style="position:absolute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46.4pt,-.6pt" to="476.35pt,-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"/>
          </w:pict>
        </mc:Fallback>
      </mc:AlternateContent>
    </w:r>
    <w:r w:rsidRPr="009F3AEE">
      <w:rPr>
        <w:sz w:val="18"/>
      </w:rPr>
      <w:t>HORWAT-ARCHITEKCI s.c.</w:t>
    </w:r>
  </w:p>
  <w:p w14:paraId="3F3C05C9" w14:textId="77777777" w:rsidR="00D91A76" w:rsidRPr="009F3AEE" w:rsidRDefault="00D91A76" w:rsidP="000259B7">
    <w:pPr>
      <w:jc w:val="center"/>
      <w:rPr>
        <w:sz w:val="18"/>
      </w:rPr>
    </w:pPr>
    <w:r w:rsidRPr="009F3AEE">
      <w:rPr>
        <w:sz w:val="18"/>
      </w:rPr>
      <w:t>50-369 Wrocław, ul. Marii Skłodowskiej Curie 65/2, tel. 601-28-70-40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45A9DFF" w14:textId="77777777" w:rsidR="00D972AD" w:rsidRDefault="00D972AD">
      <w:r>
        <w:separator/>
      </w:r>
    </w:p>
  </w:footnote>
  <w:footnote w:type="continuationSeparator" w:id="0">
    <w:p w14:paraId="24D53219" w14:textId="77777777" w:rsidR="00D972AD" w:rsidRDefault="00D972A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5C67F2" w14:textId="77777777" w:rsidR="00D91A76" w:rsidRDefault="00D91A76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F1182DD" w14:textId="77777777" w:rsidR="00D91A76" w:rsidRDefault="00D91A76" w:rsidP="00D335CF">
    <w:pPr>
      <w:pStyle w:val="Nagwek"/>
      <w:spacing w:before="0"/>
      <w:jc w:val="center"/>
      <w:rPr>
        <w:rFonts w:ascii="Calibri" w:hAnsi="Calibri" w:cs="Calibri"/>
        <w:sz w:val="16"/>
        <w:szCs w:val="18"/>
      </w:rPr>
    </w:pPr>
    <w:r>
      <w:rPr>
        <w:rFonts w:ascii="Calibri" w:hAnsi="Calibri" w:cs="Calibri"/>
        <w:sz w:val="16"/>
        <w:szCs w:val="18"/>
      </w:rPr>
      <w:t>BUDOWA POMOSTU NA ISTNIEJĄCEJ KONSTRUKCJI SŁUPOWEJ</w:t>
    </w:r>
  </w:p>
  <w:p w14:paraId="1DD62397" w14:textId="77777777" w:rsidR="00D91A76" w:rsidRDefault="00D91A76" w:rsidP="00B62E82">
    <w:pPr>
      <w:pStyle w:val="Nagwek"/>
      <w:pBdr>
        <w:bottom w:val="single" w:sz="4" w:space="1" w:color="auto"/>
      </w:pBdr>
      <w:spacing w:before="0"/>
      <w:jc w:val="center"/>
      <w:rPr>
        <w:rFonts w:ascii="Calibri" w:hAnsi="Calibri" w:cs="Calibri"/>
        <w:bCs/>
        <w:sz w:val="16"/>
        <w:szCs w:val="18"/>
      </w:rPr>
    </w:pPr>
    <w:r>
      <w:rPr>
        <w:rFonts w:ascii="Calibri" w:hAnsi="Calibri" w:cs="Calibri"/>
        <w:bCs/>
        <w:sz w:val="16"/>
        <w:szCs w:val="18"/>
      </w:rPr>
      <w:t xml:space="preserve">59-700 Bolesławiec, ul. Bankowa 1, dz. nr 321/20 obręb 9, </w:t>
    </w:r>
    <w:proofErr w:type="spellStart"/>
    <w:r>
      <w:rPr>
        <w:rFonts w:ascii="Calibri" w:hAnsi="Calibri" w:cs="Calibri"/>
        <w:bCs/>
        <w:sz w:val="16"/>
        <w:szCs w:val="18"/>
      </w:rPr>
      <w:t>j.e</w:t>
    </w:r>
    <w:proofErr w:type="spellEnd"/>
    <w:r>
      <w:rPr>
        <w:rFonts w:ascii="Calibri" w:hAnsi="Calibri" w:cs="Calibri"/>
        <w:bCs/>
        <w:sz w:val="16"/>
        <w:szCs w:val="18"/>
      </w:rPr>
      <w:t>. Miasto Bolesławiec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A830F28" w14:textId="77777777" w:rsidR="00D91A76" w:rsidRPr="00836406" w:rsidRDefault="00D91A76" w:rsidP="00836406">
    <w:pPr>
      <w:pStyle w:val="Nagwek"/>
      <w:pBdr>
        <w:bottom w:val="single" w:sz="4" w:space="0" w:color="auto"/>
      </w:pBdr>
      <w:jc w:val="center"/>
      <w:rPr>
        <w:rFonts w:cs="Arial Narrow"/>
        <w:bCs/>
        <w:color w:val="000000"/>
        <w:sz w:val="18"/>
        <w:szCs w:val="18"/>
      </w:rPr>
    </w:pPr>
    <w:bookmarkStart w:id="236" w:name="OLE_LINK108"/>
    <w:r w:rsidRPr="00836406">
      <w:rPr>
        <w:rFonts w:cs="Arial Narrow"/>
        <w:bCs/>
        <w:color w:val="000000"/>
        <w:sz w:val="18"/>
        <w:szCs w:val="18"/>
      </w:rPr>
      <w:t xml:space="preserve">PRZEBUDOWA </w:t>
    </w:r>
    <w:r>
      <w:rPr>
        <w:rFonts w:cs="Arial Narrow"/>
        <w:bCs/>
        <w:color w:val="000000"/>
        <w:sz w:val="18"/>
        <w:szCs w:val="18"/>
      </w:rPr>
      <w:t>PLACU PAMIĘCI</w:t>
    </w:r>
  </w:p>
  <w:p w14:paraId="30E92528" w14:textId="77777777" w:rsidR="00D91A76" w:rsidRPr="00836406" w:rsidRDefault="00D91A76" w:rsidP="00836406">
    <w:pPr>
      <w:pStyle w:val="Nagwek"/>
      <w:pBdr>
        <w:bottom w:val="single" w:sz="4" w:space="0" w:color="auto"/>
      </w:pBdr>
      <w:jc w:val="center"/>
      <w:rPr>
        <w:sz w:val="18"/>
      </w:rPr>
    </w:pPr>
    <w:r w:rsidRPr="00836406">
      <w:rPr>
        <w:sz w:val="18"/>
      </w:rPr>
      <w:t>67-410 Sława, ul. Odrodzonego Wojska Polskiego</w:t>
    </w:r>
  </w:p>
  <w:p w14:paraId="7B434F23" w14:textId="77777777" w:rsidR="00D91A76" w:rsidRPr="00836406" w:rsidRDefault="00D91A76" w:rsidP="00836406">
    <w:pPr>
      <w:pStyle w:val="Nagwek"/>
      <w:pBdr>
        <w:bottom w:val="single" w:sz="4" w:space="0" w:color="auto"/>
      </w:pBdr>
      <w:jc w:val="center"/>
      <w:rPr>
        <w:sz w:val="18"/>
      </w:rPr>
    </w:pPr>
    <w:r w:rsidRPr="00836406">
      <w:rPr>
        <w:sz w:val="18"/>
      </w:rPr>
      <w:t xml:space="preserve">PROJEKT BUDOWLANY – </w:t>
    </w:r>
    <w:r>
      <w:rPr>
        <w:sz w:val="18"/>
      </w:rPr>
      <w:t>część budowlana i drogowa</w:t>
    </w:r>
  </w:p>
  <w:bookmarkEnd w:id="236"/>
  <w:p w14:paraId="603FE939" w14:textId="77777777" w:rsidR="00D91A76" w:rsidRPr="00016589" w:rsidRDefault="00D91A76" w:rsidP="00016589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2"/>
    <w:multiLevelType w:val="singleLevel"/>
    <w:tmpl w:val="00000002"/>
    <w:name w:val="WW8Num1"/>
    <w:lvl w:ilvl="0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  <w:rPr>
        <w:rFonts w:ascii="Arial Narrow" w:hAnsi="Arial Narrow" w:cs="Arial Narrow"/>
        <w:sz w:val="18"/>
        <w:szCs w:val="24"/>
      </w:rPr>
    </w:lvl>
  </w:abstractNum>
  <w:abstractNum w:abstractNumId="1" w15:restartNumberingAfterBreak="0">
    <w:nsid w:val="00000003"/>
    <w:multiLevelType w:val="multilevel"/>
    <w:tmpl w:val="00000003"/>
    <w:name w:val="WW8Num3"/>
    <w:lvl w:ilvl="0">
      <w:start w:val="1"/>
      <w:numFmt w:val="bullet"/>
      <w:lvlText w:val=""/>
      <w:lvlJc w:val="left"/>
      <w:pPr>
        <w:tabs>
          <w:tab w:val="num" w:pos="-284"/>
        </w:tabs>
        <w:ind w:left="-284" w:hanging="360"/>
      </w:pPr>
      <w:rPr>
        <w:rFonts w:ascii="Symbol" w:hAnsi="Symbol" w:cs="StarSymbol"/>
        <w:sz w:val="18"/>
        <w:szCs w:val="18"/>
      </w:rPr>
    </w:lvl>
    <w:lvl w:ilvl="1">
      <w:start w:val="1"/>
      <w:numFmt w:val="bullet"/>
      <w:lvlText w:val=""/>
      <w:lvlJc w:val="left"/>
      <w:pPr>
        <w:tabs>
          <w:tab w:val="num" w:pos="76"/>
        </w:tabs>
        <w:ind w:left="76" w:hanging="360"/>
      </w:pPr>
      <w:rPr>
        <w:rFonts w:ascii="Symbol" w:hAnsi="Symbol" w:cs="StarSymbol"/>
        <w:sz w:val="18"/>
        <w:szCs w:val="18"/>
      </w:rPr>
    </w:lvl>
    <w:lvl w:ilvl="2">
      <w:start w:val="1"/>
      <w:numFmt w:val="bullet"/>
      <w:lvlText w:val=""/>
      <w:lvlJc w:val="left"/>
      <w:pPr>
        <w:tabs>
          <w:tab w:val="num" w:pos="436"/>
        </w:tabs>
        <w:ind w:left="436" w:hanging="360"/>
      </w:pPr>
      <w:rPr>
        <w:rFonts w:ascii="Symbol" w:hAnsi="Symbol" w:cs="StarSymbol"/>
        <w:sz w:val="18"/>
        <w:szCs w:val="18"/>
      </w:rPr>
    </w:lvl>
    <w:lvl w:ilvl="3">
      <w:start w:val="1"/>
      <w:numFmt w:val="bullet"/>
      <w:lvlText w:val=""/>
      <w:lvlJc w:val="left"/>
      <w:pPr>
        <w:tabs>
          <w:tab w:val="num" w:pos="796"/>
        </w:tabs>
        <w:ind w:left="796" w:hanging="360"/>
      </w:pPr>
      <w:rPr>
        <w:rFonts w:ascii="Symbol" w:hAnsi="Symbol" w:cs="StarSymbol"/>
        <w:sz w:val="18"/>
        <w:szCs w:val="18"/>
      </w:rPr>
    </w:lvl>
    <w:lvl w:ilvl="4">
      <w:start w:val="1"/>
      <w:numFmt w:val="bullet"/>
      <w:lvlText w:val=""/>
      <w:lvlJc w:val="left"/>
      <w:pPr>
        <w:tabs>
          <w:tab w:val="num" w:pos="1156"/>
        </w:tabs>
        <w:ind w:left="1156" w:hanging="360"/>
      </w:pPr>
      <w:rPr>
        <w:rFonts w:ascii="Symbol" w:hAnsi="Symbol" w:cs="StarSymbol"/>
        <w:sz w:val="18"/>
        <w:szCs w:val="18"/>
      </w:rPr>
    </w:lvl>
    <w:lvl w:ilvl="5">
      <w:start w:val="1"/>
      <w:numFmt w:val="bullet"/>
      <w:lvlText w:val=""/>
      <w:lvlJc w:val="left"/>
      <w:pPr>
        <w:tabs>
          <w:tab w:val="num" w:pos="1516"/>
        </w:tabs>
        <w:ind w:left="1516" w:hanging="360"/>
      </w:pPr>
      <w:rPr>
        <w:rFonts w:ascii="Symbol" w:hAnsi="Symbol" w:cs="StarSymbol"/>
        <w:sz w:val="18"/>
        <w:szCs w:val="18"/>
      </w:rPr>
    </w:lvl>
    <w:lvl w:ilvl="6">
      <w:start w:val="1"/>
      <w:numFmt w:val="bullet"/>
      <w:lvlText w:val=""/>
      <w:lvlJc w:val="left"/>
      <w:pPr>
        <w:tabs>
          <w:tab w:val="num" w:pos="1876"/>
        </w:tabs>
        <w:ind w:left="1876" w:hanging="360"/>
      </w:pPr>
      <w:rPr>
        <w:rFonts w:ascii="Symbol" w:hAnsi="Symbol" w:cs="StarSymbol"/>
        <w:sz w:val="18"/>
        <w:szCs w:val="18"/>
      </w:rPr>
    </w:lvl>
    <w:lvl w:ilvl="7">
      <w:start w:val="1"/>
      <w:numFmt w:val="bullet"/>
      <w:lvlText w:val=""/>
      <w:lvlJc w:val="left"/>
      <w:pPr>
        <w:tabs>
          <w:tab w:val="num" w:pos="2236"/>
        </w:tabs>
        <w:ind w:left="2236" w:hanging="360"/>
      </w:pPr>
      <w:rPr>
        <w:rFonts w:ascii="Symbol" w:hAnsi="Symbol" w:cs="StarSymbol"/>
        <w:sz w:val="18"/>
        <w:szCs w:val="18"/>
      </w:rPr>
    </w:lvl>
    <w:lvl w:ilvl="8">
      <w:start w:val="1"/>
      <w:numFmt w:val="bullet"/>
      <w:lvlText w:val=""/>
      <w:lvlJc w:val="left"/>
      <w:pPr>
        <w:tabs>
          <w:tab w:val="num" w:pos="2596"/>
        </w:tabs>
        <w:ind w:left="2596" w:hanging="360"/>
      </w:pPr>
      <w:rPr>
        <w:rFonts w:ascii="Symbol" w:hAnsi="Symbol" w:cs="StarSymbol"/>
        <w:sz w:val="18"/>
        <w:szCs w:val="18"/>
      </w:rPr>
    </w:lvl>
  </w:abstractNum>
  <w:abstractNum w:abstractNumId="2" w15:restartNumberingAfterBreak="0">
    <w:nsid w:val="00000006"/>
    <w:multiLevelType w:val="singleLevel"/>
    <w:tmpl w:val="00000006"/>
    <w:name w:val="WW8Num6"/>
    <w:lvl w:ilvl="0">
      <w:start w:val="1"/>
      <w:numFmt w:val="bullet"/>
      <w:lvlText w:val=""/>
      <w:lvlJc w:val="left"/>
      <w:pPr>
        <w:tabs>
          <w:tab w:val="num" w:pos="1420"/>
        </w:tabs>
        <w:ind w:left="1420" w:hanging="360"/>
      </w:pPr>
      <w:rPr>
        <w:rFonts w:ascii="Symbol" w:hAnsi="Symbol"/>
      </w:rPr>
    </w:lvl>
  </w:abstractNum>
  <w:abstractNum w:abstractNumId="3" w15:restartNumberingAfterBreak="0">
    <w:nsid w:val="01ED1CC2"/>
    <w:multiLevelType w:val="hybridMultilevel"/>
    <w:tmpl w:val="07B63ECE"/>
    <w:lvl w:ilvl="0" w:tplc="47E6AC00">
      <w:start w:val="1"/>
      <w:numFmt w:val="bullet"/>
      <w:lvlText w:val="−"/>
      <w:lvlJc w:val="left"/>
      <w:pPr>
        <w:ind w:left="700" w:hanging="360"/>
      </w:pPr>
      <w:rPr>
        <w:rFonts w:ascii="Arial Narrow" w:hAnsi="Arial Narrow" w:hint="default"/>
      </w:rPr>
    </w:lvl>
    <w:lvl w:ilvl="1" w:tplc="04150003" w:tentative="1">
      <w:start w:val="1"/>
      <w:numFmt w:val="bullet"/>
      <w:lvlText w:val="o"/>
      <w:lvlJc w:val="left"/>
      <w:pPr>
        <w:ind w:left="142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58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60" w:hanging="360"/>
      </w:pPr>
      <w:rPr>
        <w:rFonts w:ascii="Wingdings" w:hAnsi="Wingdings" w:hint="default"/>
      </w:rPr>
    </w:lvl>
  </w:abstractNum>
  <w:abstractNum w:abstractNumId="4" w15:restartNumberingAfterBreak="0">
    <w:nsid w:val="05B46C85"/>
    <w:multiLevelType w:val="hybridMultilevel"/>
    <w:tmpl w:val="FDECD88C"/>
    <w:lvl w:ilvl="0" w:tplc="B3C669F0">
      <w:start w:val="1"/>
      <w:numFmt w:val="decimal"/>
      <w:pStyle w:val="Nagwek1"/>
      <w:lvlText w:val="%1."/>
      <w:lvlJc w:val="left"/>
      <w:pPr>
        <w:ind w:left="1004" w:hanging="360"/>
      </w:pPr>
    </w:lvl>
    <w:lvl w:ilvl="1" w:tplc="04150019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5" w15:restartNumberingAfterBreak="0">
    <w:nsid w:val="0B8818B9"/>
    <w:multiLevelType w:val="multilevel"/>
    <w:tmpl w:val="EB9EC1EC"/>
    <w:lvl w:ilvl="0">
      <w:start w:val="1"/>
      <w:numFmt w:val="decimal"/>
      <w:pStyle w:val="StylNagwek1Przed0ptPo0pt"/>
      <w:lvlText w:val="%1."/>
      <w:lvlJc w:val="left"/>
      <w:pPr>
        <w:tabs>
          <w:tab w:val="num" w:pos="644"/>
        </w:tabs>
        <w:ind w:left="644" w:hanging="360"/>
      </w:pPr>
      <w:rPr>
        <w:sz w:val="18"/>
      </w:rPr>
    </w:lvl>
    <w:lvl w:ilvl="1">
      <w:start w:val="1"/>
      <w:numFmt w:val="decimal"/>
      <w:suff w:val="space"/>
      <w:lvlText w:val="%2."/>
      <w:lvlJc w:val="left"/>
      <w:pPr>
        <w:ind w:left="432" w:hanging="432"/>
      </w:pPr>
      <w:rPr>
        <w:rFonts w:hint="default"/>
      </w:rPr>
    </w:lvl>
    <w:lvl w:ilvl="2">
      <w:start w:val="1"/>
      <w:numFmt w:val="decimal"/>
      <w:suff w:val="space"/>
      <w:lvlText w:val="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suff w:val="space"/>
      <w:lvlText w:val="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6" w15:restartNumberingAfterBreak="0">
    <w:nsid w:val="0BAA3BB3"/>
    <w:multiLevelType w:val="hybridMultilevel"/>
    <w:tmpl w:val="7B84E02E"/>
    <w:lvl w:ilvl="0" w:tplc="DC10F930">
      <w:start w:val="1"/>
      <w:numFmt w:val="bullet"/>
      <w:pStyle w:val="StylTekstpodstawowyTimesNewRoman115ptInterliniapoj"/>
      <w:lvlText w:val="−"/>
      <w:lvlJc w:val="left"/>
      <w:pPr>
        <w:tabs>
          <w:tab w:val="num" w:pos="360"/>
        </w:tabs>
        <w:ind w:left="360" w:hanging="360"/>
      </w:pPr>
      <w:rPr>
        <w:rFonts w:ascii="Arial" w:hAnsi="Arial" w:cs="Times New Roman" w:hint="default"/>
        <w:color w:val="auto"/>
      </w:rPr>
    </w:lvl>
    <w:lvl w:ilvl="1" w:tplc="041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0F6242AC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8" w15:restartNumberingAfterBreak="0">
    <w:nsid w:val="0F8F10CF"/>
    <w:multiLevelType w:val="hybridMultilevel"/>
    <w:tmpl w:val="2BACCEF6"/>
    <w:lvl w:ilvl="0" w:tplc="735617AA">
      <w:start w:val="1"/>
      <w:numFmt w:val="bullet"/>
      <w:lvlText w:val="−"/>
      <w:lvlJc w:val="left"/>
      <w:pPr>
        <w:ind w:left="360" w:hanging="360"/>
      </w:pPr>
      <w:rPr>
        <w:rFonts w:ascii="Times New Roman" w:hAnsi="Times New Roman" w:cs="Times New Roman" w:hint="default"/>
      </w:rPr>
    </w:lvl>
    <w:lvl w:ilvl="1" w:tplc="0415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0FA721C4"/>
    <w:multiLevelType w:val="multilevel"/>
    <w:tmpl w:val="D0A60792"/>
    <w:lvl w:ilvl="0">
      <w:start w:val="1"/>
      <w:numFmt w:val="decimal"/>
      <w:lvlText w:val="%1)"/>
      <w:lvlJc w:val="left"/>
      <w:pPr>
        <w:tabs>
          <w:tab w:val="num" w:pos="360"/>
        </w:tabs>
        <w:ind w:left="284" w:hanging="284"/>
      </w:pPr>
      <w:rPr>
        <w:rFonts w:ascii="Arial" w:hAnsi="Arial" w:hint="default"/>
        <w:sz w:val="20"/>
      </w:rPr>
    </w:lvl>
    <w:lvl w:ilvl="1">
      <w:start w:val="1"/>
      <w:numFmt w:val="lowerLetter"/>
      <w:lvlText w:val="%2)"/>
      <w:lvlJc w:val="left"/>
      <w:pPr>
        <w:tabs>
          <w:tab w:val="num" w:pos="644"/>
        </w:tabs>
        <w:ind w:left="567" w:hanging="283"/>
      </w:pPr>
      <w:rPr>
        <w:rFonts w:ascii="Arial" w:hAnsi="Arial" w:hint="default"/>
        <w:sz w:val="20"/>
      </w:rPr>
    </w:lvl>
    <w:lvl w:ilvl="2">
      <w:start w:val="1"/>
      <w:numFmt w:val="bullet"/>
      <w:lvlText w:val="-"/>
      <w:lvlJc w:val="left"/>
      <w:pPr>
        <w:tabs>
          <w:tab w:val="num" w:pos="927"/>
        </w:tabs>
        <w:ind w:left="851" w:hanging="284"/>
      </w:pPr>
      <w:rPr>
        <w:rFonts w:hint="default"/>
        <w:b w:val="0"/>
        <w:i w:val="0"/>
        <w:sz w:val="20"/>
      </w:rPr>
    </w:lvl>
    <w:lvl w:ilvl="3">
      <w:start w:val="1"/>
      <w:numFmt w:val="bullet"/>
      <w:lvlText w:val="-"/>
      <w:lvlJc w:val="left"/>
      <w:pPr>
        <w:tabs>
          <w:tab w:val="num" w:pos="1211"/>
        </w:tabs>
        <w:ind w:left="1134" w:hanging="283"/>
      </w:pPr>
      <w:rPr>
        <w:rFonts w:hint="default"/>
        <w:sz w:val="20"/>
      </w:rPr>
    </w:lvl>
    <w:lvl w:ilvl="4">
      <w:start w:val="1"/>
      <w:numFmt w:val="decimal"/>
      <w:lvlText w:val="(%5)"/>
      <w:lvlJc w:val="left"/>
      <w:pPr>
        <w:tabs>
          <w:tab w:val="num" w:pos="0"/>
        </w:tabs>
        <w:ind w:left="3117" w:hanging="708"/>
      </w:pPr>
      <w:rPr>
        <w:rFonts w:hint="default"/>
      </w:rPr>
    </w:lvl>
    <w:lvl w:ilvl="5">
      <w:start w:val="1"/>
      <w:numFmt w:val="lowerLetter"/>
      <w:lvlText w:val="(%6)"/>
      <w:lvlJc w:val="left"/>
      <w:pPr>
        <w:tabs>
          <w:tab w:val="num" w:pos="0"/>
        </w:tabs>
        <w:ind w:left="3825" w:hanging="708"/>
      </w:pPr>
      <w:rPr>
        <w:rFonts w:hint="default"/>
      </w:rPr>
    </w:lvl>
    <w:lvl w:ilvl="6">
      <w:start w:val="1"/>
      <w:numFmt w:val="lowerRoman"/>
      <w:lvlText w:val="(%7)"/>
      <w:lvlJc w:val="left"/>
      <w:pPr>
        <w:tabs>
          <w:tab w:val="num" w:pos="0"/>
        </w:tabs>
        <w:ind w:left="4533" w:hanging="708"/>
      </w:pPr>
      <w:rPr>
        <w:rFonts w:hint="default"/>
      </w:rPr>
    </w:lvl>
    <w:lvl w:ilvl="7">
      <w:start w:val="1"/>
      <w:numFmt w:val="lowerLetter"/>
      <w:lvlText w:val="(%8)"/>
      <w:lvlJc w:val="left"/>
      <w:pPr>
        <w:tabs>
          <w:tab w:val="num" w:pos="0"/>
        </w:tabs>
        <w:ind w:left="5241" w:hanging="708"/>
      </w:pPr>
      <w:rPr>
        <w:rFonts w:hint="default"/>
      </w:rPr>
    </w:lvl>
    <w:lvl w:ilvl="8">
      <w:start w:val="1"/>
      <w:numFmt w:val="lowerRoman"/>
      <w:lvlText w:val="(%9)"/>
      <w:lvlJc w:val="left"/>
      <w:pPr>
        <w:tabs>
          <w:tab w:val="num" w:pos="0"/>
        </w:tabs>
        <w:ind w:left="5949" w:hanging="708"/>
      </w:pPr>
      <w:rPr>
        <w:rFonts w:hint="default"/>
      </w:rPr>
    </w:lvl>
  </w:abstractNum>
  <w:abstractNum w:abstractNumId="10" w15:restartNumberingAfterBreak="0">
    <w:nsid w:val="10676978"/>
    <w:multiLevelType w:val="multilevel"/>
    <w:tmpl w:val="89C6F6E4"/>
    <w:lvl w:ilvl="0">
      <w:start w:val="1"/>
      <w:numFmt w:val="decimal"/>
      <w:suff w:val="space"/>
      <w:lvlText w:val="Rys. nr  %1"/>
      <w:lvlJc w:val="left"/>
      <w:pPr>
        <w:ind w:left="0" w:firstLine="0"/>
      </w:pPr>
      <w:rPr>
        <w:rFonts w:ascii="Times New Roman" w:hAnsi="Times New Roman" w:hint="default"/>
        <w:b w:val="0"/>
        <w:i w:val="0"/>
        <w:sz w:val="18"/>
      </w:r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pStyle w:val="Nagwek5"/>
      <w:suff w:val="nothing"/>
      <w:lvlText w:val=""/>
      <w:lvlJc w:val="left"/>
      <w:pPr>
        <w:ind w:left="0" w:firstLine="0"/>
      </w:pPr>
    </w:lvl>
    <w:lvl w:ilvl="5">
      <w:start w:val="1"/>
      <w:numFmt w:val="none"/>
      <w:pStyle w:val="Nagwek6"/>
      <w:suff w:val="nothing"/>
      <w:lvlText w:val=""/>
      <w:lvlJc w:val="left"/>
      <w:pPr>
        <w:ind w:left="0" w:firstLine="0"/>
      </w:pPr>
    </w:lvl>
    <w:lvl w:ilvl="6">
      <w:start w:val="1"/>
      <w:numFmt w:val="none"/>
      <w:pStyle w:val="Nagwek7"/>
      <w:suff w:val="nothing"/>
      <w:lvlText w:val=""/>
      <w:lvlJc w:val="left"/>
      <w:pPr>
        <w:ind w:left="0" w:firstLine="0"/>
      </w:pPr>
    </w:lvl>
    <w:lvl w:ilvl="7">
      <w:start w:val="1"/>
      <w:numFmt w:val="none"/>
      <w:pStyle w:val="Nagwek8"/>
      <w:suff w:val="nothing"/>
      <w:lvlText w:val=""/>
      <w:lvlJc w:val="left"/>
      <w:pPr>
        <w:ind w:left="0" w:firstLine="0"/>
      </w:pPr>
    </w:lvl>
    <w:lvl w:ilvl="8">
      <w:start w:val="1"/>
      <w:numFmt w:val="none"/>
      <w:pStyle w:val="Nagwek9"/>
      <w:suff w:val="nothing"/>
      <w:lvlText w:val=""/>
      <w:lvlJc w:val="left"/>
      <w:pPr>
        <w:ind w:left="0" w:firstLine="0"/>
      </w:pPr>
    </w:lvl>
  </w:abstractNum>
  <w:abstractNum w:abstractNumId="11" w15:restartNumberingAfterBreak="0">
    <w:nsid w:val="169923C3"/>
    <w:multiLevelType w:val="multilevel"/>
    <w:tmpl w:val="6E067C32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bullet"/>
      <w:pStyle w:val="Listapunktowana"/>
      <w:lvlText w:val="−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color w:val="auto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12" w15:restartNumberingAfterBreak="0">
    <w:nsid w:val="19C43977"/>
    <w:multiLevelType w:val="multilevel"/>
    <w:tmpl w:val="6FB0161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  <w:rPr>
        <w:rFonts w:hint="default"/>
      </w:rPr>
    </w:lvl>
    <w:lvl w:ilvl="3">
      <w:start w:val="1"/>
      <w:numFmt w:val="decimal"/>
      <w:pStyle w:val="Nagwek4"/>
      <w:lvlText w:val="%1.%2.%3.%4."/>
      <w:lvlJc w:val="left"/>
      <w:pPr>
        <w:tabs>
          <w:tab w:val="num" w:pos="1713"/>
        </w:tabs>
        <w:ind w:left="1641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13" w15:restartNumberingAfterBreak="0">
    <w:nsid w:val="1D4A45DE"/>
    <w:multiLevelType w:val="multilevel"/>
    <w:tmpl w:val="80B63690"/>
    <w:lvl w:ilvl="0">
      <w:start w:val="1"/>
      <w:numFmt w:val="decimal"/>
      <w:lvlText w:val="%1)"/>
      <w:lvlJc w:val="left"/>
      <w:pPr>
        <w:tabs>
          <w:tab w:val="num" w:pos="284"/>
        </w:tabs>
        <w:ind w:left="284" w:hanging="284"/>
      </w:pPr>
      <w:rPr>
        <w:rFonts w:ascii="Arial" w:hAnsi="Arial" w:hint="default"/>
        <w:sz w:val="20"/>
      </w:rPr>
    </w:lvl>
    <w:lvl w:ilvl="1">
      <w:start w:val="1"/>
      <w:numFmt w:val="lowerLetter"/>
      <w:lvlText w:val="%2)"/>
      <w:lvlJc w:val="left"/>
      <w:pPr>
        <w:tabs>
          <w:tab w:val="num" w:pos="567"/>
        </w:tabs>
        <w:ind w:left="567" w:hanging="283"/>
      </w:pPr>
      <w:rPr>
        <w:rFonts w:ascii="Arial" w:hAnsi="Arial" w:hint="default"/>
        <w:sz w:val="20"/>
      </w:rPr>
    </w:lvl>
    <w:lvl w:ilvl="2">
      <w:start w:val="1"/>
      <w:numFmt w:val="bullet"/>
      <w:lvlText w:val="-"/>
      <w:lvlJc w:val="left"/>
      <w:pPr>
        <w:tabs>
          <w:tab w:val="num" w:pos="927"/>
        </w:tabs>
        <w:ind w:left="851" w:hanging="284"/>
      </w:pPr>
      <w:rPr>
        <w:rFonts w:hint="default"/>
        <w:b w:val="0"/>
        <w:i w:val="0"/>
        <w:sz w:val="20"/>
      </w:rPr>
    </w:lvl>
    <w:lvl w:ilvl="3">
      <w:start w:val="1"/>
      <w:numFmt w:val="bullet"/>
      <w:lvlText w:val="-"/>
      <w:lvlJc w:val="left"/>
      <w:pPr>
        <w:tabs>
          <w:tab w:val="num" w:pos="1211"/>
        </w:tabs>
        <w:ind w:left="1134" w:hanging="283"/>
      </w:pPr>
      <w:rPr>
        <w:rFonts w:hint="default"/>
        <w:sz w:val="20"/>
      </w:rPr>
    </w:lvl>
    <w:lvl w:ilvl="4">
      <w:start w:val="1"/>
      <w:numFmt w:val="decimal"/>
      <w:lvlText w:val="(%5)"/>
      <w:lvlJc w:val="left"/>
      <w:pPr>
        <w:tabs>
          <w:tab w:val="num" w:pos="0"/>
        </w:tabs>
        <w:ind w:left="3117" w:hanging="708"/>
      </w:pPr>
      <w:rPr>
        <w:rFonts w:hint="default"/>
      </w:rPr>
    </w:lvl>
    <w:lvl w:ilvl="5">
      <w:start w:val="1"/>
      <w:numFmt w:val="lowerLetter"/>
      <w:lvlText w:val="(%6)"/>
      <w:lvlJc w:val="left"/>
      <w:pPr>
        <w:tabs>
          <w:tab w:val="num" w:pos="0"/>
        </w:tabs>
        <w:ind w:left="3825" w:hanging="708"/>
      </w:pPr>
      <w:rPr>
        <w:rFonts w:hint="default"/>
      </w:rPr>
    </w:lvl>
    <w:lvl w:ilvl="6">
      <w:start w:val="1"/>
      <w:numFmt w:val="lowerRoman"/>
      <w:lvlText w:val="(%7)"/>
      <w:lvlJc w:val="left"/>
      <w:pPr>
        <w:tabs>
          <w:tab w:val="num" w:pos="0"/>
        </w:tabs>
        <w:ind w:left="4533" w:hanging="708"/>
      </w:pPr>
      <w:rPr>
        <w:rFonts w:hint="default"/>
      </w:rPr>
    </w:lvl>
    <w:lvl w:ilvl="7">
      <w:start w:val="1"/>
      <w:numFmt w:val="lowerLetter"/>
      <w:lvlText w:val="(%8)"/>
      <w:lvlJc w:val="left"/>
      <w:pPr>
        <w:tabs>
          <w:tab w:val="num" w:pos="0"/>
        </w:tabs>
        <w:ind w:left="5241" w:hanging="708"/>
      </w:pPr>
      <w:rPr>
        <w:rFonts w:hint="default"/>
      </w:rPr>
    </w:lvl>
    <w:lvl w:ilvl="8">
      <w:start w:val="1"/>
      <w:numFmt w:val="lowerRoman"/>
      <w:lvlText w:val="(%9)"/>
      <w:lvlJc w:val="left"/>
      <w:pPr>
        <w:tabs>
          <w:tab w:val="num" w:pos="0"/>
        </w:tabs>
        <w:ind w:left="5949" w:hanging="708"/>
      </w:pPr>
      <w:rPr>
        <w:rFonts w:hint="default"/>
      </w:rPr>
    </w:lvl>
  </w:abstractNum>
  <w:abstractNum w:abstractNumId="14" w15:restartNumberingAfterBreak="0">
    <w:nsid w:val="269F6942"/>
    <w:multiLevelType w:val="multilevel"/>
    <w:tmpl w:val="BAB2D6E4"/>
    <w:lvl w:ilvl="0">
      <w:start w:val="1"/>
      <w:numFmt w:val="upperRoman"/>
      <w:pStyle w:val="StylNaglwekstronyTimesNewRoman22ptAutomatyczny"/>
      <w:lvlText w:val="%1."/>
      <w:lvlJc w:val="left"/>
      <w:pPr>
        <w:tabs>
          <w:tab w:val="num" w:pos="360"/>
        </w:tabs>
        <w:ind w:left="0" w:firstLine="0"/>
      </w:pPr>
      <w:rPr>
        <w:rFonts w:ascii="Times New Roman" w:hAnsi="Times New Roman" w:hint="default"/>
        <w:b/>
        <w:i w:val="0"/>
        <w:caps/>
        <w:sz w:val="40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720" w:firstLine="0"/>
      </w:pPr>
      <w:rPr>
        <w:rFonts w:ascii="Times New Roman" w:hAnsi="Times New Roman" w:hint="default"/>
        <w:b/>
        <w:i w:val="0"/>
        <w:caps/>
        <w:color w:val="000080"/>
        <w:sz w:val="24"/>
      </w:rPr>
    </w:lvl>
    <w:lvl w:ilvl="2">
      <w:start w:val="1"/>
      <w:numFmt w:val="lowerLetter"/>
      <w:lvlText w:val="%3."/>
      <w:lvlJc w:val="left"/>
      <w:pPr>
        <w:tabs>
          <w:tab w:val="num" w:pos="1800"/>
        </w:tabs>
        <w:ind w:left="1440" w:firstLine="0"/>
      </w:pPr>
      <w:rPr>
        <w:rFonts w:ascii="Times New Roman" w:hAnsi="Times New Roman" w:hint="default"/>
        <w:b/>
        <w:i w:val="0"/>
        <w:sz w:val="24"/>
      </w:rPr>
    </w:lvl>
    <w:lvl w:ilvl="3">
      <w:start w:val="1"/>
      <w:numFmt w:val="lowerRoman"/>
      <w:lvlText w:val="%4)"/>
      <w:lvlJc w:val="left"/>
      <w:pPr>
        <w:tabs>
          <w:tab w:val="num" w:pos="2520"/>
        </w:tabs>
        <w:ind w:left="2160" w:firstLine="0"/>
      </w:pPr>
      <w:rPr>
        <w:rFonts w:hint="default"/>
      </w:rPr>
    </w:lvl>
    <w:lvl w:ilvl="4">
      <w:start w:val="1"/>
      <w:numFmt w:val="decimal"/>
      <w:lvlText w:val="(%5)"/>
      <w:lvlJc w:val="left"/>
      <w:pPr>
        <w:tabs>
          <w:tab w:val="num" w:pos="3240"/>
        </w:tabs>
        <w:ind w:left="2880" w:firstLine="0"/>
      </w:pPr>
      <w:rPr>
        <w:rFonts w:hint="default"/>
      </w:rPr>
    </w:lvl>
    <w:lvl w:ilvl="5">
      <w:start w:val="1"/>
      <w:numFmt w:val="lowerLetter"/>
      <w:lvlText w:val="(%6)"/>
      <w:lvlJc w:val="left"/>
      <w:pPr>
        <w:tabs>
          <w:tab w:val="num" w:pos="3960"/>
        </w:tabs>
        <w:ind w:left="3600" w:firstLine="0"/>
      </w:pPr>
      <w:rPr>
        <w:rFonts w:hint="default"/>
      </w:rPr>
    </w:lvl>
    <w:lvl w:ilvl="6">
      <w:start w:val="1"/>
      <w:numFmt w:val="lowerRoman"/>
      <w:lvlText w:val="(%7)"/>
      <w:lvlJc w:val="left"/>
      <w:pPr>
        <w:tabs>
          <w:tab w:val="num" w:pos="4680"/>
        </w:tabs>
        <w:ind w:left="4320" w:firstLine="0"/>
      </w:pPr>
      <w:rPr>
        <w:rFonts w:hint="default"/>
      </w:rPr>
    </w:lvl>
    <w:lvl w:ilvl="7">
      <w:start w:val="1"/>
      <w:numFmt w:val="lowerLetter"/>
      <w:lvlText w:val="(%8)"/>
      <w:lvlJc w:val="left"/>
      <w:pPr>
        <w:tabs>
          <w:tab w:val="num" w:pos="5400"/>
        </w:tabs>
        <w:ind w:left="5040" w:firstLine="0"/>
      </w:pPr>
      <w:rPr>
        <w:rFonts w:hint="default"/>
      </w:rPr>
    </w:lvl>
    <w:lvl w:ilvl="8">
      <w:start w:val="1"/>
      <w:numFmt w:val="lowerRoman"/>
      <w:lvlText w:val="(%9)"/>
      <w:lvlJc w:val="left"/>
      <w:pPr>
        <w:tabs>
          <w:tab w:val="num" w:pos="6120"/>
        </w:tabs>
        <w:ind w:left="5760" w:firstLine="0"/>
      </w:pPr>
      <w:rPr>
        <w:rFonts w:hint="default"/>
      </w:rPr>
    </w:lvl>
  </w:abstractNum>
  <w:abstractNum w:abstractNumId="15" w15:restartNumberingAfterBreak="0">
    <w:nsid w:val="2833794E"/>
    <w:multiLevelType w:val="hybridMultilevel"/>
    <w:tmpl w:val="BF00F440"/>
    <w:lvl w:ilvl="0" w:tplc="B9F69734">
      <w:start w:val="1"/>
      <w:numFmt w:val="decimal"/>
      <w:pStyle w:val="Nagwek2"/>
      <w:lvlText w:val="%1."/>
      <w:lvlJc w:val="left"/>
      <w:pPr>
        <w:ind w:left="360" w:hanging="360"/>
      </w:p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 w15:restartNumberingAfterBreak="0">
    <w:nsid w:val="2F2428FF"/>
    <w:multiLevelType w:val="hybridMultilevel"/>
    <w:tmpl w:val="E7205C1C"/>
    <w:lvl w:ilvl="0" w:tplc="FB2A13D8">
      <w:start w:val="3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5000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FA3312F"/>
    <w:multiLevelType w:val="hybridMultilevel"/>
    <w:tmpl w:val="2326E67C"/>
    <w:lvl w:ilvl="0" w:tplc="735617AA">
      <w:start w:val="1"/>
      <w:numFmt w:val="bullet"/>
      <w:lvlText w:val="−"/>
      <w:lvlJc w:val="left"/>
      <w:pPr>
        <w:ind w:left="360" w:hanging="360"/>
      </w:pPr>
      <w:rPr>
        <w:rFonts w:ascii="Times New Roman" w:hAnsi="Times New Roman" w:cs="Times New Roman" w:hint="default"/>
      </w:rPr>
    </w:lvl>
    <w:lvl w:ilvl="1" w:tplc="0415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8" w15:restartNumberingAfterBreak="0">
    <w:nsid w:val="374C2550"/>
    <w:multiLevelType w:val="multilevel"/>
    <w:tmpl w:val="0415001D"/>
    <w:lvl w:ilvl="0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</w:lvl>
  </w:abstractNum>
  <w:abstractNum w:abstractNumId="19" w15:restartNumberingAfterBreak="0">
    <w:nsid w:val="376C684D"/>
    <w:multiLevelType w:val="hybridMultilevel"/>
    <w:tmpl w:val="4C38511A"/>
    <w:lvl w:ilvl="0" w:tplc="47E6AC00">
      <w:start w:val="1"/>
      <w:numFmt w:val="bullet"/>
      <w:lvlText w:val="−"/>
      <w:lvlJc w:val="left"/>
      <w:pPr>
        <w:ind w:left="1004" w:hanging="360"/>
      </w:pPr>
      <w:rPr>
        <w:rFonts w:ascii="Arial Narrow" w:hAnsi="Arial Narrow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20" w15:restartNumberingAfterBreak="0">
    <w:nsid w:val="37726161"/>
    <w:multiLevelType w:val="hybridMultilevel"/>
    <w:tmpl w:val="1B50530C"/>
    <w:lvl w:ilvl="0" w:tplc="FB2A13D8">
      <w:start w:val="3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8652B8B"/>
    <w:multiLevelType w:val="multilevel"/>
    <w:tmpl w:val="67FC9FF8"/>
    <w:styleLink w:val="WW8Num8"/>
    <w:lvl w:ilvl="0">
      <w:numFmt w:val="bullet"/>
      <w:lvlText w:val=""/>
      <w:lvlJc w:val="left"/>
      <w:pPr>
        <w:ind w:left="720" w:hanging="360"/>
      </w:pPr>
      <w:rPr>
        <w:rFonts w:ascii="Symbol" w:hAnsi="Symbol" w:cs="OpenSymbol, 'Arial Unicode MS'"/>
      </w:rPr>
    </w:lvl>
    <w:lvl w:ilvl="1">
      <w:numFmt w:val="bullet"/>
      <w:lvlText w:val=""/>
      <w:lvlJc w:val="left"/>
      <w:pPr>
        <w:ind w:left="1080" w:hanging="360"/>
      </w:pPr>
      <w:rPr>
        <w:rFonts w:ascii="Symbol" w:hAnsi="Symbol" w:cs="OpenSymbol, 'Arial Unicode MS'"/>
      </w:rPr>
    </w:lvl>
    <w:lvl w:ilvl="2">
      <w:numFmt w:val="bullet"/>
      <w:lvlText w:val=""/>
      <w:lvlJc w:val="left"/>
      <w:pPr>
        <w:ind w:left="1440" w:hanging="360"/>
      </w:pPr>
      <w:rPr>
        <w:rFonts w:ascii="Symbol" w:hAnsi="Symbol" w:cs="OpenSymbol, 'Arial Unicode MS'"/>
      </w:rPr>
    </w:lvl>
    <w:lvl w:ilvl="3">
      <w:numFmt w:val="bullet"/>
      <w:lvlText w:val=""/>
      <w:lvlJc w:val="left"/>
      <w:pPr>
        <w:ind w:left="1800" w:hanging="360"/>
      </w:pPr>
      <w:rPr>
        <w:rFonts w:ascii="Symbol" w:hAnsi="Symbol" w:cs="OpenSymbol, 'Arial Unicode MS'"/>
      </w:rPr>
    </w:lvl>
    <w:lvl w:ilvl="4">
      <w:numFmt w:val="bullet"/>
      <w:lvlText w:val=""/>
      <w:lvlJc w:val="left"/>
      <w:pPr>
        <w:ind w:left="2160" w:hanging="360"/>
      </w:pPr>
      <w:rPr>
        <w:rFonts w:ascii="Symbol" w:hAnsi="Symbol" w:cs="OpenSymbol, 'Arial Unicode MS'"/>
      </w:rPr>
    </w:lvl>
    <w:lvl w:ilvl="5">
      <w:numFmt w:val="bullet"/>
      <w:lvlText w:val=""/>
      <w:lvlJc w:val="left"/>
      <w:pPr>
        <w:ind w:left="2520" w:hanging="360"/>
      </w:pPr>
      <w:rPr>
        <w:rFonts w:ascii="Symbol" w:hAnsi="Symbol" w:cs="OpenSymbol, 'Arial Unicode MS'"/>
      </w:rPr>
    </w:lvl>
    <w:lvl w:ilvl="6">
      <w:numFmt w:val="bullet"/>
      <w:lvlText w:val=""/>
      <w:lvlJc w:val="left"/>
      <w:pPr>
        <w:ind w:left="2880" w:hanging="360"/>
      </w:pPr>
      <w:rPr>
        <w:rFonts w:ascii="Symbol" w:hAnsi="Symbol" w:cs="OpenSymbol, 'Arial Unicode MS'"/>
      </w:rPr>
    </w:lvl>
    <w:lvl w:ilvl="7">
      <w:numFmt w:val="bullet"/>
      <w:lvlText w:val=""/>
      <w:lvlJc w:val="left"/>
      <w:pPr>
        <w:ind w:left="3240" w:hanging="360"/>
      </w:pPr>
      <w:rPr>
        <w:rFonts w:ascii="Symbol" w:hAnsi="Symbol" w:cs="OpenSymbol, 'Arial Unicode MS'"/>
      </w:rPr>
    </w:lvl>
    <w:lvl w:ilvl="8">
      <w:numFmt w:val="bullet"/>
      <w:lvlText w:val=""/>
      <w:lvlJc w:val="left"/>
      <w:pPr>
        <w:ind w:left="3600" w:hanging="360"/>
      </w:pPr>
      <w:rPr>
        <w:rFonts w:ascii="Symbol" w:hAnsi="Symbol" w:cs="OpenSymbol, 'Arial Unicode MS'"/>
      </w:rPr>
    </w:lvl>
  </w:abstractNum>
  <w:abstractNum w:abstractNumId="22" w15:restartNumberingAfterBreak="0">
    <w:nsid w:val="393E4BCF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3" w15:restartNumberingAfterBreak="0">
    <w:nsid w:val="3BB1234D"/>
    <w:multiLevelType w:val="multilevel"/>
    <w:tmpl w:val="54106E2C"/>
    <w:lvl w:ilvl="0">
      <w:start w:val="1"/>
      <w:numFmt w:val="lowerRoman"/>
      <w:lvlText w:val="%1."/>
      <w:lvlJc w:val="righ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4" w15:restartNumberingAfterBreak="0">
    <w:nsid w:val="3C9319D2"/>
    <w:multiLevelType w:val="hybridMultilevel"/>
    <w:tmpl w:val="A4FE0EF4"/>
    <w:lvl w:ilvl="0" w:tplc="F4B2069C">
      <w:start w:val="1"/>
      <w:numFmt w:val="bullet"/>
      <w:pStyle w:val="StylStylTekstpodstawowyInterliniapojedynczeWyjustowany"/>
      <w:lvlText w:val="−"/>
      <w:lvlJc w:val="left"/>
      <w:pPr>
        <w:tabs>
          <w:tab w:val="num" w:pos="360"/>
        </w:tabs>
        <w:ind w:left="360" w:hanging="360"/>
      </w:pPr>
      <w:rPr>
        <w:rFonts w:ascii="Arial" w:hAnsi="Arial" w:hint="default"/>
        <w:color w:val="auto"/>
      </w:rPr>
    </w:lvl>
    <w:lvl w:ilvl="1" w:tplc="04150003">
      <w:start w:val="1"/>
      <w:numFmt w:val="bullet"/>
      <w:lvlText w:val="o"/>
      <w:lvlJc w:val="left"/>
      <w:pPr>
        <w:tabs>
          <w:tab w:val="num" w:pos="740"/>
        </w:tabs>
        <w:ind w:left="7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1460"/>
        </w:tabs>
        <w:ind w:left="14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180"/>
        </w:tabs>
        <w:ind w:left="21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2900"/>
        </w:tabs>
        <w:ind w:left="29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3620"/>
        </w:tabs>
        <w:ind w:left="36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4340"/>
        </w:tabs>
        <w:ind w:left="43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060"/>
        </w:tabs>
        <w:ind w:left="50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5780"/>
        </w:tabs>
        <w:ind w:left="5780" w:hanging="360"/>
      </w:pPr>
      <w:rPr>
        <w:rFonts w:ascii="Wingdings" w:hAnsi="Wingdings" w:hint="default"/>
      </w:rPr>
    </w:lvl>
  </w:abstractNum>
  <w:abstractNum w:abstractNumId="25" w15:restartNumberingAfterBreak="0">
    <w:nsid w:val="3EE63D7B"/>
    <w:multiLevelType w:val="hybridMultilevel"/>
    <w:tmpl w:val="CB8C31E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B05526E"/>
    <w:multiLevelType w:val="hybridMultilevel"/>
    <w:tmpl w:val="F3E2B79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4E670D64"/>
    <w:multiLevelType w:val="hybridMultilevel"/>
    <w:tmpl w:val="BF1AE6CE"/>
    <w:lvl w:ilvl="0" w:tplc="735617AA">
      <w:start w:val="1"/>
      <w:numFmt w:val="bullet"/>
      <w:lvlText w:val="−"/>
      <w:lvlJc w:val="left"/>
      <w:pPr>
        <w:ind w:left="90" w:hanging="360"/>
      </w:pPr>
      <w:rPr>
        <w:rFonts w:ascii="Times New Roman" w:hAnsi="Times New Roman" w:cs="Times New Roman" w:hint="default"/>
      </w:rPr>
    </w:lvl>
    <w:lvl w:ilvl="1" w:tplc="04150003">
      <w:start w:val="1"/>
      <w:numFmt w:val="bullet"/>
      <w:lvlText w:val="o"/>
      <w:lvlJc w:val="left"/>
      <w:pPr>
        <w:ind w:left="81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153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25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297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369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441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13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5850" w:hanging="360"/>
      </w:pPr>
      <w:rPr>
        <w:rFonts w:ascii="Wingdings" w:hAnsi="Wingdings" w:hint="default"/>
      </w:rPr>
    </w:lvl>
  </w:abstractNum>
  <w:abstractNum w:abstractNumId="28" w15:restartNumberingAfterBreak="0">
    <w:nsid w:val="580342F5"/>
    <w:multiLevelType w:val="multilevel"/>
    <w:tmpl w:val="2EF02906"/>
    <w:lvl w:ilvl="0">
      <w:start w:val="1"/>
      <w:numFmt w:val="decimal"/>
      <w:pStyle w:val="Styl1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9" w15:restartNumberingAfterBreak="0">
    <w:nsid w:val="5A507C0B"/>
    <w:multiLevelType w:val="hybridMultilevel"/>
    <w:tmpl w:val="0FD0E184"/>
    <w:lvl w:ilvl="0" w:tplc="04150011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30" w15:restartNumberingAfterBreak="0">
    <w:nsid w:val="5B033D15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1" w15:restartNumberingAfterBreak="0">
    <w:nsid w:val="5C154F72"/>
    <w:multiLevelType w:val="hybridMultilevel"/>
    <w:tmpl w:val="252086B6"/>
    <w:lvl w:ilvl="0" w:tplc="735617AA">
      <w:start w:val="1"/>
      <w:numFmt w:val="bullet"/>
      <w:lvlText w:val="−"/>
      <w:lvlJc w:val="left"/>
      <w:pPr>
        <w:ind w:left="360" w:hanging="360"/>
      </w:pPr>
      <w:rPr>
        <w:rFonts w:ascii="Times New Roman" w:hAnsi="Times New Roman" w:cs="Times New Roman" w:hint="default"/>
      </w:rPr>
    </w:lvl>
    <w:lvl w:ilvl="1" w:tplc="0415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2" w15:restartNumberingAfterBreak="0">
    <w:nsid w:val="61B9489A"/>
    <w:multiLevelType w:val="hybridMultilevel"/>
    <w:tmpl w:val="40CC4CB4"/>
    <w:lvl w:ilvl="0" w:tplc="E712533E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3" w15:restartNumberingAfterBreak="0">
    <w:nsid w:val="636326DB"/>
    <w:multiLevelType w:val="multilevel"/>
    <w:tmpl w:val="03CAB62A"/>
    <w:lvl w:ilvl="0">
      <w:start w:val="1"/>
      <w:numFmt w:val="decimal"/>
      <w:lvlText w:val="%1)"/>
      <w:lvlJc w:val="left"/>
      <w:pPr>
        <w:tabs>
          <w:tab w:val="num" w:pos="360"/>
        </w:tabs>
        <w:ind w:left="284" w:hanging="284"/>
      </w:pPr>
      <w:rPr>
        <w:rFonts w:ascii="Arial" w:hAnsi="Arial" w:hint="default"/>
        <w:sz w:val="20"/>
        <w:lang w:val="en-US"/>
      </w:rPr>
    </w:lvl>
    <w:lvl w:ilvl="1">
      <w:start w:val="1"/>
      <w:numFmt w:val="lowerLetter"/>
      <w:lvlText w:val="%2)"/>
      <w:lvlJc w:val="left"/>
      <w:pPr>
        <w:tabs>
          <w:tab w:val="num" w:pos="644"/>
        </w:tabs>
        <w:ind w:left="567" w:hanging="283"/>
      </w:pPr>
      <w:rPr>
        <w:rFonts w:ascii="Arial" w:hAnsi="Arial" w:hint="default"/>
        <w:sz w:val="20"/>
      </w:rPr>
    </w:lvl>
    <w:lvl w:ilvl="2">
      <w:start w:val="1"/>
      <w:numFmt w:val="bullet"/>
      <w:lvlText w:val="-"/>
      <w:lvlJc w:val="left"/>
      <w:pPr>
        <w:tabs>
          <w:tab w:val="num" w:pos="927"/>
        </w:tabs>
        <w:ind w:left="851" w:hanging="284"/>
      </w:pPr>
      <w:rPr>
        <w:rFonts w:hint="default"/>
        <w:b w:val="0"/>
        <w:i w:val="0"/>
        <w:sz w:val="20"/>
      </w:rPr>
    </w:lvl>
    <w:lvl w:ilvl="3">
      <w:start w:val="1"/>
      <w:numFmt w:val="bullet"/>
      <w:lvlText w:val="-"/>
      <w:lvlJc w:val="left"/>
      <w:pPr>
        <w:tabs>
          <w:tab w:val="num" w:pos="1211"/>
        </w:tabs>
        <w:ind w:left="1134" w:hanging="283"/>
      </w:pPr>
      <w:rPr>
        <w:rFonts w:hint="default"/>
        <w:sz w:val="20"/>
      </w:rPr>
    </w:lvl>
    <w:lvl w:ilvl="4">
      <w:start w:val="1"/>
      <w:numFmt w:val="decimal"/>
      <w:lvlText w:val="(%5)"/>
      <w:lvlJc w:val="left"/>
      <w:pPr>
        <w:tabs>
          <w:tab w:val="num" w:pos="0"/>
        </w:tabs>
        <w:ind w:left="3117" w:hanging="708"/>
      </w:pPr>
      <w:rPr>
        <w:rFonts w:hint="default"/>
      </w:rPr>
    </w:lvl>
    <w:lvl w:ilvl="5">
      <w:start w:val="1"/>
      <w:numFmt w:val="lowerLetter"/>
      <w:lvlText w:val="(%6)"/>
      <w:lvlJc w:val="left"/>
      <w:pPr>
        <w:tabs>
          <w:tab w:val="num" w:pos="0"/>
        </w:tabs>
        <w:ind w:left="3825" w:hanging="708"/>
      </w:pPr>
      <w:rPr>
        <w:rFonts w:hint="default"/>
      </w:rPr>
    </w:lvl>
    <w:lvl w:ilvl="6">
      <w:start w:val="1"/>
      <w:numFmt w:val="lowerRoman"/>
      <w:lvlText w:val="(%7)"/>
      <w:lvlJc w:val="left"/>
      <w:pPr>
        <w:tabs>
          <w:tab w:val="num" w:pos="0"/>
        </w:tabs>
        <w:ind w:left="4533" w:hanging="708"/>
      </w:pPr>
      <w:rPr>
        <w:rFonts w:hint="default"/>
      </w:rPr>
    </w:lvl>
    <w:lvl w:ilvl="7">
      <w:start w:val="1"/>
      <w:numFmt w:val="lowerLetter"/>
      <w:lvlText w:val="(%8)"/>
      <w:lvlJc w:val="left"/>
      <w:pPr>
        <w:tabs>
          <w:tab w:val="num" w:pos="0"/>
        </w:tabs>
        <w:ind w:left="5241" w:hanging="708"/>
      </w:pPr>
      <w:rPr>
        <w:rFonts w:hint="default"/>
      </w:rPr>
    </w:lvl>
    <w:lvl w:ilvl="8">
      <w:start w:val="1"/>
      <w:numFmt w:val="lowerRoman"/>
      <w:lvlText w:val="(%9)"/>
      <w:lvlJc w:val="left"/>
      <w:pPr>
        <w:tabs>
          <w:tab w:val="num" w:pos="0"/>
        </w:tabs>
        <w:ind w:left="5949" w:hanging="708"/>
      </w:pPr>
      <w:rPr>
        <w:rFonts w:hint="default"/>
      </w:rPr>
    </w:lvl>
  </w:abstractNum>
  <w:abstractNum w:abstractNumId="34" w15:restartNumberingAfterBreak="0">
    <w:nsid w:val="651535DA"/>
    <w:multiLevelType w:val="multilevel"/>
    <w:tmpl w:val="290E8A64"/>
    <w:lvl w:ilvl="0">
      <w:start w:val="1"/>
      <w:numFmt w:val="decimal"/>
      <w:lvlText w:val="%1."/>
      <w:lvlJc w:val="left"/>
      <w:pPr>
        <w:tabs>
          <w:tab w:val="num" w:pos="360"/>
        </w:tabs>
        <w:ind w:left="340" w:hanging="340"/>
      </w:pPr>
      <w:rPr>
        <w:rFonts w:ascii="Arial" w:hAnsi="Arial" w:hint="default"/>
        <w:sz w:val="20"/>
      </w:rPr>
    </w:lvl>
    <w:lvl w:ilvl="1">
      <w:start w:val="1"/>
      <w:numFmt w:val="decimal"/>
      <w:lvlText w:val="%2)"/>
      <w:lvlJc w:val="left"/>
      <w:pPr>
        <w:tabs>
          <w:tab w:val="num" w:pos="700"/>
        </w:tabs>
        <w:ind w:left="680" w:hanging="340"/>
      </w:pPr>
      <w:rPr>
        <w:rFonts w:ascii="Arial" w:hAnsi="Arial" w:hint="default"/>
        <w:sz w:val="20"/>
      </w:rPr>
    </w:lvl>
    <w:lvl w:ilvl="2">
      <w:start w:val="1"/>
      <w:numFmt w:val="lowerLetter"/>
      <w:lvlText w:val="%3)"/>
      <w:lvlJc w:val="left"/>
      <w:pPr>
        <w:tabs>
          <w:tab w:val="num" w:pos="1040"/>
        </w:tabs>
        <w:ind w:left="1021" w:hanging="341"/>
      </w:pPr>
      <w:rPr>
        <w:rFonts w:ascii="Arial" w:hAnsi="Arial" w:hint="default"/>
        <w:b w:val="0"/>
        <w:i w:val="0"/>
        <w:sz w:val="20"/>
      </w:rPr>
    </w:lvl>
    <w:lvl w:ilvl="3">
      <w:start w:val="1"/>
      <w:numFmt w:val="bullet"/>
      <w:lvlText w:val="-"/>
      <w:lvlJc w:val="left"/>
      <w:pPr>
        <w:tabs>
          <w:tab w:val="num" w:pos="1381"/>
        </w:tabs>
        <w:ind w:left="1361" w:hanging="340"/>
      </w:pPr>
      <w:rPr>
        <w:rFonts w:ascii="Arial" w:hAnsi="Arial" w:hint="default"/>
        <w:sz w:val="20"/>
      </w:rPr>
    </w:lvl>
    <w:lvl w:ilvl="4">
      <w:start w:val="1"/>
      <w:numFmt w:val="decimal"/>
      <w:lvlText w:val="(%5)"/>
      <w:lvlJc w:val="left"/>
      <w:pPr>
        <w:tabs>
          <w:tab w:val="num" w:pos="0"/>
        </w:tabs>
        <w:ind w:left="3117" w:hanging="708"/>
      </w:pPr>
      <w:rPr>
        <w:rFonts w:hint="default"/>
      </w:rPr>
    </w:lvl>
    <w:lvl w:ilvl="5">
      <w:start w:val="1"/>
      <w:numFmt w:val="lowerLetter"/>
      <w:lvlText w:val="(%6)"/>
      <w:lvlJc w:val="left"/>
      <w:pPr>
        <w:tabs>
          <w:tab w:val="num" w:pos="0"/>
        </w:tabs>
        <w:ind w:left="3825" w:hanging="708"/>
      </w:pPr>
      <w:rPr>
        <w:rFonts w:hint="default"/>
      </w:rPr>
    </w:lvl>
    <w:lvl w:ilvl="6">
      <w:start w:val="1"/>
      <w:numFmt w:val="lowerRoman"/>
      <w:lvlText w:val="(%7)"/>
      <w:lvlJc w:val="left"/>
      <w:pPr>
        <w:tabs>
          <w:tab w:val="num" w:pos="0"/>
        </w:tabs>
        <w:ind w:left="4533" w:hanging="708"/>
      </w:pPr>
      <w:rPr>
        <w:rFonts w:hint="default"/>
      </w:rPr>
    </w:lvl>
    <w:lvl w:ilvl="7">
      <w:start w:val="1"/>
      <w:numFmt w:val="lowerLetter"/>
      <w:lvlText w:val="(%8)"/>
      <w:lvlJc w:val="left"/>
      <w:pPr>
        <w:tabs>
          <w:tab w:val="num" w:pos="0"/>
        </w:tabs>
        <w:ind w:left="5241" w:hanging="708"/>
      </w:pPr>
      <w:rPr>
        <w:rFonts w:hint="default"/>
      </w:rPr>
    </w:lvl>
    <w:lvl w:ilvl="8">
      <w:start w:val="1"/>
      <w:numFmt w:val="lowerRoman"/>
      <w:lvlText w:val="(%9)"/>
      <w:lvlJc w:val="left"/>
      <w:pPr>
        <w:tabs>
          <w:tab w:val="num" w:pos="0"/>
        </w:tabs>
        <w:ind w:left="5949" w:hanging="708"/>
      </w:pPr>
      <w:rPr>
        <w:rFonts w:hint="default"/>
      </w:rPr>
    </w:lvl>
  </w:abstractNum>
  <w:abstractNum w:abstractNumId="35" w15:restartNumberingAfterBreak="0">
    <w:nsid w:val="6788126A"/>
    <w:multiLevelType w:val="singleLevel"/>
    <w:tmpl w:val="B49EB210"/>
    <w:lvl w:ilvl="0">
      <w:start w:val="1"/>
      <w:numFmt w:val="bullet"/>
      <w:pStyle w:val="StylNagwek1Podkrelenie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</w:rPr>
    </w:lvl>
  </w:abstractNum>
  <w:abstractNum w:abstractNumId="36" w15:restartNumberingAfterBreak="0">
    <w:nsid w:val="7091314F"/>
    <w:multiLevelType w:val="hybridMultilevel"/>
    <w:tmpl w:val="48EA9C5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730F56A4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8" w15:restartNumberingAfterBreak="0">
    <w:nsid w:val="74C86BF3"/>
    <w:multiLevelType w:val="multilevel"/>
    <w:tmpl w:val="34BC5C6A"/>
    <w:lvl w:ilvl="0">
      <w:start w:val="1"/>
      <w:numFmt w:val="upperRoman"/>
      <w:pStyle w:val="StylNagwek1Ciemnoniebieski"/>
      <w:lvlText w:val="%1."/>
      <w:lvlJc w:val="left"/>
      <w:pPr>
        <w:tabs>
          <w:tab w:val="num" w:pos="360"/>
        </w:tabs>
        <w:ind w:left="0" w:firstLine="0"/>
      </w:pPr>
      <w:rPr>
        <w:rFonts w:ascii="Times New Roman" w:hAnsi="Times New Roman" w:hint="default"/>
        <w:b/>
        <w:i w:val="0"/>
        <w:sz w:val="40"/>
      </w:rPr>
    </w:lvl>
    <w:lvl w:ilvl="1">
      <w:start w:val="1"/>
      <w:numFmt w:val="upperLetter"/>
      <w:lvlText w:val="%2."/>
      <w:lvlJc w:val="left"/>
      <w:pPr>
        <w:tabs>
          <w:tab w:val="num" w:pos="1080"/>
        </w:tabs>
        <w:ind w:left="720" w:firstLine="0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1800"/>
        </w:tabs>
        <w:ind w:left="1440" w:firstLine="0"/>
      </w:pPr>
      <w:rPr>
        <w:rFonts w:hint="default"/>
      </w:rPr>
    </w:lvl>
    <w:lvl w:ilvl="3">
      <w:start w:val="1"/>
      <w:numFmt w:val="lowerLetter"/>
      <w:lvlText w:val="%4)"/>
      <w:lvlJc w:val="left"/>
      <w:pPr>
        <w:tabs>
          <w:tab w:val="num" w:pos="2520"/>
        </w:tabs>
        <w:ind w:left="2160" w:firstLine="0"/>
      </w:pPr>
      <w:rPr>
        <w:rFonts w:hint="default"/>
      </w:rPr>
    </w:lvl>
    <w:lvl w:ilvl="4">
      <w:start w:val="1"/>
      <w:numFmt w:val="decimal"/>
      <w:lvlText w:val="(%5)"/>
      <w:lvlJc w:val="left"/>
      <w:pPr>
        <w:tabs>
          <w:tab w:val="num" w:pos="3240"/>
        </w:tabs>
        <w:ind w:left="2880" w:firstLine="0"/>
      </w:pPr>
      <w:rPr>
        <w:rFonts w:hint="default"/>
      </w:rPr>
    </w:lvl>
    <w:lvl w:ilvl="5">
      <w:start w:val="1"/>
      <w:numFmt w:val="lowerLetter"/>
      <w:lvlText w:val="(%6)"/>
      <w:lvlJc w:val="left"/>
      <w:pPr>
        <w:tabs>
          <w:tab w:val="num" w:pos="3960"/>
        </w:tabs>
        <w:ind w:left="3600" w:firstLine="0"/>
      </w:pPr>
      <w:rPr>
        <w:rFonts w:hint="default"/>
      </w:rPr>
    </w:lvl>
    <w:lvl w:ilvl="6">
      <w:start w:val="1"/>
      <w:numFmt w:val="lowerRoman"/>
      <w:lvlText w:val="(%7)"/>
      <w:lvlJc w:val="left"/>
      <w:pPr>
        <w:tabs>
          <w:tab w:val="num" w:pos="4680"/>
        </w:tabs>
        <w:ind w:left="4320" w:firstLine="0"/>
      </w:pPr>
      <w:rPr>
        <w:rFonts w:hint="default"/>
      </w:rPr>
    </w:lvl>
    <w:lvl w:ilvl="7">
      <w:start w:val="1"/>
      <w:numFmt w:val="lowerLetter"/>
      <w:lvlText w:val="(%8)"/>
      <w:lvlJc w:val="left"/>
      <w:pPr>
        <w:tabs>
          <w:tab w:val="num" w:pos="5400"/>
        </w:tabs>
        <w:ind w:left="5040" w:firstLine="0"/>
      </w:pPr>
      <w:rPr>
        <w:rFonts w:hint="default"/>
      </w:rPr>
    </w:lvl>
    <w:lvl w:ilvl="8">
      <w:start w:val="1"/>
      <w:numFmt w:val="lowerRoman"/>
      <w:lvlText w:val="(%9)"/>
      <w:lvlJc w:val="left"/>
      <w:pPr>
        <w:tabs>
          <w:tab w:val="num" w:pos="6120"/>
        </w:tabs>
        <w:ind w:left="5760" w:firstLine="0"/>
      </w:pPr>
      <w:rPr>
        <w:rFonts w:hint="default"/>
      </w:rPr>
    </w:lvl>
  </w:abstractNum>
  <w:num w:numId="1" w16cid:durableId="515115256">
    <w:abstractNumId w:val="10"/>
  </w:num>
  <w:num w:numId="2" w16cid:durableId="817069438">
    <w:abstractNumId w:val="5"/>
  </w:num>
  <w:num w:numId="3" w16cid:durableId="291911192">
    <w:abstractNumId w:val="35"/>
  </w:num>
  <w:num w:numId="4" w16cid:durableId="1486511533">
    <w:abstractNumId w:val="11"/>
  </w:num>
  <w:num w:numId="5" w16cid:durableId="359866254">
    <w:abstractNumId w:val="12"/>
  </w:num>
  <w:num w:numId="6" w16cid:durableId="1487165095">
    <w:abstractNumId w:val="24"/>
  </w:num>
  <w:num w:numId="7" w16cid:durableId="577977186">
    <w:abstractNumId w:val="14"/>
  </w:num>
  <w:num w:numId="8" w16cid:durableId="47730903">
    <w:abstractNumId w:val="38"/>
  </w:num>
  <w:num w:numId="9" w16cid:durableId="1023869425">
    <w:abstractNumId w:val="18"/>
  </w:num>
  <w:num w:numId="10" w16cid:durableId="1732655623">
    <w:abstractNumId w:val="20"/>
  </w:num>
  <w:num w:numId="11" w16cid:durableId="236475010">
    <w:abstractNumId w:val="16"/>
  </w:num>
  <w:num w:numId="12" w16cid:durableId="1894659759">
    <w:abstractNumId w:val="6"/>
  </w:num>
  <w:num w:numId="13" w16cid:durableId="1227258042">
    <w:abstractNumId w:val="8"/>
  </w:num>
  <w:num w:numId="14" w16cid:durableId="185871553">
    <w:abstractNumId w:val="28"/>
  </w:num>
  <w:num w:numId="15" w16cid:durableId="549221234">
    <w:abstractNumId w:val="21"/>
  </w:num>
  <w:num w:numId="16" w16cid:durableId="1513646677">
    <w:abstractNumId w:val="3"/>
  </w:num>
  <w:num w:numId="17" w16cid:durableId="1505824356">
    <w:abstractNumId w:val="15"/>
  </w:num>
  <w:num w:numId="18" w16cid:durableId="1672681600">
    <w:abstractNumId w:val="4"/>
  </w:num>
  <w:num w:numId="19" w16cid:durableId="919288688">
    <w:abstractNumId w:val="23"/>
  </w:num>
  <w:num w:numId="20" w16cid:durableId="1594850203">
    <w:abstractNumId w:val="34"/>
  </w:num>
  <w:num w:numId="21" w16cid:durableId="666834523">
    <w:abstractNumId w:val="32"/>
  </w:num>
  <w:num w:numId="22" w16cid:durableId="1948806265">
    <w:abstractNumId w:val="9"/>
  </w:num>
  <w:num w:numId="23" w16cid:durableId="1776704881">
    <w:abstractNumId w:val="33"/>
  </w:num>
  <w:num w:numId="24" w16cid:durableId="1175418036">
    <w:abstractNumId w:val="13"/>
  </w:num>
  <w:num w:numId="25" w16cid:durableId="2029408606">
    <w:abstractNumId w:val="29"/>
  </w:num>
  <w:num w:numId="26" w16cid:durableId="511185494">
    <w:abstractNumId w:val="26"/>
  </w:num>
  <w:num w:numId="27" w16cid:durableId="69928259">
    <w:abstractNumId w:val="37"/>
  </w:num>
  <w:num w:numId="28" w16cid:durableId="1146707869">
    <w:abstractNumId w:val="19"/>
  </w:num>
  <w:num w:numId="29" w16cid:durableId="435567249">
    <w:abstractNumId w:val="27"/>
  </w:num>
  <w:num w:numId="30" w16cid:durableId="41515392">
    <w:abstractNumId w:val="17"/>
  </w:num>
  <w:num w:numId="31" w16cid:durableId="222063898">
    <w:abstractNumId w:val="31"/>
  </w:num>
  <w:num w:numId="32" w16cid:durableId="320012455">
    <w:abstractNumId w:val="22"/>
  </w:num>
  <w:num w:numId="33" w16cid:durableId="469901449">
    <w:abstractNumId w:val="7"/>
  </w:num>
  <w:num w:numId="34" w16cid:durableId="754933468">
    <w:abstractNumId w:val="36"/>
  </w:num>
  <w:num w:numId="35" w16cid:durableId="149715074">
    <w:abstractNumId w:val="30"/>
  </w:num>
  <w:num w:numId="36" w16cid:durableId="1147818525">
    <w:abstractNumId w:val="25"/>
  </w:num>
  <w:numIdMacAtCleanup w:val="3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embedSystemFonts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340"/>
  <w:autoHyphenation/>
  <w:hyphenationZone w:val="425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doNotShadeFormData/>
  <w:noPunctuationKerning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75516"/>
    <w:rsid w:val="00001CF6"/>
    <w:rsid w:val="00003284"/>
    <w:rsid w:val="00003463"/>
    <w:rsid w:val="000034DF"/>
    <w:rsid w:val="0000353E"/>
    <w:rsid w:val="000043F5"/>
    <w:rsid w:val="0000448F"/>
    <w:rsid w:val="000053E6"/>
    <w:rsid w:val="000062A3"/>
    <w:rsid w:val="0000698F"/>
    <w:rsid w:val="00007279"/>
    <w:rsid w:val="00007645"/>
    <w:rsid w:val="00007B45"/>
    <w:rsid w:val="000104F2"/>
    <w:rsid w:val="000111B6"/>
    <w:rsid w:val="00013200"/>
    <w:rsid w:val="0001334C"/>
    <w:rsid w:val="00013C8C"/>
    <w:rsid w:val="00016589"/>
    <w:rsid w:val="00016C4F"/>
    <w:rsid w:val="0002064B"/>
    <w:rsid w:val="00023054"/>
    <w:rsid w:val="00023E1A"/>
    <w:rsid w:val="00024618"/>
    <w:rsid w:val="00024DE9"/>
    <w:rsid w:val="000259B7"/>
    <w:rsid w:val="00027402"/>
    <w:rsid w:val="00030518"/>
    <w:rsid w:val="00030C17"/>
    <w:rsid w:val="00030DD3"/>
    <w:rsid w:val="0003139A"/>
    <w:rsid w:val="000318BA"/>
    <w:rsid w:val="00032714"/>
    <w:rsid w:val="00034D03"/>
    <w:rsid w:val="000364C1"/>
    <w:rsid w:val="00036EB1"/>
    <w:rsid w:val="00037742"/>
    <w:rsid w:val="000421D2"/>
    <w:rsid w:val="00042736"/>
    <w:rsid w:val="000430A7"/>
    <w:rsid w:val="00045878"/>
    <w:rsid w:val="00046AB4"/>
    <w:rsid w:val="000509BD"/>
    <w:rsid w:val="00052CF3"/>
    <w:rsid w:val="00054E59"/>
    <w:rsid w:val="00056153"/>
    <w:rsid w:val="000563DD"/>
    <w:rsid w:val="000609A2"/>
    <w:rsid w:val="000622DC"/>
    <w:rsid w:val="000628FD"/>
    <w:rsid w:val="00064D46"/>
    <w:rsid w:val="00066313"/>
    <w:rsid w:val="000671C7"/>
    <w:rsid w:val="000719F9"/>
    <w:rsid w:val="00071EC1"/>
    <w:rsid w:val="00074764"/>
    <w:rsid w:val="00074847"/>
    <w:rsid w:val="00074F4C"/>
    <w:rsid w:val="00075E04"/>
    <w:rsid w:val="00075F3B"/>
    <w:rsid w:val="00077E68"/>
    <w:rsid w:val="00080BD1"/>
    <w:rsid w:val="00084162"/>
    <w:rsid w:val="00084345"/>
    <w:rsid w:val="00085026"/>
    <w:rsid w:val="00085FA2"/>
    <w:rsid w:val="000867A2"/>
    <w:rsid w:val="00087804"/>
    <w:rsid w:val="00087835"/>
    <w:rsid w:val="000904E4"/>
    <w:rsid w:val="00090C00"/>
    <w:rsid w:val="0009158D"/>
    <w:rsid w:val="00091D55"/>
    <w:rsid w:val="00092FEA"/>
    <w:rsid w:val="000930B7"/>
    <w:rsid w:val="00094DFA"/>
    <w:rsid w:val="00095491"/>
    <w:rsid w:val="00095517"/>
    <w:rsid w:val="00096383"/>
    <w:rsid w:val="000969A2"/>
    <w:rsid w:val="000A0159"/>
    <w:rsid w:val="000A08B4"/>
    <w:rsid w:val="000A0F5C"/>
    <w:rsid w:val="000A2E69"/>
    <w:rsid w:val="000A309F"/>
    <w:rsid w:val="000A5AF9"/>
    <w:rsid w:val="000A5E68"/>
    <w:rsid w:val="000A7E02"/>
    <w:rsid w:val="000B075A"/>
    <w:rsid w:val="000B15EA"/>
    <w:rsid w:val="000B25CE"/>
    <w:rsid w:val="000B2B55"/>
    <w:rsid w:val="000B3253"/>
    <w:rsid w:val="000B555E"/>
    <w:rsid w:val="000B55D5"/>
    <w:rsid w:val="000B5E1D"/>
    <w:rsid w:val="000B60EC"/>
    <w:rsid w:val="000C1225"/>
    <w:rsid w:val="000C1E5E"/>
    <w:rsid w:val="000C23A6"/>
    <w:rsid w:val="000C2B96"/>
    <w:rsid w:val="000C3B74"/>
    <w:rsid w:val="000C3F57"/>
    <w:rsid w:val="000C4680"/>
    <w:rsid w:val="000C4C47"/>
    <w:rsid w:val="000C4F34"/>
    <w:rsid w:val="000C4FE2"/>
    <w:rsid w:val="000C6259"/>
    <w:rsid w:val="000D0B22"/>
    <w:rsid w:val="000D0F93"/>
    <w:rsid w:val="000D171D"/>
    <w:rsid w:val="000D2659"/>
    <w:rsid w:val="000D306A"/>
    <w:rsid w:val="000D3554"/>
    <w:rsid w:val="000D3AF0"/>
    <w:rsid w:val="000D4A23"/>
    <w:rsid w:val="000D5128"/>
    <w:rsid w:val="000D6901"/>
    <w:rsid w:val="000D7592"/>
    <w:rsid w:val="000D773F"/>
    <w:rsid w:val="000E0775"/>
    <w:rsid w:val="000E1535"/>
    <w:rsid w:val="000E1DEE"/>
    <w:rsid w:val="000E2170"/>
    <w:rsid w:val="000E248E"/>
    <w:rsid w:val="000E250C"/>
    <w:rsid w:val="000E3207"/>
    <w:rsid w:val="000E35AF"/>
    <w:rsid w:val="000E377B"/>
    <w:rsid w:val="000E3D27"/>
    <w:rsid w:val="000E4931"/>
    <w:rsid w:val="000E4BF4"/>
    <w:rsid w:val="000F01BD"/>
    <w:rsid w:val="000F0ACD"/>
    <w:rsid w:val="000F0DA9"/>
    <w:rsid w:val="000F10BD"/>
    <w:rsid w:val="000F2ABB"/>
    <w:rsid w:val="000F3611"/>
    <w:rsid w:val="000F37B9"/>
    <w:rsid w:val="000F3B57"/>
    <w:rsid w:val="000F3E1D"/>
    <w:rsid w:val="000F4B74"/>
    <w:rsid w:val="000F4B9A"/>
    <w:rsid w:val="000F5592"/>
    <w:rsid w:val="000F6B52"/>
    <w:rsid w:val="000F7A32"/>
    <w:rsid w:val="00100498"/>
    <w:rsid w:val="0010077F"/>
    <w:rsid w:val="00102517"/>
    <w:rsid w:val="001032D8"/>
    <w:rsid w:val="00104A47"/>
    <w:rsid w:val="00105CE0"/>
    <w:rsid w:val="001065EA"/>
    <w:rsid w:val="00106EFD"/>
    <w:rsid w:val="00107907"/>
    <w:rsid w:val="001102D7"/>
    <w:rsid w:val="001117FA"/>
    <w:rsid w:val="001149C5"/>
    <w:rsid w:val="00115414"/>
    <w:rsid w:val="00115B5F"/>
    <w:rsid w:val="001163A7"/>
    <w:rsid w:val="0012232E"/>
    <w:rsid w:val="00122421"/>
    <w:rsid w:val="0012308E"/>
    <w:rsid w:val="00125FF3"/>
    <w:rsid w:val="00127390"/>
    <w:rsid w:val="0013006D"/>
    <w:rsid w:val="00130C8C"/>
    <w:rsid w:val="00131E91"/>
    <w:rsid w:val="00132529"/>
    <w:rsid w:val="00133070"/>
    <w:rsid w:val="00134039"/>
    <w:rsid w:val="0013525F"/>
    <w:rsid w:val="001357E9"/>
    <w:rsid w:val="0013713A"/>
    <w:rsid w:val="001372D0"/>
    <w:rsid w:val="00140890"/>
    <w:rsid w:val="00142DE9"/>
    <w:rsid w:val="00143D61"/>
    <w:rsid w:val="001440F9"/>
    <w:rsid w:val="0014503E"/>
    <w:rsid w:val="00145D57"/>
    <w:rsid w:val="001465A8"/>
    <w:rsid w:val="00147B37"/>
    <w:rsid w:val="00150DE2"/>
    <w:rsid w:val="001517A9"/>
    <w:rsid w:val="001535A0"/>
    <w:rsid w:val="00153B92"/>
    <w:rsid w:val="00154B57"/>
    <w:rsid w:val="001562A2"/>
    <w:rsid w:val="001564F2"/>
    <w:rsid w:val="00156888"/>
    <w:rsid w:val="00156984"/>
    <w:rsid w:val="001633D6"/>
    <w:rsid w:val="00164A1F"/>
    <w:rsid w:val="00164C04"/>
    <w:rsid w:val="00164CC3"/>
    <w:rsid w:val="001650FF"/>
    <w:rsid w:val="0016611A"/>
    <w:rsid w:val="00166332"/>
    <w:rsid w:val="001671BD"/>
    <w:rsid w:val="00167449"/>
    <w:rsid w:val="001675DD"/>
    <w:rsid w:val="00171DE3"/>
    <w:rsid w:val="00173637"/>
    <w:rsid w:val="00175E37"/>
    <w:rsid w:val="00177140"/>
    <w:rsid w:val="0017734D"/>
    <w:rsid w:val="00180AB1"/>
    <w:rsid w:val="0018104C"/>
    <w:rsid w:val="00183EC2"/>
    <w:rsid w:val="00183FC8"/>
    <w:rsid w:val="0018598B"/>
    <w:rsid w:val="00187171"/>
    <w:rsid w:val="00187BF1"/>
    <w:rsid w:val="00190A31"/>
    <w:rsid w:val="00192780"/>
    <w:rsid w:val="00193571"/>
    <w:rsid w:val="001936EA"/>
    <w:rsid w:val="0019392E"/>
    <w:rsid w:val="00193BE9"/>
    <w:rsid w:val="00194C66"/>
    <w:rsid w:val="001951C0"/>
    <w:rsid w:val="0019656B"/>
    <w:rsid w:val="0019670E"/>
    <w:rsid w:val="00197448"/>
    <w:rsid w:val="00197994"/>
    <w:rsid w:val="001A0588"/>
    <w:rsid w:val="001A073B"/>
    <w:rsid w:val="001A1310"/>
    <w:rsid w:val="001A201C"/>
    <w:rsid w:val="001A2562"/>
    <w:rsid w:val="001A3790"/>
    <w:rsid w:val="001A7EF6"/>
    <w:rsid w:val="001B04CF"/>
    <w:rsid w:val="001B072F"/>
    <w:rsid w:val="001B2D00"/>
    <w:rsid w:val="001B3A03"/>
    <w:rsid w:val="001B45C1"/>
    <w:rsid w:val="001B4703"/>
    <w:rsid w:val="001B6645"/>
    <w:rsid w:val="001C1202"/>
    <w:rsid w:val="001C33C7"/>
    <w:rsid w:val="001C37B6"/>
    <w:rsid w:val="001C3C19"/>
    <w:rsid w:val="001C5BA0"/>
    <w:rsid w:val="001C7C46"/>
    <w:rsid w:val="001D1229"/>
    <w:rsid w:val="001D1C17"/>
    <w:rsid w:val="001D364E"/>
    <w:rsid w:val="001D424E"/>
    <w:rsid w:val="001D468D"/>
    <w:rsid w:val="001D4E5C"/>
    <w:rsid w:val="001D55C8"/>
    <w:rsid w:val="001D65DB"/>
    <w:rsid w:val="001D66BF"/>
    <w:rsid w:val="001D7C73"/>
    <w:rsid w:val="001D7DE5"/>
    <w:rsid w:val="001E03BB"/>
    <w:rsid w:val="001E1A2D"/>
    <w:rsid w:val="001E2218"/>
    <w:rsid w:val="001E2302"/>
    <w:rsid w:val="001E37AA"/>
    <w:rsid w:val="001E3ACB"/>
    <w:rsid w:val="001E3CB7"/>
    <w:rsid w:val="001E45E8"/>
    <w:rsid w:val="001E7829"/>
    <w:rsid w:val="001F0957"/>
    <w:rsid w:val="001F183A"/>
    <w:rsid w:val="001F48E8"/>
    <w:rsid w:val="001F54A9"/>
    <w:rsid w:val="001F5B85"/>
    <w:rsid w:val="001F60D2"/>
    <w:rsid w:val="001F7CBE"/>
    <w:rsid w:val="00200A16"/>
    <w:rsid w:val="00201FA9"/>
    <w:rsid w:val="002032AD"/>
    <w:rsid w:val="00203BD4"/>
    <w:rsid w:val="00207942"/>
    <w:rsid w:val="0021252E"/>
    <w:rsid w:val="00212583"/>
    <w:rsid w:val="00213193"/>
    <w:rsid w:val="00213CAB"/>
    <w:rsid w:val="002155B8"/>
    <w:rsid w:val="00215F67"/>
    <w:rsid w:val="00217628"/>
    <w:rsid w:val="002177DB"/>
    <w:rsid w:val="00217A16"/>
    <w:rsid w:val="00220100"/>
    <w:rsid w:val="00220FB1"/>
    <w:rsid w:val="00221A49"/>
    <w:rsid w:val="00222184"/>
    <w:rsid w:val="00223226"/>
    <w:rsid w:val="00223448"/>
    <w:rsid w:val="00223B89"/>
    <w:rsid w:val="00225A57"/>
    <w:rsid w:val="00226822"/>
    <w:rsid w:val="00226F23"/>
    <w:rsid w:val="00227E7E"/>
    <w:rsid w:val="00230BEE"/>
    <w:rsid w:val="002317BB"/>
    <w:rsid w:val="002323C9"/>
    <w:rsid w:val="00232D30"/>
    <w:rsid w:val="00232FFB"/>
    <w:rsid w:val="00233A05"/>
    <w:rsid w:val="00233AF2"/>
    <w:rsid w:val="002340C7"/>
    <w:rsid w:val="002358F3"/>
    <w:rsid w:val="00235967"/>
    <w:rsid w:val="00235B61"/>
    <w:rsid w:val="00236474"/>
    <w:rsid w:val="00236C0E"/>
    <w:rsid w:val="002370A9"/>
    <w:rsid w:val="002377A3"/>
    <w:rsid w:val="002379FA"/>
    <w:rsid w:val="00242381"/>
    <w:rsid w:val="002428F9"/>
    <w:rsid w:val="0024339B"/>
    <w:rsid w:val="002433CF"/>
    <w:rsid w:val="00245617"/>
    <w:rsid w:val="002462B9"/>
    <w:rsid w:val="002466A1"/>
    <w:rsid w:val="00247511"/>
    <w:rsid w:val="00250C40"/>
    <w:rsid w:val="002513EE"/>
    <w:rsid w:val="00254147"/>
    <w:rsid w:val="00255534"/>
    <w:rsid w:val="00257A43"/>
    <w:rsid w:val="002610AE"/>
    <w:rsid w:val="002615D8"/>
    <w:rsid w:val="00262D46"/>
    <w:rsid w:val="00263F76"/>
    <w:rsid w:val="002653F8"/>
    <w:rsid w:val="00267E64"/>
    <w:rsid w:val="00270643"/>
    <w:rsid w:val="00271172"/>
    <w:rsid w:val="00272610"/>
    <w:rsid w:val="00274F9D"/>
    <w:rsid w:val="00276838"/>
    <w:rsid w:val="00276AF3"/>
    <w:rsid w:val="00276C01"/>
    <w:rsid w:val="00276CF1"/>
    <w:rsid w:val="002773CF"/>
    <w:rsid w:val="00277A77"/>
    <w:rsid w:val="00277F37"/>
    <w:rsid w:val="002805D5"/>
    <w:rsid w:val="00280ADD"/>
    <w:rsid w:val="00281746"/>
    <w:rsid w:val="00282A17"/>
    <w:rsid w:val="00283603"/>
    <w:rsid w:val="00283CBC"/>
    <w:rsid w:val="0028546D"/>
    <w:rsid w:val="00285524"/>
    <w:rsid w:val="00285F42"/>
    <w:rsid w:val="00286DD0"/>
    <w:rsid w:val="00287CC0"/>
    <w:rsid w:val="00290E8A"/>
    <w:rsid w:val="0029162E"/>
    <w:rsid w:val="00291E2B"/>
    <w:rsid w:val="00292331"/>
    <w:rsid w:val="00292B43"/>
    <w:rsid w:val="00293FEA"/>
    <w:rsid w:val="002961E0"/>
    <w:rsid w:val="00296682"/>
    <w:rsid w:val="00297121"/>
    <w:rsid w:val="00297D10"/>
    <w:rsid w:val="002A17AC"/>
    <w:rsid w:val="002A2877"/>
    <w:rsid w:val="002A4872"/>
    <w:rsid w:val="002A57B8"/>
    <w:rsid w:val="002A58C7"/>
    <w:rsid w:val="002A6012"/>
    <w:rsid w:val="002A6870"/>
    <w:rsid w:val="002A6CB5"/>
    <w:rsid w:val="002A75B8"/>
    <w:rsid w:val="002B0DBE"/>
    <w:rsid w:val="002B208B"/>
    <w:rsid w:val="002B474E"/>
    <w:rsid w:val="002B6EF9"/>
    <w:rsid w:val="002B738F"/>
    <w:rsid w:val="002B7B1F"/>
    <w:rsid w:val="002C06DE"/>
    <w:rsid w:val="002C1B37"/>
    <w:rsid w:val="002C4D48"/>
    <w:rsid w:val="002C56C2"/>
    <w:rsid w:val="002C5963"/>
    <w:rsid w:val="002C6350"/>
    <w:rsid w:val="002C6D7B"/>
    <w:rsid w:val="002C787A"/>
    <w:rsid w:val="002D0084"/>
    <w:rsid w:val="002D1D2E"/>
    <w:rsid w:val="002D3D7C"/>
    <w:rsid w:val="002D5690"/>
    <w:rsid w:val="002D64B0"/>
    <w:rsid w:val="002D6A09"/>
    <w:rsid w:val="002D6EE1"/>
    <w:rsid w:val="002E0FB8"/>
    <w:rsid w:val="002E17CA"/>
    <w:rsid w:val="002E1EA4"/>
    <w:rsid w:val="002E202C"/>
    <w:rsid w:val="002E2290"/>
    <w:rsid w:val="002E3FBF"/>
    <w:rsid w:val="002E49F9"/>
    <w:rsid w:val="002E52F2"/>
    <w:rsid w:val="002E70F5"/>
    <w:rsid w:val="002F03EC"/>
    <w:rsid w:val="002F1022"/>
    <w:rsid w:val="002F318E"/>
    <w:rsid w:val="002F4207"/>
    <w:rsid w:val="002F4C0F"/>
    <w:rsid w:val="002F6228"/>
    <w:rsid w:val="002F670A"/>
    <w:rsid w:val="00301E88"/>
    <w:rsid w:val="00302A2B"/>
    <w:rsid w:val="003044E6"/>
    <w:rsid w:val="0030479E"/>
    <w:rsid w:val="00304AE6"/>
    <w:rsid w:val="00304FB6"/>
    <w:rsid w:val="00305C80"/>
    <w:rsid w:val="00310A2B"/>
    <w:rsid w:val="00311FDD"/>
    <w:rsid w:val="003123ED"/>
    <w:rsid w:val="003142BD"/>
    <w:rsid w:val="003142DA"/>
    <w:rsid w:val="00314698"/>
    <w:rsid w:val="00315707"/>
    <w:rsid w:val="003227D0"/>
    <w:rsid w:val="00322D13"/>
    <w:rsid w:val="00322F98"/>
    <w:rsid w:val="003246C8"/>
    <w:rsid w:val="00326815"/>
    <w:rsid w:val="00326C84"/>
    <w:rsid w:val="00327398"/>
    <w:rsid w:val="00327652"/>
    <w:rsid w:val="00330084"/>
    <w:rsid w:val="00330CA3"/>
    <w:rsid w:val="00330EEC"/>
    <w:rsid w:val="003311C7"/>
    <w:rsid w:val="003312D8"/>
    <w:rsid w:val="00336BA5"/>
    <w:rsid w:val="00340424"/>
    <w:rsid w:val="003404EC"/>
    <w:rsid w:val="003416B3"/>
    <w:rsid w:val="00341C18"/>
    <w:rsid w:val="003467CA"/>
    <w:rsid w:val="00347B73"/>
    <w:rsid w:val="00350009"/>
    <w:rsid w:val="00352465"/>
    <w:rsid w:val="00353634"/>
    <w:rsid w:val="003542F4"/>
    <w:rsid w:val="00355E2B"/>
    <w:rsid w:val="003560E0"/>
    <w:rsid w:val="003570C9"/>
    <w:rsid w:val="00360350"/>
    <w:rsid w:val="003604C8"/>
    <w:rsid w:val="003621C8"/>
    <w:rsid w:val="0036315B"/>
    <w:rsid w:val="0036626E"/>
    <w:rsid w:val="00366E63"/>
    <w:rsid w:val="003678B5"/>
    <w:rsid w:val="00371DD7"/>
    <w:rsid w:val="00371FCD"/>
    <w:rsid w:val="0037294C"/>
    <w:rsid w:val="00372BD3"/>
    <w:rsid w:val="00373289"/>
    <w:rsid w:val="0037691E"/>
    <w:rsid w:val="00376AF3"/>
    <w:rsid w:val="00377632"/>
    <w:rsid w:val="003802EC"/>
    <w:rsid w:val="003807CF"/>
    <w:rsid w:val="00382F50"/>
    <w:rsid w:val="00383568"/>
    <w:rsid w:val="00383AB7"/>
    <w:rsid w:val="00385230"/>
    <w:rsid w:val="00385B7D"/>
    <w:rsid w:val="003867AA"/>
    <w:rsid w:val="003904C8"/>
    <w:rsid w:val="003906EA"/>
    <w:rsid w:val="00390706"/>
    <w:rsid w:val="003921A9"/>
    <w:rsid w:val="00392CA9"/>
    <w:rsid w:val="00392F7A"/>
    <w:rsid w:val="00393874"/>
    <w:rsid w:val="00393A06"/>
    <w:rsid w:val="00393CB2"/>
    <w:rsid w:val="00394638"/>
    <w:rsid w:val="00394772"/>
    <w:rsid w:val="0039575A"/>
    <w:rsid w:val="00397100"/>
    <w:rsid w:val="0039724E"/>
    <w:rsid w:val="003974BE"/>
    <w:rsid w:val="0039799F"/>
    <w:rsid w:val="003A0132"/>
    <w:rsid w:val="003A1149"/>
    <w:rsid w:val="003A2046"/>
    <w:rsid w:val="003A2655"/>
    <w:rsid w:val="003A2E30"/>
    <w:rsid w:val="003A2FDD"/>
    <w:rsid w:val="003A3719"/>
    <w:rsid w:val="003A78A2"/>
    <w:rsid w:val="003B07D5"/>
    <w:rsid w:val="003B09F4"/>
    <w:rsid w:val="003B1A90"/>
    <w:rsid w:val="003B1AFE"/>
    <w:rsid w:val="003B237A"/>
    <w:rsid w:val="003B358F"/>
    <w:rsid w:val="003B49B6"/>
    <w:rsid w:val="003B4FCF"/>
    <w:rsid w:val="003B5498"/>
    <w:rsid w:val="003B56F1"/>
    <w:rsid w:val="003B597B"/>
    <w:rsid w:val="003B6BF3"/>
    <w:rsid w:val="003B78F3"/>
    <w:rsid w:val="003C0933"/>
    <w:rsid w:val="003C0DA2"/>
    <w:rsid w:val="003C1353"/>
    <w:rsid w:val="003C3715"/>
    <w:rsid w:val="003C3CB0"/>
    <w:rsid w:val="003C3CF3"/>
    <w:rsid w:val="003C4A6D"/>
    <w:rsid w:val="003C4B45"/>
    <w:rsid w:val="003C5095"/>
    <w:rsid w:val="003C5176"/>
    <w:rsid w:val="003C6C70"/>
    <w:rsid w:val="003C6CE6"/>
    <w:rsid w:val="003C75C0"/>
    <w:rsid w:val="003C7CD4"/>
    <w:rsid w:val="003D158A"/>
    <w:rsid w:val="003D1EAA"/>
    <w:rsid w:val="003D3C22"/>
    <w:rsid w:val="003D3C82"/>
    <w:rsid w:val="003D3CFB"/>
    <w:rsid w:val="003D3E9F"/>
    <w:rsid w:val="003D6F4A"/>
    <w:rsid w:val="003D75D4"/>
    <w:rsid w:val="003E0025"/>
    <w:rsid w:val="003E165E"/>
    <w:rsid w:val="003E1F99"/>
    <w:rsid w:val="003E224E"/>
    <w:rsid w:val="003E2624"/>
    <w:rsid w:val="003E3F12"/>
    <w:rsid w:val="003E5B03"/>
    <w:rsid w:val="003E5D4B"/>
    <w:rsid w:val="003E63B9"/>
    <w:rsid w:val="003E752F"/>
    <w:rsid w:val="003F0CD3"/>
    <w:rsid w:val="003F12A1"/>
    <w:rsid w:val="003F3E67"/>
    <w:rsid w:val="003F4D57"/>
    <w:rsid w:val="003F4E07"/>
    <w:rsid w:val="003F663D"/>
    <w:rsid w:val="003F690A"/>
    <w:rsid w:val="003F6AEC"/>
    <w:rsid w:val="003F6BBD"/>
    <w:rsid w:val="00400E32"/>
    <w:rsid w:val="00401A71"/>
    <w:rsid w:val="00401A88"/>
    <w:rsid w:val="00402078"/>
    <w:rsid w:val="0040212C"/>
    <w:rsid w:val="004030E3"/>
    <w:rsid w:val="00403463"/>
    <w:rsid w:val="00403892"/>
    <w:rsid w:val="0040415D"/>
    <w:rsid w:val="0040523C"/>
    <w:rsid w:val="0040569B"/>
    <w:rsid w:val="00407042"/>
    <w:rsid w:val="00407993"/>
    <w:rsid w:val="004112F4"/>
    <w:rsid w:val="00413941"/>
    <w:rsid w:val="00414052"/>
    <w:rsid w:val="004144D5"/>
    <w:rsid w:val="00417AC5"/>
    <w:rsid w:val="00417FFD"/>
    <w:rsid w:val="00421288"/>
    <w:rsid w:val="00425A6C"/>
    <w:rsid w:val="00425AE7"/>
    <w:rsid w:val="00425B07"/>
    <w:rsid w:val="00426FF5"/>
    <w:rsid w:val="00427AFB"/>
    <w:rsid w:val="00430446"/>
    <w:rsid w:val="0043073C"/>
    <w:rsid w:val="00431C3A"/>
    <w:rsid w:val="00432181"/>
    <w:rsid w:val="004333EC"/>
    <w:rsid w:val="00433B55"/>
    <w:rsid w:val="00434237"/>
    <w:rsid w:val="00436F36"/>
    <w:rsid w:val="00437A5D"/>
    <w:rsid w:val="00437A69"/>
    <w:rsid w:val="00442127"/>
    <w:rsid w:val="00442305"/>
    <w:rsid w:val="004424F3"/>
    <w:rsid w:val="004450C1"/>
    <w:rsid w:val="00446C19"/>
    <w:rsid w:val="00450A52"/>
    <w:rsid w:val="00452EFA"/>
    <w:rsid w:val="0045583D"/>
    <w:rsid w:val="00457A87"/>
    <w:rsid w:val="0046219D"/>
    <w:rsid w:val="00462595"/>
    <w:rsid w:val="00463391"/>
    <w:rsid w:val="004634E2"/>
    <w:rsid w:val="0046426F"/>
    <w:rsid w:val="00465090"/>
    <w:rsid w:val="00466997"/>
    <w:rsid w:val="00466E70"/>
    <w:rsid w:val="004705EE"/>
    <w:rsid w:val="00470CE8"/>
    <w:rsid w:val="00472D83"/>
    <w:rsid w:val="00474F3E"/>
    <w:rsid w:val="0047517F"/>
    <w:rsid w:val="004759E5"/>
    <w:rsid w:val="00476C94"/>
    <w:rsid w:val="004772A3"/>
    <w:rsid w:val="00477E53"/>
    <w:rsid w:val="00480EE4"/>
    <w:rsid w:val="00481520"/>
    <w:rsid w:val="004815E2"/>
    <w:rsid w:val="00481DF4"/>
    <w:rsid w:val="00483417"/>
    <w:rsid w:val="00483B0F"/>
    <w:rsid w:val="00484748"/>
    <w:rsid w:val="00486F76"/>
    <w:rsid w:val="0049009A"/>
    <w:rsid w:val="004902C8"/>
    <w:rsid w:val="004909A7"/>
    <w:rsid w:val="004914E6"/>
    <w:rsid w:val="00491D5C"/>
    <w:rsid w:val="004929D8"/>
    <w:rsid w:val="00495CDA"/>
    <w:rsid w:val="00496852"/>
    <w:rsid w:val="00496AF7"/>
    <w:rsid w:val="00496CEB"/>
    <w:rsid w:val="004A0367"/>
    <w:rsid w:val="004A0CF9"/>
    <w:rsid w:val="004A1516"/>
    <w:rsid w:val="004A2A2E"/>
    <w:rsid w:val="004A5178"/>
    <w:rsid w:val="004A5C4D"/>
    <w:rsid w:val="004A5DAB"/>
    <w:rsid w:val="004A61BD"/>
    <w:rsid w:val="004B1728"/>
    <w:rsid w:val="004B2873"/>
    <w:rsid w:val="004B4314"/>
    <w:rsid w:val="004B5D56"/>
    <w:rsid w:val="004B62A6"/>
    <w:rsid w:val="004B6E17"/>
    <w:rsid w:val="004B6FCB"/>
    <w:rsid w:val="004B70BC"/>
    <w:rsid w:val="004B76BB"/>
    <w:rsid w:val="004B7D35"/>
    <w:rsid w:val="004B7FE1"/>
    <w:rsid w:val="004C1D9A"/>
    <w:rsid w:val="004C2AB8"/>
    <w:rsid w:val="004C36B6"/>
    <w:rsid w:val="004C3D93"/>
    <w:rsid w:val="004C4228"/>
    <w:rsid w:val="004C71F3"/>
    <w:rsid w:val="004C765C"/>
    <w:rsid w:val="004C7792"/>
    <w:rsid w:val="004D1762"/>
    <w:rsid w:val="004D19EB"/>
    <w:rsid w:val="004D3CD4"/>
    <w:rsid w:val="004D3D95"/>
    <w:rsid w:val="004D471A"/>
    <w:rsid w:val="004D585A"/>
    <w:rsid w:val="004D7C67"/>
    <w:rsid w:val="004E0E8C"/>
    <w:rsid w:val="004E0FC7"/>
    <w:rsid w:val="004E25E7"/>
    <w:rsid w:val="004E7900"/>
    <w:rsid w:val="004E7B38"/>
    <w:rsid w:val="004F1563"/>
    <w:rsid w:val="004F1C54"/>
    <w:rsid w:val="004F33B6"/>
    <w:rsid w:val="004F33E0"/>
    <w:rsid w:val="004F453D"/>
    <w:rsid w:val="004F4AA6"/>
    <w:rsid w:val="004F50A6"/>
    <w:rsid w:val="004F561C"/>
    <w:rsid w:val="004F5D85"/>
    <w:rsid w:val="004F5E2D"/>
    <w:rsid w:val="004F7962"/>
    <w:rsid w:val="004F7A9A"/>
    <w:rsid w:val="004F7CCE"/>
    <w:rsid w:val="004F7ED9"/>
    <w:rsid w:val="005011A2"/>
    <w:rsid w:val="00501B8E"/>
    <w:rsid w:val="00502310"/>
    <w:rsid w:val="005028E0"/>
    <w:rsid w:val="0050351D"/>
    <w:rsid w:val="005041D4"/>
    <w:rsid w:val="005054FF"/>
    <w:rsid w:val="00505863"/>
    <w:rsid w:val="005061CB"/>
    <w:rsid w:val="005065AB"/>
    <w:rsid w:val="00506AC9"/>
    <w:rsid w:val="005070FC"/>
    <w:rsid w:val="00510022"/>
    <w:rsid w:val="005115E7"/>
    <w:rsid w:val="00511F8C"/>
    <w:rsid w:val="005121A0"/>
    <w:rsid w:val="00515C0F"/>
    <w:rsid w:val="00515D1F"/>
    <w:rsid w:val="005165A8"/>
    <w:rsid w:val="0051685E"/>
    <w:rsid w:val="00516E3E"/>
    <w:rsid w:val="005176B1"/>
    <w:rsid w:val="00520AF4"/>
    <w:rsid w:val="00521CC5"/>
    <w:rsid w:val="00521FF5"/>
    <w:rsid w:val="005228BF"/>
    <w:rsid w:val="00522921"/>
    <w:rsid w:val="00522E0E"/>
    <w:rsid w:val="0052356D"/>
    <w:rsid w:val="005237FA"/>
    <w:rsid w:val="005260AD"/>
    <w:rsid w:val="00526328"/>
    <w:rsid w:val="005266CA"/>
    <w:rsid w:val="00527328"/>
    <w:rsid w:val="005273C6"/>
    <w:rsid w:val="00527474"/>
    <w:rsid w:val="0053117E"/>
    <w:rsid w:val="005356F8"/>
    <w:rsid w:val="00535AF6"/>
    <w:rsid w:val="00535F4D"/>
    <w:rsid w:val="00536706"/>
    <w:rsid w:val="00540E5D"/>
    <w:rsid w:val="0054280C"/>
    <w:rsid w:val="005429BF"/>
    <w:rsid w:val="0054306D"/>
    <w:rsid w:val="005446DE"/>
    <w:rsid w:val="005459F5"/>
    <w:rsid w:val="00545DDE"/>
    <w:rsid w:val="0054697E"/>
    <w:rsid w:val="00546EA7"/>
    <w:rsid w:val="00550B18"/>
    <w:rsid w:val="00551724"/>
    <w:rsid w:val="00551D9E"/>
    <w:rsid w:val="00552354"/>
    <w:rsid w:val="00552C3F"/>
    <w:rsid w:val="005533CC"/>
    <w:rsid w:val="00554387"/>
    <w:rsid w:val="00554CF5"/>
    <w:rsid w:val="00557EA6"/>
    <w:rsid w:val="00560C02"/>
    <w:rsid w:val="005610E7"/>
    <w:rsid w:val="00562CE6"/>
    <w:rsid w:val="00564D5B"/>
    <w:rsid w:val="005653F4"/>
    <w:rsid w:val="00570E28"/>
    <w:rsid w:val="0057142D"/>
    <w:rsid w:val="005721AA"/>
    <w:rsid w:val="0057381F"/>
    <w:rsid w:val="005748B8"/>
    <w:rsid w:val="00575252"/>
    <w:rsid w:val="00575A76"/>
    <w:rsid w:val="00575BFF"/>
    <w:rsid w:val="00576FAA"/>
    <w:rsid w:val="0058189B"/>
    <w:rsid w:val="005846F0"/>
    <w:rsid w:val="005868E2"/>
    <w:rsid w:val="00590A28"/>
    <w:rsid w:val="00592432"/>
    <w:rsid w:val="00592C30"/>
    <w:rsid w:val="00593835"/>
    <w:rsid w:val="00594005"/>
    <w:rsid w:val="00595FB5"/>
    <w:rsid w:val="005963DE"/>
    <w:rsid w:val="0059726B"/>
    <w:rsid w:val="00597FC8"/>
    <w:rsid w:val="005A0C81"/>
    <w:rsid w:val="005A0FEE"/>
    <w:rsid w:val="005A1274"/>
    <w:rsid w:val="005A14F6"/>
    <w:rsid w:val="005A1B96"/>
    <w:rsid w:val="005A2047"/>
    <w:rsid w:val="005A2F40"/>
    <w:rsid w:val="005A3B09"/>
    <w:rsid w:val="005A48C6"/>
    <w:rsid w:val="005A494A"/>
    <w:rsid w:val="005A5E63"/>
    <w:rsid w:val="005B0EFF"/>
    <w:rsid w:val="005B17E3"/>
    <w:rsid w:val="005B1E9C"/>
    <w:rsid w:val="005B2483"/>
    <w:rsid w:val="005B2965"/>
    <w:rsid w:val="005B34AD"/>
    <w:rsid w:val="005B36B4"/>
    <w:rsid w:val="005B43BE"/>
    <w:rsid w:val="005B4FAE"/>
    <w:rsid w:val="005B5B3E"/>
    <w:rsid w:val="005B6DDB"/>
    <w:rsid w:val="005B7561"/>
    <w:rsid w:val="005B76BD"/>
    <w:rsid w:val="005B7BDC"/>
    <w:rsid w:val="005C0C09"/>
    <w:rsid w:val="005C1C28"/>
    <w:rsid w:val="005C3699"/>
    <w:rsid w:val="005C4322"/>
    <w:rsid w:val="005C468D"/>
    <w:rsid w:val="005C5D99"/>
    <w:rsid w:val="005C73D2"/>
    <w:rsid w:val="005C772A"/>
    <w:rsid w:val="005C7853"/>
    <w:rsid w:val="005D0767"/>
    <w:rsid w:val="005D083E"/>
    <w:rsid w:val="005D0A5B"/>
    <w:rsid w:val="005D0C11"/>
    <w:rsid w:val="005D1FE6"/>
    <w:rsid w:val="005D268E"/>
    <w:rsid w:val="005D2F77"/>
    <w:rsid w:val="005D69C2"/>
    <w:rsid w:val="005D7428"/>
    <w:rsid w:val="005E04B7"/>
    <w:rsid w:val="005E13F0"/>
    <w:rsid w:val="005E1AA2"/>
    <w:rsid w:val="005E2010"/>
    <w:rsid w:val="005E2823"/>
    <w:rsid w:val="005E2F9C"/>
    <w:rsid w:val="005E5429"/>
    <w:rsid w:val="005E560F"/>
    <w:rsid w:val="005E5694"/>
    <w:rsid w:val="005E5907"/>
    <w:rsid w:val="005E620A"/>
    <w:rsid w:val="005E6C0D"/>
    <w:rsid w:val="005F033E"/>
    <w:rsid w:val="005F052F"/>
    <w:rsid w:val="005F15E0"/>
    <w:rsid w:val="005F16C7"/>
    <w:rsid w:val="005F1728"/>
    <w:rsid w:val="005F1DA6"/>
    <w:rsid w:val="005F35A1"/>
    <w:rsid w:val="005F4AD3"/>
    <w:rsid w:val="005F4FC2"/>
    <w:rsid w:val="005F50F5"/>
    <w:rsid w:val="005F526A"/>
    <w:rsid w:val="005F7C99"/>
    <w:rsid w:val="00600B96"/>
    <w:rsid w:val="0060123F"/>
    <w:rsid w:val="00603B98"/>
    <w:rsid w:val="0060472C"/>
    <w:rsid w:val="0060479F"/>
    <w:rsid w:val="00607974"/>
    <w:rsid w:val="006079A5"/>
    <w:rsid w:val="00610AFC"/>
    <w:rsid w:val="00610B2C"/>
    <w:rsid w:val="00611B34"/>
    <w:rsid w:val="00612571"/>
    <w:rsid w:val="006128A7"/>
    <w:rsid w:val="00613312"/>
    <w:rsid w:val="00613A1A"/>
    <w:rsid w:val="006142DD"/>
    <w:rsid w:val="006151AA"/>
    <w:rsid w:val="006201CE"/>
    <w:rsid w:val="00620454"/>
    <w:rsid w:val="006205FE"/>
    <w:rsid w:val="00621CC6"/>
    <w:rsid w:val="00622301"/>
    <w:rsid w:val="00624115"/>
    <w:rsid w:val="00625242"/>
    <w:rsid w:val="006255D1"/>
    <w:rsid w:val="0062623E"/>
    <w:rsid w:val="00626887"/>
    <w:rsid w:val="0062710D"/>
    <w:rsid w:val="00627215"/>
    <w:rsid w:val="0062769F"/>
    <w:rsid w:val="0063128E"/>
    <w:rsid w:val="00633888"/>
    <w:rsid w:val="0063451A"/>
    <w:rsid w:val="00635127"/>
    <w:rsid w:val="006371D7"/>
    <w:rsid w:val="00637955"/>
    <w:rsid w:val="00637F78"/>
    <w:rsid w:val="0064441F"/>
    <w:rsid w:val="00644AE4"/>
    <w:rsid w:val="00644EB8"/>
    <w:rsid w:val="00647B31"/>
    <w:rsid w:val="00651119"/>
    <w:rsid w:val="00651ED3"/>
    <w:rsid w:val="0065290F"/>
    <w:rsid w:val="00652B75"/>
    <w:rsid w:val="00652E99"/>
    <w:rsid w:val="00653169"/>
    <w:rsid w:val="00654058"/>
    <w:rsid w:val="006551D5"/>
    <w:rsid w:val="00656E5B"/>
    <w:rsid w:val="00656FCC"/>
    <w:rsid w:val="00657F60"/>
    <w:rsid w:val="0066105C"/>
    <w:rsid w:val="006613DB"/>
    <w:rsid w:val="00661FDA"/>
    <w:rsid w:val="00663401"/>
    <w:rsid w:val="0066531A"/>
    <w:rsid w:val="00665730"/>
    <w:rsid w:val="006659B2"/>
    <w:rsid w:val="00665CAC"/>
    <w:rsid w:val="00666711"/>
    <w:rsid w:val="00667A61"/>
    <w:rsid w:val="006707DF"/>
    <w:rsid w:val="00670F83"/>
    <w:rsid w:val="00670FFE"/>
    <w:rsid w:val="00671162"/>
    <w:rsid w:val="00674051"/>
    <w:rsid w:val="0067467F"/>
    <w:rsid w:val="00675516"/>
    <w:rsid w:val="00675CC1"/>
    <w:rsid w:val="00676C63"/>
    <w:rsid w:val="0067756E"/>
    <w:rsid w:val="00677795"/>
    <w:rsid w:val="00677C54"/>
    <w:rsid w:val="00681D88"/>
    <w:rsid w:val="006849FD"/>
    <w:rsid w:val="00685200"/>
    <w:rsid w:val="00685921"/>
    <w:rsid w:val="006862D8"/>
    <w:rsid w:val="00686AF1"/>
    <w:rsid w:val="0068729D"/>
    <w:rsid w:val="00690828"/>
    <w:rsid w:val="00690976"/>
    <w:rsid w:val="00691413"/>
    <w:rsid w:val="00691B15"/>
    <w:rsid w:val="00691D4B"/>
    <w:rsid w:val="00692ABF"/>
    <w:rsid w:val="006933E6"/>
    <w:rsid w:val="006937B8"/>
    <w:rsid w:val="00694238"/>
    <w:rsid w:val="00694B92"/>
    <w:rsid w:val="006958A8"/>
    <w:rsid w:val="00695979"/>
    <w:rsid w:val="0069651A"/>
    <w:rsid w:val="006974CD"/>
    <w:rsid w:val="006A0C63"/>
    <w:rsid w:val="006A1214"/>
    <w:rsid w:val="006A12E9"/>
    <w:rsid w:val="006A1C6F"/>
    <w:rsid w:val="006A375B"/>
    <w:rsid w:val="006A5B61"/>
    <w:rsid w:val="006A6F46"/>
    <w:rsid w:val="006A7564"/>
    <w:rsid w:val="006B0D98"/>
    <w:rsid w:val="006B1CF4"/>
    <w:rsid w:val="006B27AC"/>
    <w:rsid w:val="006B44C7"/>
    <w:rsid w:val="006B576F"/>
    <w:rsid w:val="006B5CCC"/>
    <w:rsid w:val="006C25FF"/>
    <w:rsid w:val="006C279B"/>
    <w:rsid w:val="006C283B"/>
    <w:rsid w:val="006C2BC2"/>
    <w:rsid w:val="006C31D3"/>
    <w:rsid w:val="006C3ED5"/>
    <w:rsid w:val="006C483F"/>
    <w:rsid w:val="006C50FF"/>
    <w:rsid w:val="006C7CFF"/>
    <w:rsid w:val="006D0E42"/>
    <w:rsid w:val="006D2D45"/>
    <w:rsid w:val="006D2D66"/>
    <w:rsid w:val="006D3727"/>
    <w:rsid w:val="006D3B88"/>
    <w:rsid w:val="006D3BD9"/>
    <w:rsid w:val="006D438F"/>
    <w:rsid w:val="006D4803"/>
    <w:rsid w:val="006D4F14"/>
    <w:rsid w:val="006D5751"/>
    <w:rsid w:val="006D5FAC"/>
    <w:rsid w:val="006D621C"/>
    <w:rsid w:val="006D69B6"/>
    <w:rsid w:val="006E0E41"/>
    <w:rsid w:val="006E2F95"/>
    <w:rsid w:val="006E30CF"/>
    <w:rsid w:val="006E68C3"/>
    <w:rsid w:val="006E7C76"/>
    <w:rsid w:val="006F066E"/>
    <w:rsid w:val="006F1ED4"/>
    <w:rsid w:val="006F3094"/>
    <w:rsid w:val="006F48FA"/>
    <w:rsid w:val="006F6030"/>
    <w:rsid w:val="006F639A"/>
    <w:rsid w:val="006F6C51"/>
    <w:rsid w:val="006F7129"/>
    <w:rsid w:val="0070082F"/>
    <w:rsid w:val="007009F5"/>
    <w:rsid w:val="00701311"/>
    <w:rsid w:val="0070147A"/>
    <w:rsid w:val="00701A04"/>
    <w:rsid w:val="00702333"/>
    <w:rsid w:val="00702D11"/>
    <w:rsid w:val="00703D43"/>
    <w:rsid w:val="00703DB7"/>
    <w:rsid w:val="007046D7"/>
    <w:rsid w:val="00704F82"/>
    <w:rsid w:val="007051DE"/>
    <w:rsid w:val="00707764"/>
    <w:rsid w:val="007079FE"/>
    <w:rsid w:val="007117CF"/>
    <w:rsid w:val="007124D5"/>
    <w:rsid w:val="00712C36"/>
    <w:rsid w:val="00713453"/>
    <w:rsid w:val="00713873"/>
    <w:rsid w:val="00713D40"/>
    <w:rsid w:val="00721A14"/>
    <w:rsid w:val="007224BD"/>
    <w:rsid w:val="0072251D"/>
    <w:rsid w:val="00724E56"/>
    <w:rsid w:val="00725E9F"/>
    <w:rsid w:val="007272F9"/>
    <w:rsid w:val="00727733"/>
    <w:rsid w:val="00730FAA"/>
    <w:rsid w:val="00732C35"/>
    <w:rsid w:val="00733AC6"/>
    <w:rsid w:val="00733DF6"/>
    <w:rsid w:val="00735749"/>
    <w:rsid w:val="0073669E"/>
    <w:rsid w:val="00741211"/>
    <w:rsid w:val="007412DB"/>
    <w:rsid w:val="0074147A"/>
    <w:rsid w:val="00741B13"/>
    <w:rsid w:val="0074339C"/>
    <w:rsid w:val="007443A0"/>
    <w:rsid w:val="0074469D"/>
    <w:rsid w:val="007446AD"/>
    <w:rsid w:val="00744D1F"/>
    <w:rsid w:val="0074643E"/>
    <w:rsid w:val="007464B5"/>
    <w:rsid w:val="0075007C"/>
    <w:rsid w:val="00751606"/>
    <w:rsid w:val="00752B1D"/>
    <w:rsid w:val="00753660"/>
    <w:rsid w:val="0075594E"/>
    <w:rsid w:val="00755C2A"/>
    <w:rsid w:val="007572C3"/>
    <w:rsid w:val="00757DA0"/>
    <w:rsid w:val="00757E7E"/>
    <w:rsid w:val="00760EF4"/>
    <w:rsid w:val="0076144A"/>
    <w:rsid w:val="007624F9"/>
    <w:rsid w:val="007634D1"/>
    <w:rsid w:val="007649A1"/>
    <w:rsid w:val="00765499"/>
    <w:rsid w:val="00765BE5"/>
    <w:rsid w:val="00765E31"/>
    <w:rsid w:val="00765F77"/>
    <w:rsid w:val="007669EB"/>
    <w:rsid w:val="00770200"/>
    <w:rsid w:val="007722CB"/>
    <w:rsid w:val="00772D81"/>
    <w:rsid w:val="007733A0"/>
    <w:rsid w:val="007744FC"/>
    <w:rsid w:val="00774945"/>
    <w:rsid w:val="0077572F"/>
    <w:rsid w:val="00775955"/>
    <w:rsid w:val="007765F8"/>
    <w:rsid w:val="0077726A"/>
    <w:rsid w:val="00777CB9"/>
    <w:rsid w:val="00777DD6"/>
    <w:rsid w:val="00780234"/>
    <w:rsid w:val="0078290D"/>
    <w:rsid w:val="00782F86"/>
    <w:rsid w:val="0078436C"/>
    <w:rsid w:val="00787172"/>
    <w:rsid w:val="00787CDB"/>
    <w:rsid w:val="007906F6"/>
    <w:rsid w:val="00791346"/>
    <w:rsid w:val="0079194F"/>
    <w:rsid w:val="0079344D"/>
    <w:rsid w:val="0079386B"/>
    <w:rsid w:val="007944D2"/>
    <w:rsid w:val="00794FB1"/>
    <w:rsid w:val="0079516B"/>
    <w:rsid w:val="00796BA8"/>
    <w:rsid w:val="007A0172"/>
    <w:rsid w:val="007A1BBA"/>
    <w:rsid w:val="007A1F3E"/>
    <w:rsid w:val="007A292E"/>
    <w:rsid w:val="007A34BB"/>
    <w:rsid w:val="007A4F79"/>
    <w:rsid w:val="007A7372"/>
    <w:rsid w:val="007B1537"/>
    <w:rsid w:val="007B3F63"/>
    <w:rsid w:val="007B7BAE"/>
    <w:rsid w:val="007B7E72"/>
    <w:rsid w:val="007C1668"/>
    <w:rsid w:val="007C1E20"/>
    <w:rsid w:val="007C29EF"/>
    <w:rsid w:val="007C2CEE"/>
    <w:rsid w:val="007C320D"/>
    <w:rsid w:val="007C73D4"/>
    <w:rsid w:val="007C7560"/>
    <w:rsid w:val="007C7D38"/>
    <w:rsid w:val="007D058B"/>
    <w:rsid w:val="007D0CCC"/>
    <w:rsid w:val="007D0F61"/>
    <w:rsid w:val="007D13BA"/>
    <w:rsid w:val="007D22D4"/>
    <w:rsid w:val="007D3DDD"/>
    <w:rsid w:val="007D57E8"/>
    <w:rsid w:val="007D7DA9"/>
    <w:rsid w:val="007D7DD5"/>
    <w:rsid w:val="007E07FB"/>
    <w:rsid w:val="007E0E6C"/>
    <w:rsid w:val="007E139E"/>
    <w:rsid w:val="007E26E3"/>
    <w:rsid w:val="007E33BE"/>
    <w:rsid w:val="007E4402"/>
    <w:rsid w:val="007E5315"/>
    <w:rsid w:val="007E6957"/>
    <w:rsid w:val="007E716B"/>
    <w:rsid w:val="007F01A0"/>
    <w:rsid w:val="007F356B"/>
    <w:rsid w:val="007F433D"/>
    <w:rsid w:val="007F4648"/>
    <w:rsid w:val="007F554E"/>
    <w:rsid w:val="007F561A"/>
    <w:rsid w:val="007F70B4"/>
    <w:rsid w:val="007F7288"/>
    <w:rsid w:val="007F766B"/>
    <w:rsid w:val="00800B39"/>
    <w:rsid w:val="00801BEF"/>
    <w:rsid w:val="00801FF4"/>
    <w:rsid w:val="0080336E"/>
    <w:rsid w:val="00803CC7"/>
    <w:rsid w:val="00804329"/>
    <w:rsid w:val="00804A63"/>
    <w:rsid w:val="00806CB3"/>
    <w:rsid w:val="008070ED"/>
    <w:rsid w:val="00810103"/>
    <w:rsid w:val="0081080D"/>
    <w:rsid w:val="00811340"/>
    <w:rsid w:val="00813F68"/>
    <w:rsid w:val="0081445A"/>
    <w:rsid w:val="008145B7"/>
    <w:rsid w:val="00814FEE"/>
    <w:rsid w:val="00815D25"/>
    <w:rsid w:val="00817506"/>
    <w:rsid w:val="0082010E"/>
    <w:rsid w:val="008205F3"/>
    <w:rsid w:val="00820730"/>
    <w:rsid w:val="00821127"/>
    <w:rsid w:val="008218CB"/>
    <w:rsid w:val="00823112"/>
    <w:rsid w:val="00824B15"/>
    <w:rsid w:val="00825382"/>
    <w:rsid w:val="00826613"/>
    <w:rsid w:val="00826CC3"/>
    <w:rsid w:val="008279D3"/>
    <w:rsid w:val="00827F3E"/>
    <w:rsid w:val="008305B0"/>
    <w:rsid w:val="00830751"/>
    <w:rsid w:val="00832308"/>
    <w:rsid w:val="00832372"/>
    <w:rsid w:val="00832D5B"/>
    <w:rsid w:val="008332F7"/>
    <w:rsid w:val="008342BA"/>
    <w:rsid w:val="008346E0"/>
    <w:rsid w:val="00835BFE"/>
    <w:rsid w:val="00835F5D"/>
    <w:rsid w:val="00836406"/>
    <w:rsid w:val="00837851"/>
    <w:rsid w:val="00840CA0"/>
    <w:rsid w:val="008411FE"/>
    <w:rsid w:val="00841327"/>
    <w:rsid w:val="00841E83"/>
    <w:rsid w:val="008426FD"/>
    <w:rsid w:val="00842F5B"/>
    <w:rsid w:val="00844686"/>
    <w:rsid w:val="008451F0"/>
    <w:rsid w:val="00845661"/>
    <w:rsid w:val="008457DE"/>
    <w:rsid w:val="008465D6"/>
    <w:rsid w:val="008471C0"/>
    <w:rsid w:val="00847632"/>
    <w:rsid w:val="008513AA"/>
    <w:rsid w:val="00852171"/>
    <w:rsid w:val="00853530"/>
    <w:rsid w:val="00853A11"/>
    <w:rsid w:val="00854896"/>
    <w:rsid w:val="00855B47"/>
    <w:rsid w:val="00855C3C"/>
    <w:rsid w:val="00857F45"/>
    <w:rsid w:val="0086108D"/>
    <w:rsid w:val="00861FD3"/>
    <w:rsid w:val="00863D04"/>
    <w:rsid w:val="00865203"/>
    <w:rsid w:val="00865A15"/>
    <w:rsid w:val="008668F9"/>
    <w:rsid w:val="00867EAD"/>
    <w:rsid w:val="0087019F"/>
    <w:rsid w:val="00870A9D"/>
    <w:rsid w:val="00870FDD"/>
    <w:rsid w:val="00871582"/>
    <w:rsid w:val="00871D51"/>
    <w:rsid w:val="00872CDF"/>
    <w:rsid w:val="0087559D"/>
    <w:rsid w:val="00876D0F"/>
    <w:rsid w:val="00880B94"/>
    <w:rsid w:val="008837E0"/>
    <w:rsid w:val="008842B9"/>
    <w:rsid w:val="0088524C"/>
    <w:rsid w:val="008853DE"/>
    <w:rsid w:val="00886D4D"/>
    <w:rsid w:val="008871F0"/>
    <w:rsid w:val="008874CC"/>
    <w:rsid w:val="008879F2"/>
    <w:rsid w:val="008907D4"/>
    <w:rsid w:val="00890E2D"/>
    <w:rsid w:val="0089156F"/>
    <w:rsid w:val="00891EE9"/>
    <w:rsid w:val="00891F48"/>
    <w:rsid w:val="0089293C"/>
    <w:rsid w:val="008932A2"/>
    <w:rsid w:val="00893DC8"/>
    <w:rsid w:val="00893E0D"/>
    <w:rsid w:val="00894322"/>
    <w:rsid w:val="008965BE"/>
    <w:rsid w:val="00896DBB"/>
    <w:rsid w:val="008A2A33"/>
    <w:rsid w:val="008A2F85"/>
    <w:rsid w:val="008A319E"/>
    <w:rsid w:val="008A34FD"/>
    <w:rsid w:val="008A3AD6"/>
    <w:rsid w:val="008A487A"/>
    <w:rsid w:val="008A7F01"/>
    <w:rsid w:val="008B1E7D"/>
    <w:rsid w:val="008B2B84"/>
    <w:rsid w:val="008B35F1"/>
    <w:rsid w:val="008B3642"/>
    <w:rsid w:val="008B57DA"/>
    <w:rsid w:val="008B6E02"/>
    <w:rsid w:val="008B73BD"/>
    <w:rsid w:val="008B7C42"/>
    <w:rsid w:val="008B7CB2"/>
    <w:rsid w:val="008B7F53"/>
    <w:rsid w:val="008C10D5"/>
    <w:rsid w:val="008C3CB4"/>
    <w:rsid w:val="008C5918"/>
    <w:rsid w:val="008C5A87"/>
    <w:rsid w:val="008C6813"/>
    <w:rsid w:val="008C6D9E"/>
    <w:rsid w:val="008C75CF"/>
    <w:rsid w:val="008C7CAD"/>
    <w:rsid w:val="008C7FFB"/>
    <w:rsid w:val="008D20FA"/>
    <w:rsid w:val="008D2E5E"/>
    <w:rsid w:val="008D46DD"/>
    <w:rsid w:val="008D4A82"/>
    <w:rsid w:val="008D5324"/>
    <w:rsid w:val="008D7839"/>
    <w:rsid w:val="008E0756"/>
    <w:rsid w:val="008E1DFB"/>
    <w:rsid w:val="008E3FCC"/>
    <w:rsid w:val="008E5586"/>
    <w:rsid w:val="008E5A25"/>
    <w:rsid w:val="008E6813"/>
    <w:rsid w:val="008E6B11"/>
    <w:rsid w:val="008E6DE9"/>
    <w:rsid w:val="008E7077"/>
    <w:rsid w:val="008E7E0F"/>
    <w:rsid w:val="008E7FAB"/>
    <w:rsid w:val="008F1973"/>
    <w:rsid w:val="008F1C40"/>
    <w:rsid w:val="008F1CF9"/>
    <w:rsid w:val="008F20F9"/>
    <w:rsid w:val="008F29CD"/>
    <w:rsid w:val="008F3237"/>
    <w:rsid w:val="008F481D"/>
    <w:rsid w:val="008F496E"/>
    <w:rsid w:val="008F59D1"/>
    <w:rsid w:val="008F703C"/>
    <w:rsid w:val="008F7496"/>
    <w:rsid w:val="008F7A64"/>
    <w:rsid w:val="00900894"/>
    <w:rsid w:val="009009B4"/>
    <w:rsid w:val="00900F37"/>
    <w:rsid w:val="00901C58"/>
    <w:rsid w:val="00902A2F"/>
    <w:rsid w:val="00903E28"/>
    <w:rsid w:val="00904A7A"/>
    <w:rsid w:val="00904EBC"/>
    <w:rsid w:val="0091022B"/>
    <w:rsid w:val="00910A1F"/>
    <w:rsid w:val="00910E46"/>
    <w:rsid w:val="009148B1"/>
    <w:rsid w:val="00914941"/>
    <w:rsid w:val="00914F03"/>
    <w:rsid w:val="00915C4C"/>
    <w:rsid w:val="009164FA"/>
    <w:rsid w:val="009171B7"/>
    <w:rsid w:val="009200CE"/>
    <w:rsid w:val="009205F0"/>
    <w:rsid w:val="009205FC"/>
    <w:rsid w:val="00920826"/>
    <w:rsid w:val="00921ADC"/>
    <w:rsid w:val="00922A2A"/>
    <w:rsid w:val="009233FB"/>
    <w:rsid w:val="00923D59"/>
    <w:rsid w:val="00926422"/>
    <w:rsid w:val="00930295"/>
    <w:rsid w:val="00930930"/>
    <w:rsid w:val="00930BB1"/>
    <w:rsid w:val="0093150F"/>
    <w:rsid w:val="00931C85"/>
    <w:rsid w:val="00933318"/>
    <w:rsid w:val="009339CF"/>
    <w:rsid w:val="0093407B"/>
    <w:rsid w:val="00937043"/>
    <w:rsid w:val="009375A8"/>
    <w:rsid w:val="00937613"/>
    <w:rsid w:val="009429BE"/>
    <w:rsid w:val="00944F91"/>
    <w:rsid w:val="009451A2"/>
    <w:rsid w:val="00945920"/>
    <w:rsid w:val="00946AAC"/>
    <w:rsid w:val="0095060C"/>
    <w:rsid w:val="00950894"/>
    <w:rsid w:val="00951A01"/>
    <w:rsid w:val="00952273"/>
    <w:rsid w:val="00952AFC"/>
    <w:rsid w:val="009547F3"/>
    <w:rsid w:val="0095674D"/>
    <w:rsid w:val="00957F4D"/>
    <w:rsid w:val="0096090F"/>
    <w:rsid w:val="00960AFD"/>
    <w:rsid w:val="00961F12"/>
    <w:rsid w:val="00962894"/>
    <w:rsid w:val="00962FC7"/>
    <w:rsid w:val="00965738"/>
    <w:rsid w:val="00970A7F"/>
    <w:rsid w:val="00971119"/>
    <w:rsid w:val="0097165D"/>
    <w:rsid w:val="00971BBB"/>
    <w:rsid w:val="009721E2"/>
    <w:rsid w:val="009724EF"/>
    <w:rsid w:val="009725C1"/>
    <w:rsid w:val="00972EA8"/>
    <w:rsid w:val="009740CA"/>
    <w:rsid w:val="009744C7"/>
    <w:rsid w:val="00974A9C"/>
    <w:rsid w:val="009750CE"/>
    <w:rsid w:val="00975449"/>
    <w:rsid w:val="009767EF"/>
    <w:rsid w:val="00976E96"/>
    <w:rsid w:val="00976EC6"/>
    <w:rsid w:val="00982983"/>
    <w:rsid w:val="00982CAA"/>
    <w:rsid w:val="00982CB6"/>
    <w:rsid w:val="00983AD6"/>
    <w:rsid w:val="00984749"/>
    <w:rsid w:val="00985DCF"/>
    <w:rsid w:val="0098600C"/>
    <w:rsid w:val="00986189"/>
    <w:rsid w:val="00986B0E"/>
    <w:rsid w:val="00986C63"/>
    <w:rsid w:val="00987A69"/>
    <w:rsid w:val="00987C91"/>
    <w:rsid w:val="00991ED6"/>
    <w:rsid w:val="00992C99"/>
    <w:rsid w:val="009969EA"/>
    <w:rsid w:val="0099793F"/>
    <w:rsid w:val="009A0F93"/>
    <w:rsid w:val="009A1FE7"/>
    <w:rsid w:val="009A2C80"/>
    <w:rsid w:val="009A2E9B"/>
    <w:rsid w:val="009A32AD"/>
    <w:rsid w:val="009A4C75"/>
    <w:rsid w:val="009A5578"/>
    <w:rsid w:val="009A55F5"/>
    <w:rsid w:val="009A6A70"/>
    <w:rsid w:val="009B0524"/>
    <w:rsid w:val="009B0763"/>
    <w:rsid w:val="009B0873"/>
    <w:rsid w:val="009B1885"/>
    <w:rsid w:val="009B3A5B"/>
    <w:rsid w:val="009B400B"/>
    <w:rsid w:val="009B411D"/>
    <w:rsid w:val="009B4FA5"/>
    <w:rsid w:val="009B5360"/>
    <w:rsid w:val="009B71DA"/>
    <w:rsid w:val="009B75FD"/>
    <w:rsid w:val="009B7CF5"/>
    <w:rsid w:val="009C22DC"/>
    <w:rsid w:val="009C2740"/>
    <w:rsid w:val="009C29AA"/>
    <w:rsid w:val="009C388E"/>
    <w:rsid w:val="009C415A"/>
    <w:rsid w:val="009C5B83"/>
    <w:rsid w:val="009C6474"/>
    <w:rsid w:val="009C6884"/>
    <w:rsid w:val="009C7405"/>
    <w:rsid w:val="009D0473"/>
    <w:rsid w:val="009D0C9D"/>
    <w:rsid w:val="009D1081"/>
    <w:rsid w:val="009D12F4"/>
    <w:rsid w:val="009D1917"/>
    <w:rsid w:val="009D2A3A"/>
    <w:rsid w:val="009D3A6E"/>
    <w:rsid w:val="009D7635"/>
    <w:rsid w:val="009E01F2"/>
    <w:rsid w:val="009E0917"/>
    <w:rsid w:val="009E37C7"/>
    <w:rsid w:val="009E3B7E"/>
    <w:rsid w:val="009E3C3A"/>
    <w:rsid w:val="009E4AB0"/>
    <w:rsid w:val="009E4D54"/>
    <w:rsid w:val="009E660C"/>
    <w:rsid w:val="009E677B"/>
    <w:rsid w:val="009E6F6E"/>
    <w:rsid w:val="009E782E"/>
    <w:rsid w:val="009F05BF"/>
    <w:rsid w:val="009F1613"/>
    <w:rsid w:val="009F2744"/>
    <w:rsid w:val="009F2876"/>
    <w:rsid w:val="009F3AEE"/>
    <w:rsid w:val="009F3B62"/>
    <w:rsid w:val="009F48A4"/>
    <w:rsid w:val="009F4AF4"/>
    <w:rsid w:val="009F5BD1"/>
    <w:rsid w:val="009F5E43"/>
    <w:rsid w:val="009F64FA"/>
    <w:rsid w:val="009F69A2"/>
    <w:rsid w:val="00A005BB"/>
    <w:rsid w:val="00A0063E"/>
    <w:rsid w:val="00A00A59"/>
    <w:rsid w:val="00A00C80"/>
    <w:rsid w:val="00A00E20"/>
    <w:rsid w:val="00A0125F"/>
    <w:rsid w:val="00A028BD"/>
    <w:rsid w:val="00A03E87"/>
    <w:rsid w:val="00A057A1"/>
    <w:rsid w:val="00A07EBA"/>
    <w:rsid w:val="00A07F4C"/>
    <w:rsid w:val="00A11AC9"/>
    <w:rsid w:val="00A11AFE"/>
    <w:rsid w:val="00A1315D"/>
    <w:rsid w:val="00A138E8"/>
    <w:rsid w:val="00A13EB9"/>
    <w:rsid w:val="00A140DC"/>
    <w:rsid w:val="00A1427A"/>
    <w:rsid w:val="00A1458D"/>
    <w:rsid w:val="00A14A8B"/>
    <w:rsid w:val="00A16BE1"/>
    <w:rsid w:val="00A174E6"/>
    <w:rsid w:val="00A178E9"/>
    <w:rsid w:val="00A21E5C"/>
    <w:rsid w:val="00A22A1E"/>
    <w:rsid w:val="00A22BBB"/>
    <w:rsid w:val="00A22C18"/>
    <w:rsid w:val="00A23A1A"/>
    <w:rsid w:val="00A24BA8"/>
    <w:rsid w:val="00A24C3A"/>
    <w:rsid w:val="00A25200"/>
    <w:rsid w:val="00A25661"/>
    <w:rsid w:val="00A26146"/>
    <w:rsid w:val="00A306A2"/>
    <w:rsid w:val="00A307A3"/>
    <w:rsid w:val="00A30931"/>
    <w:rsid w:val="00A32D22"/>
    <w:rsid w:val="00A34957"/>
    <w:rsid w:val="00A359D8"/>
    <w:rsid w:val="00A36B14"/>
    <w:rsid w:val="00A36D85"/>
    <w:rsid w:val="00A36DBC"/>
    <w:rsid w:val="00A41D21"/>
    <w:rsid w:val="00A41FCC"/>
    <w:rsid w:val="00A4269B"/>
    <w:rsid w:val="00A446D4"/>
    <w:rsid w:val="00A46132"/>
    <w:rsid w:val="00A46866"/>
    <w:rsid w:val="00A5157A"/>
    <w:rsid w:val="00A51D02"/>
    <w:rsid w:val="00A52574"/>
    <w:rsid w:val="00A52A19"/>
    <w:rsid w:val="00A53779"/>
    <w:rsid w:val="00A53F47"/>
    <w:rsid w:val="00A54416"/>
    <w:rsid w:val="00A54D65"/>
    <w:rsid w:val="00A55AFE"/>
    <w:rsid w:val="00A574C4"/>
    <w:rsid w:val="00A57967"/>
    <w:rsid w:val="00A62FD4"/>
    <w:rsid w:val="00A6475B"/>
    <w:rsid w:val="00A64ED1"/>
    <w:rsid w:val="00A66ACC"/>
    <w:rsid w:val="00A70BDA"/>
    <w:rsid w:val="00A71441"/>
    <w:rsid w:val="00A73861"/>
    <w:rsid w:val="00A7387A"/>
    <w:rsid w:val="00A73D6A"/>
    <w:rsid w:val="00A73E36"/>
    <w:rsid w:val="00A73FCD"/>
    <w:rsid w:val="00A745C6"/>
    <w:rsid w:val="00A74E76"/>
    <w:rsid w:val="00A77D0D"/>
    <w:rsid w:val="00A80633"/>
    <w:rsid w:val="00A824A9"/>
    <w:rsid w:val="00A835C2"/>
    <w:rsid w:val="00A83C43"/>
    <w:rsid w:val="00A84EED"/>
    <w:rsid w:val="00A86480"/>
    <w:rsid w:val="00A90F32"/>
    <w:rsid w:val="00A91BE3"/>
    <w:rsid w:val="00A9394F"/>
    <w:rsid w:val="00A93AD2"/>
    <w:rsid w:val="00A93D69"/>
    <w:rsid w:val="00A9450C"/>
    <w:rsid w:val="00A96312"/>
    <w:rsid w:val="00A96609"/>
    <w:rsid w:val="00A96BF4"/>
    <w:rsid w:val="00A97362"/>
    <w:rsid w:val="00AA04BC"/>
    <w:rsid w:val="00AA233D"/>
    <w:rsid w:val="00AA4C4D"/>
    <w:rsid w:val="00AA50FC"/>
    <w:rsid w:val="00AA538B"/>
    <w:rsid w:val="00AA5475"/>
    <w:rsid w:val="00AA5EB4"/>
    <w:rsid w:val="00AA793E"/>
    <w:rsid w:val="00AA7A5C"/>
    <w:rsid w:val="00AA7DC3"/>
    <w:rsid w:val="00AB0812"/>
    <w:rsid w:val="00AB0B95"/>
    <w:rsid w:val="00AB1981"/>
    <w:rsid w:val="00AB1B82"/>
    <w:rsid w:val="00AB5159"/>
    <w:rsid w:val="00AB6209"/>
    <w:rsid w:val="00AB7659"/>
    <w:rsid w:val="00AB7A17"/>
    <w:rsid w:val="00AC02CE"/>
    <w:rsid w:val="00AC1E7C"/>
    <w:rsid w:val="00AC3FD1"/>
    <w:rsid w:val="00AC588F"/>
    <w:rsid w:val="00AC5A3A"/>
    <w:rsid w:val="00AC5EE4"/>
    <w:rsid w:val="00AC6464"/>
    <w:rsid w:val="00AC6EDC"/>
    <w:rsid w:val="00AC79B9"/>
    <w:rsid w:val="00AD0CC8"/>
    <w:rsid w:val="00AD0F5F"/>
    <w:rsid w:val="00AD3F60"/>
    <w:rsid w:val="00AD4B7B"/>
    <w:rsid w:val="00AD5349"/>
    <w:rsid w:val="00AD5B2C"/>
    <w:rsid w:val="00AD695F"/>
    <w:rsid w:val="00AD732B"/>
    <w:rsid w:val="00AD74B4"/>
    <w:rsid w:val="00AD761D"/>
    <w:rsid w:val="00AE08E7"/>
    <w:rsid w:val="00AE0C09"/>
    <w:rsid w:val="00AE1436"/>
    <w:rsid w:val="00AE18CC"/>
    <w:rsid w:val="00AE1A8A"/>
    <w:rsid w:val="00AE479D"/>
    <w:rsid w:val="00AE4A9A"/>
    <w:rsid w:val="00AE6837"/>
    <w:rsid w:val="00AE6BA5"/>
    <w:rsid w:val="00AE6F95"/>
    <w:rsid w:val="00AE7DA6"/>
    <w:rsid w:val="00AF1A4C"/>
    <w:rsid w:val="00AF208D"/>
    <w:rsid w:val="00AF65E5"/>
    <w:rsid w:val="00B00398"/>
    <w:rsid w:val="00B01B10"/>
    <w:rsid w:val="00B0205E"/>
    <w:rsid w:val="00B03A59"/>
    <w:rsid w:val="00B03E9B"/>
    <w:rsid w:val="00B0487E"/>
    <w:rsid w:val="00B04F5C"/>
    <w:rsid w:val="00B058D7"/>
    <w:rsid w:val="00B07251"/>
    <w:rsid w:val="00B075FB"/>
    <w:rsid w:val="00B1317A"/>
    <w:rsid w:val="00B166E8"/>
    <w:rsid w:val="00B17333"/>
    <w:rsid w:val="00B173F4"/>
    <w:rsid w:val="00B17749"/>
    <w:rsid w:val="00B17C83"/>
    <w:rsid w:val="00B20A75"/>
    <w:rsid w:val="00B21828"/>
    <w:rsid w:val="00B2248C"/>
    <w:rsid w:val="00B22602"/>
    <w:rsid w:val="00B22928"/>
    <w:rsid w:val="00B22F7F"/>
    <w:rsid w:val="00B2307A"/>
    <w:rsid w:val="00B247BA"/>
    <w:rsid w:val="00B26019"/>
    <w:rsid w:val="00B26DB3"/>
    <w:rsid w:val="00B27393"/>
    <w:rsid w:val="00B27D52"/>
    <w:rsid w:val="00B30CBF"/>
    <w:rsid w:val="00B33876"/>
    <w:rsid w:val="00B344B2"/>
    <w:rsid w:val="00B34D0F"/>
    <w:rsid w:val="00B34F26"/>
    <w:rsid w:val="00B3524C"/>
    <w:rsid w:val="00B362B3"/>
    <w:rsid w:val="00B36805"/>
    <w:rsid w:val="00B36FE3"/>
    <w:rsid w:val="00B37EC1"/>
    <w:rsid w:val="00B41686"/>
    <w:rsid w:val="00B425D5"/>
    <w:rsid w:val="00B437CA"/>
    <w:rsid w:val="00B43D0E"/>
    <w:rsid w:val="00B4483D"/>
    <w:rsid w:val="00B46192"/>
    <w:rsid w:val="00B50453"/>
    <w:rsid w:val="00B533DD"/>
    <w:rsid w:val="00B53452"/>
    <w:rsid w:val="00B54049"/>
    <w:rsid w:val="00B56D38"/>
    <w:rsid w:val="00B56FED"/>
    <w:rsid w:val="00B57373"/>
    <w:rsid w:val="00B6064E"/>
    <w:rsid w:val="00B60EF9"/>
    <w:rsid w:val="00B6105E"/>
    <w:rsid w:val="00B617ED"/>
    <w:rsid w:val="00B627C0"/>
    <w:rsid w:val="00B6297E"/>
    <w:rsid w:val="00B62E82"/>
    <w:rsid w:val="00B63A63"/>
    <w:rsid w:val="00B64139"/>
    <w:rsid w:val="00B6433F"/>
    <w:rsid w:val="00B6513A"/>
    <w:rsid w:val="00B6605A"/>
    <w:rsid w:val="00B6696B"/>
    <w:rsid w:val="00B66A79"/>
    <w:rsid w:val="00B67149"/>
    <w:rsid w:val="00B67377"/>
    <w:rsid w:val="00B70CF6"/>
    <w:rsid w:val="00B710F0"/>
    <w:rsid w:val="00B712AE"/>
    <w:rsid w:val="00B726A2"/>
    <w:rsid w:val="00B7306E"/>
    <w:rsid w:val="00B742AD"/>
    <w:rsid w:val="00B74674"/>
    <w:rsid w:val="00B74BDC"/>
    <w:rsid w:val="00B74F5A"/>
    <w:rsid w:val="00B75D8B"/>
    <w:rsid w:val="00B76F05"/>
    <w:rsid w:val="00B777F6"/>
    <w:rsid w:val="00B77A4A"/>
    <w:rsid w:val="00B77EB7"/>
    <w:rsid w:val="00B80C9B"/>
    <w:rsid w:val="00B816A7"/>
    <w:rsid w:val="00B817AD"/>
    <w:rsid w:val="00B8235E"/>
    <w:rsid w:val="00B82A9A"/>
    <w:rsid w:val="00B8357A"/>
    <w:rsid w:val="00B857D7"/>
    <w:rsid w:val="00B85C3C"/>
    <w:rsid w:val="00B863DF"/>
    <w:rsid w:val="00B86A2A"/>
    <w:rsid w:val="00B8711F"/>
    <w:rsid w:val="00B872E5"/>
    <w:rsid w:val="00B87FA7"/>
    <w:rsid w:val="00B92067"/>
    <w:rsid w:val="00B93BAA"/>
    <w:rsid w:val="00B9516E"/>
    <w:rsid w:val="00B951B5"/>
    <w:rsid w:val="00BA2C6E"/>
    <w:rsid w:val="00BA2CDF"/>
    <w:rsid w:val="00BA5EFC"/>
    <w:rsid w:val="00BA69AA"/>
    <w:rsid w:val="00BA7507"/>
    <w:rsid w:val="00BA75F0"/>
    <w:rsid w:val="00BA764B"/>
    <w:rsid w:val="00BB023E"/>
    <w:rsid w:val="00BB0462"/>
    <w:rsid w:val="00BB0BC9"/>
    <w:rsid w:val="00BB16A3"/>
    <w:rsid w:val="00BB1FE2"/>
    <w:rsid w:val="00BB32FD"/>
    <w:rsid w:val="00BB3431"/>
    <w:rsid w:val="00BB4C95"/>
    <w:rsid w:val="00BB7CFC"/>
    <w:rsid w:val="00BC031A"/>
    <w:rsid w:val="00BC0341"/>
    <w:rsid w:val="00BC0DB3"/>
    <w:rsid w:val="00BC1841"/>
    <w:rsid w:val="00BC3D21"/>
    <w:rsid w:val="00BC581B"/>
    <w:rsid w:val="00BC6090"/>
    <w:rsid w:val="00BC6D5E"/>
    <w:rsid w:val="00BC6E34"/>
    <w:rsid w:val="00BC72DE"/>
    <w:rsid w:val="00BD0FE1"/>
    <w:rsid w:val="00BD1293"/>
    <w:rsid w:val="00BD28BC"/>
    <w:rsid w:val="00BD2A56"/>
    <w:rsid w:val="00BD312C"/>
    <w:rsid w:val="00BD42C3"/>
    <w:rsid w:val="00BD66C7"/>
    <w:rsid w:val="00BD772F"/>
    <w:rsid w:val="00BE3222"/>
    <w:rsid w:val="00BE434E"/>
    <w:rsid w:val="00BE60B9"/>
    <w:rsid w:val="00BE6390"/>
    <w:rsid w:val="00BE64D3"/>
    <w:rsid w:val="00BE65C0"/>
    <w:rsid w:val="00BE6935"/>
    <w:rsid w:val="00BF0023"/>
    <w:rsid w:val="00BF1301"/>
    <w:rsid w:val="00BF1C70"/>
    <w:rsid w:val="00BF1E4C"/>
    <w:rsid w:val="00BF2293"/>
    <w:rsid w:val="00BF250B"/>
    <w:rsid w:val="00C0085E"/>
    <w:rsid w:val="00C014A1"/>
    <w:rsid w:val="00C01DD2"/>
    <w:rsid w:val="00C040B6"/>
    <w:rsid w:val="00C04F32"/>
    <w:rsid w:val="00C054E4"/>
    <w:rsid w:val="00C05DDA"/>
    <w:rsid w:val="00C071BC"/>
    <w:rsid w:val="00C074C4"/>
    <w:rsid w:val="00C07A74"/>
    <w:rsid w:val="00C1113C"/>
    <w:rsid w:val="00C1165C"/>
    <w:rsid w:val="00C12AD4"/>
    <w:rsid w:val="00C148E4"/>
    <w:rsid w:val="00C150C9"/>
    <w:rsid w:val="00C1558A"/>
    <w:rsid w:val="00C15E5B"/>
    <w:rsid w:val="00C17893"/>
    <w:rsid w:val="00C209E9"/>
    <w:rsid w:val="00C2204D"/>
    <w:rsid w:val="00C22688"/>
    <w:rsid w:val="00C227BD"/>
    <w:rsid w:val="00C2297D"/>
    <w:rsid w:val="00C23A5C"/>
    <w:rsid w:val="00C2429A"/>
    <w:rsid w:val="00C25F02"/>
    <w:rsid w:val="00C26983"/>
    <w:rsid w:val="00C26FE2"/>
    <w:rsid w:val="00C27C84"/>
    <w:rsid w:val="00C310F4"/>
    <w:rsid w:val="00C31CF6"/>
    <w:rsid w:val="00C32AED"/>
    <w:rsid w:val="00C33CCE"/>
    <w:rsid w:val="00C35669"/>
    <w:rsid w:val="00C401BC"/>
    <w:rsid w:val="00C40301"/>
    <w:rsid w:val="00C41364"/>
    <w:rsid w:val="00C42C4A"/>
    <w:rsid w:val="00C439F7"/>
    <w:rsid w:val="00C449EC"/>
    <w:rsid w:val="00C44F50"/>
    <w:rsid w:val="00C46098"/>
    <w:rsid w:val="00C46252"/>
    <w:rsid w:val="00C4665D"/>
    <w:rsid w:val="00C4690E"/>
    <w:rsid w:val="00C46A8C"/>
    <w:rsid w:val="00C50407"/>
    <w:rsid w:val="00C50B41"/>
    <w:rsid w:val="00C51CC4"/>
    <w:rsid w:val="00C52F8F"/>
    <w:rsid w:val="00C53455"/>
    <w:rsid w:val="00C53CCF"/>
    <w:rsid w:val="00C53D61"/>
    <w:rsid w:val="00C5577B"/>
    <w:rsid w:val="00C57194"/>
    <w:rsid w:val="00C572F4"/>
    <w:rsid w:val="00C603C1"/>
    <w:rsid w:val="00C6048F"/>
    <w:rsid w:val="00C60676"/>
    <w:rsid w:val="00C60F96"/>
    <w:rsid w:val="00C610FC"/>
    <w:rsid w:val="00C62015"/>
    <w:rsid w:val="00C63E4F"/>
    <w:rsid w:val="00C63E9D"/>
    <w:rsid w:val="00C6496E"/>
    <w:rsid w:val="00C66844"/>
    <w:rsid w:val="00C6689D"/>
    <w:rsid w:val="00C7330B"/>
    <w:rsid w:val="00C73CE9"/>
    <w:rsid w:val="00C754A9"/>
    <w:rsid w:val="00C76240"/>
    <w:rsid w:val="00C764F1"/>
    <w:rsid w:val="00C808F8"/>
    <w:rsid w:val="00C8094D"/>
    <w:rsid w:val="00C81052"/>
    <w:rsid w:val="00C81497"/>
    <w:rsid w:val="00C82FAF"/>
    <w:rsid w:val="00C84B84"/>
    <w:rsid w:val="00C85EE9"/>
    <w:rsid w:val="00C87918"/>
    <w:rsid w:val="00C90C26"/>
    <w:rsid w:val="00C918E2"/>
    <w:rsid w:val="00C9478A"/>
    <w:rsid w:val="00C953EE"/>
    <w:rsid w:val="00C97A9B"/>
    <w:rsid w:val="00CA1369"/>
    <w:rsid w:val="00CA1DC9"/>
    <w:rsid w:val="00CA294B"/>
    <w:rsid w:val="00CA4193"/>
    <w:rsid w:val="00CA4331"/>
    <w:rsid w:val="00CA6E9A"/>
    <w:rsid w:val="00CB058A"/>
    <w:rsid w:val="00CB0707"/>
    <w:rsid w:val="00CB07DC"/>
    <w:rsid w:val="00CB10E7"/>
    <w:rsid w:val="00CB2E0D"/>
    <w:rsid w:val="00CB4474"/>
    <w:rsid w:val="00CB4494"/>
    <w:rsid w:val="00CB589E"/>
    <w:rsid w:val="00CB5B4D"/>
    <w:rsid w:val="00CB5EFE"/>
    <w:rsid w:val="00CB694C"/>
    <w:rsid w:val="00CC0B8C"/>
    <w:rsid w:val="00CC1906"/>
    <w:rsid w:val="00CC1FB2"/>
    <w:rsid w:val="00CC2036"/>
    <w:rsid w:val="00CC3BA9"/>
    <w:rsid w:val="00CC4C33"/>
    <w:rsid w:val="00CC5910"/>
    <w:rsid w:val="00CC5D31"/>
    <w:rsid w:val="00CC6E6F"/>
    <w:rsid w:val="00CD142D"/>
    <w:rsid w:val="00CD2DC3"/>
    <w:rsid w:val="00CD3C1C"/>
    <w:rsid w:val="00CD4657"/>
    <w:rsid w:val="00CD5A1C"/>
    <w:rsid w:val="00CD5C21"/>
    <w:rsid w:val="00CD681F"/>
    <w:rsid w:val="00CD7A27"/>
    <w:rsid w:val="00CE028C"/>
    <w:rsid w:val="00CE0396"/>
    <w:rsid w:val="00CE0473"/>
    <w:rsid w:val="00CE0FEE"/>
    <w:rsid w:val="00CE16AA"/>
    <w:rsid w:val="00CE3499"/>
    <w:rsid w:val="00CE4005"/>
    <w:rsid w:val="00CE4682"/>
    <w:rsid w:val="00CE4EFD"/>
    <w:rsid w:val="00CE4F1F"/>
    <w:rsid w:val="00CE7021"/>
    <w:rsid w:val="00CF1C5A"/>
    <w:rsid w:val="00CF2439"/>
    <w:rsid w:val="00CF2C1E"/>
    <w:rsid w:val="00CF3A1B"/>
    <w:rsid w:val="00CF508A"/>
    <w:rsid w:val="00CF5BDB"/>
    <w:rsid w:val="00CF6706"/>
    <w:rsid w:val="00CF6B5F"/>
    <w:rsid w:val="00CF6B8D"/>
    <w:rsid w:val="00D011E3"/>
    <w:rsid w:val="00D01ECF"/>
    <w:rsid w:val="00D02E7B"/>
    <w:rsid w:val="00D037DC"/>
    <w:rsid w:val="00D03D8A"/>
    <w:rsid w:val="00D03E6A"/>
    <w:rsid w:val="00D04276"/>
    <w:rsid w:val="00D04ED4"/>
    <w:rsid w:val="00D05BB8"/>
    <w:rsid w:val="00D06089"/>
    <w:rsid w:val="00D100F6"/>
    <w:rsid w:val="00D10371"/>
    <w:rsid w:val="00D10969"/>
    <w:rsid w:val="00D115FD"/>
    <w:rsid w:val="00D11A15"/>
    <w:rsid w:val="00D12439"/>
    <w:rsid w:val="00D12B08"/>
    <w:rsid w:val="00D13CF7"/>
    <w:rsid w:val="00D13DD2"/>
    <w:rsid w:val="00D15754"/>
    <w:rsid w:val="00D15C8E"/>
    <w:rsid w:val="00D16EA1"/>
    <w:rsid w:val="00D17CDD"/>
    <w:rsid w:val="00D17FE3"/>
    <w:rsid w:val="00D20CC0"/>
    <w:rsid w:val="00D23CBF"/>
    <w:rsid w:val="00D24688"/>
    <w:rsid w:val="00D24B52"/>
    <w:rsid w:val="00D24B69"/>
    <w:rsid w:val="00D2557D"/>
    <w:rsid w:val="00D25CDC"/>
    <w:rsid w:val="00D25DEF"/>
    <w:rsid w:val="00D26839"/>
    <w:rsid w:val="00D268D9"/>
    <w:rsid w:val="00D26E14"/>
    <w:rsid w:val="00D26E4F"/>
    <w:rsid w:val="00D2745D"/>
    <w:rsid w:val="00D30F7D"/>
    <w:rsid w:val="00D32ED8"/>
    <w:rsid w:val="00D335CF"/>
    <w:rsid w:val="00D350EC"/>
    <w:rsid w:val="00D355B1"/>
    <w:rsid w:val="00D4017A"/>
    <w:rsid w:val="00D40CD2"/>
    <w:rsid w:val="00D40E82"/>
    <w:rsid w:val="00D427B4"/>
    <w:rsid w:val="00D449F5"/>
    <w:rsid w:val="00D44CD4"/>
    <w:rsid w:val="00D45719"/>
    <w:rsid w:val="00D45C7E"/>
    <w:rsid w:val="00D45F10"/>
    <w:rsid w:val="00D50E02"/>
    <w:rsid w:val="00D5120E"/>
    <w:rsid w:val="00D51BFE"/>
    <w:rsid w:val="00D51D44"/>
    <w:rsid w:val="00D52023"/>
    <w:rsid w:val="00D52545"/>
    <w:rsid w:val="00D5456C"/>
    <w:rsid w:val="00D5462A"/>
    <w:rsid w:val="00D554CB"/>
    <w:rsid w:val="00D563F7"/>
    <w:rsid w:val="00D57475"/>
    <w:rsid w:val="00D6192C"/>
    <w:rsid w:val="00D61A1D"/>
    <w:rsid w:val="00D64012"/>
    <w:rsid w:val="00D64C94"/>
    <w:rsid w:val="00D650AC"/>
    <w:rsid w:val="00D656FE"/>
    <w:rsid w:val="00D65725"/>
    <w:rsid w:val="00D6577F"/>
    <w:rsid w:val="00D65E87"/>
    <w:rsid w:val="00D65F2F"/>
    <w:rsid w:val="00D66509"/>
    <w:rsid w:val="00D66A97"/>
    <w:rsid w:val="00D67600"/>
    <w:rsid w:val="00D70519"/>
    <w:rsid w:val="00D709AF"/>
    <w:rsid w:val="00D70AD1"/>
    <w:rsid w:val="00D70FAE"/>
    <w:rsid w:val="00D7186C"/>
    <w:rsid w:val="00D71E05"/>
    <w:rsid w:val="00D720F2"/>
    <w:rsid w:val="00D726B5"/>
    <w:rsid w:val="00D73052"/>
    <w:rsid w:val="00D75918"/>
    <w:rsid w:val="00D76414"/>
    <w:rsid w:val="00D812B8"/>
    <w:rsid w:val="00D813CE"/>
    <w:rsid w:val="00D819D9"/>
    <w:rsid w:val="00D8246C"/>
    <w:rsid w:val="00D83906"/>
    <w:rsid w:val="00D8431C"/>
    <w:rsid w:val="00D85290"/>
    <w:rsid w:val="00D854E2"/>
    <w:rsid w:val="00D85BE0"/>
    <w:rsid w:val="00D85D58"/>
    <w:rsid w:val="00D86C94"/>
    <w:rsid w:val="00D87242"/>
    <w:rsid w:val="00D9095A"/>
    <w:rsid w:val="00D90FA4"/>
    <w:rsid w:val="00D91A76"/>
    <w:rsid w:val="00D92DFD"/>
    <w:rsid w:val="00D93730"/>
    <w:rsid w:val="00D94043"/>
    <w:rsid w:val="00D94138"/>
    <w:rsid w:val="00D94348"/>
    <w:rsid w:val="00D9447E"/>
    <w:rsid w:val="00D94602"/>
    <w:rsid w:val="00D959CF"/>
    <w:rsid w:val="00D972AD"/>
    <w:rsid w:val="00D97562"/>
    <w:rsid w:val="00DA05B7"/>
    <w:rsid w:val="00DA0CD2"/>
    <w:rsid w:val="00DA0FBA"/>
    <w:rsid w:val="00DA1843"/>
    <w:rsid w:val="00DA24A5"/>
    <w:rsid w:val="00DA33A4"/>
    <w:rsid w:val="00DA5A97"/>
    <w:rsid w:val="00DB167C"/>
    <w:rsid w:val="00DB3D3F"/>
    <w:rsid w:val="00DB4077"/>
    <w:rsid w:val="00DB5279"/>
    <w:rsid w:val="00DB5EA8"/>
    <w:rsid w:val="00DB6534"/>
    <w:rsid w:val="00DB667F"/>
    <w:rsid w:val="00DB7160"/>
    <w:rsid w:val="00DB79FE"/>
    <w:rsid w:val="00DC1CBC"/>
    <w:rsid w:val="00DC23AB"/>
    <w:rsid w:val="00DC271D"/>
    <w:rsid w:val="00DC2910"/>
    <w:rsid w:val="00DC29EE"/>
    <w:rsid w:val="00DC3338"/>
    <w:rsid w:val="00DC403B"/>
    <w:rsid w:val="00DC4418"/>
    <w:rsid w:val="00DC4F82"/>
    <w:rsid w:val="00DC6E91"/>
    <w:rsid w:val="00DC6FA1"/>
    <w:rsid w:val="00DC7689"/>
    <w:rsid w:val="00DD1AF8"/>
    <w:rsid w:val="00DD228C"/>
    <w:rsid w:val="00DD28F3"/>
    <w:rsid w:val="00DD2DA7"/>
    <w:rsid w:val="00DD3D7B"/>
    <w:rsid w:val="00DD3E45"/>
    <w:rsid w:val="00DD4B3D"/>
    <w:rsid w:val="00DD6082"/>
    <w:rsid w:val="00DD6E04"/>
    <w:rsid w:val="00DD6EB1"/>
    <w:rsid w:val="00DD6F90"/>
    <w:rsid w:val="00DD777A"/>
    <w:rsid w:val="00DD7E68"/>
    <w:rsid w:val="00DE018A"/>
    <w:rsid w:val="00DE02CC"/>
    <w:rsid w:val="00DE4A3C"/>
    <w:rsid w:val="00DE559A"/>
    <w:rsid w:val="00DE5C2B"/>
    <w:rsid w:val="00DE72AF"/>
    <w:rsid w:val="00DE783B"/>
    <w:rsid w:val="00DF2509"/>
    <w:rsid w:val="00DF2D14"/>
    <w:rsid w:val="00DF3631"/>
    <w:rsid w:val="00DF373C"/>
    <w:rsid w:val="00DF44D2"/>
    <w:rsid w:val="00DF4ABC"/>
    <w:rsid w:val="00DF4C8D"/>
    <w:rsid w:val="00DF4CFB"/>
    <w:rsid w:val="00DF54D1"/>
    <w:rsid w:val="00DF6299"/>
    <w:rsid w:val="00DF70EB"/>
    <w:rsid w:val="00DF7C91"/>
    <w:rsid w:val="00DF7EC0"/>
    <w:rsid w:val="00E0144A"/>
    <w:rsid w:val="00E03D98"/>
    <w:rsid w:val="00E04D1E"/>
    <w:rsid w:val="00E04E2C"/>
    <w:rsid w:val="00E051EA"/>
    <w:rsid w:val="00E05A0F"/>
    <w:rsid w:val="00E0673D"/>
    <w:rsid w:val="00E106E3"/>
    <w:rsid w:val="00E10F8C"/>
    <w:rsid w:val="00E112C6"/>
    <w:rsid w:val="00E1367A"/>
    <w:rsid w:val="00E13EC0"/>
    <w:rsid w:val="00E20E24"/>
    <w:rsid w:val="00E21810"/>
    <w:rsid w:val="00E219B2"/>
    <w:rsid w:val="00E21A49"/>
    <w:rsid w:val="00E235FD"/>
    <w:rsid w:val="00E24249"/>
    <w:rsid w:val="00E24573"/>
    <w:rsid w:val="00E24D2D"/>
    <w:rsid w:val="00E27CD1"/>
    <w:rsid w:val="00E30F22"/>
    <w:rsid w:val="00E329FE"/>
    <w:rsid w:val="00E35560"/>
    <w:rsid w:val="00E36F50"/>
    <w:rsid w:val="00E37542"/>
    <w:rsid w:val="00E40092"/>
    <w:rsid w:val="00E41A77"/>
    <w:rsid w:val="00E4427E"/>
    <w:rsid w:val="00E44D7A"/>
    <w:rsid w:val="00E454B9"/>
    <w:rsid w:val="00E4579D"/>
    <w:rsid w:val="00E45EC4"/>
    <w:rsid w:val="00E4625A"/>
    <w:rsid w:val="00E46863"/>
    <w:rsid w:val="00E46A61"/>
    <w:rsid w:val="00E47224"/>
    <w:rsid w:val="00E50A41"/>
    <w:rsid w:val="00E516D7"/>
    <w:rsid w:val="00E51731"/>
    <w:rsid w:val="00E519D0"/>
    <w:rsid w:val="00E5259D"/>
    <w:rsid w:val="00E53324"/>
    <w:rsid w:val="00E53E20"/>
    <w:rsid w:val="00E53ED3"/>
    <w:rsid w:val="00E55456"/>
    <w:rsid w:val="00E611B4"/>
    <w:rsid w:val="00E61A11"/>
    <w:rsid w:val="00E6239A"/>
    <w:rsid w:val="00E63F63"/>
    <w:rsid w:val="00E643CE"/>
    <w:rsid w:val="00E65A35"/>
    <w:rsid w:val="00E65AC4"/>
    <w:rsid w:val="00E66744"/>
    <w:rsid w:val="00E66FA2"/>
    <w:rsid w:val="00E711AF"/>
    <w:rsid w:val="00E7328B"/>
    <w:rsid w:val="00E74A25"/>
    <w:rsid w:val="00E752F1"/>
    <w:rsid w:val="00E7575A"/>
    <w:rsid w:val="00E7682F"/>
    <w:rsid w:val="00E76EBD"/>
    <w:rsid w:val="00E80031"/>
    <w:rsid w:val="00E80A08"/>
    <w:rsid w:val="00E80CA3"/>
    <w:rsid w:val="00E80FC2"/>
    <w:rsid w:val="00E81032"/>
    <w:rsid w:val="00E83277"/>
    <w:rsid w:val="00E83899"/>
    <w:rsid w:val="00E84F7D"/>
    <w:rsid w:val="00E87724"/>
    <w:rsid w:val="00E87D8F"/>
    <w:rsid w:val="00E87EC5"/>
    <w:rsid w:val="00E87FAC"/>
    <w:rsid w:val="00E92B39"/>
    <w:rsid w:val="00E93AB2"/>
    <w:rsid w:val="00E948A1"/>
    <w:rsid w:val="00E96B46"/>
    <w:rsid w:val="00EA04CA"/>
    <w:rsid w:val="00EA06B1"/>
    <w:rsid w:val="00EA0FB6"/>
    <w:rsid w:val="00EA2B83"/>
    <w:rsid w:val="00EA5993"/>
    <w:rsid w:val="00EA7187"/>
    <w:rsid w:val="00EA76A8"/>
    <w:rsid w:val="00EA7713"/>
    <w:rsid w:val="00EA7FB6"/>
    <w:rsid w:val="00EB022B"/>
    <w:rsid w:val="00EB19A7"/>
    <w:rsid w:val="00EB37BE"/>
    <w:rsid w:val="00EB3836"/>
    <w:rsid w:val="00EB440E"/>
    <w:rsid w:val="00EB4889"/>
    <w:rsid w:val="00EB4CDB"/>
    <w:rsid w:val="00EB60B5"/>
    <w:rsid w:val="00EB720D"/>
    <w:rsid w:val="00EB746E"/>
    <w:rsid w:val="00EB76CA"/>
    <w:rsid w:val="00EB776C"/>
    <w:rsid w:val="00EC1156"/>
    <w:rsid w:val="00EC1639"/>
    <w:rsid w:val="00EC2639"/>
    <w:rsid w:val="00EC3024"/>
    <w:rsid w:val="00EC4AC2"/>
    <w:rsid w:val="00EC540E"/>
    <w:rsid w:val="00EC61D7"/>
    <w:rsid w:val="00EC719F"/>
    <w:rsid w:val="00EC73C7"/>
    <w:rsid w:val="00EC7ADF"/>
    <w:rsid w:val="00ED02EC"/>
    <w:rsid w:val="00ED04A8"/>
    <w:rsid w:val="00ED0A80"/>
    <w:rsid w:val="00ED2191"/>
    <w:rsid w:val="00ED2591"/>
    <w:rsid w:val="00ED3CC3"/>
    <w:rsid w:val="00ED59EB"/>
    <w:rsid w:val="00ED5A5C"/>
    <w:rsid w:val="00ED6138"/>
    <w:rsid w:val="00ED61CA"/>
    <w:rsid w:val="00ED689C"/>
    <w:rsid w:val="00ED6A47"/>
    <w:rsid w:val="00ED7406"/>
    <w:rsid w:val="00EE0085"/>
    <w:rsid w:val="00EE0AD6"/>
    <w:rsid w:val="00EE3143"/>
    <w:rsid w:val="00EE31DD"/>
    <w:rsid w:val="00EE3469"/>
    <w:rsid w:val="00EE38AC"/>
    <w:rsid w:val="00EE38C0"/>
    <w:rsid w:val="00EE3C91"/>
    <w:rsid w:val="00EE3CB1"/>
    <w:rsid w:val="00EE5402"/>
    <w:rsid w:val="00EE736A"/>
    <w:rsid w:val="00EE77BD"/>
    <w:rsid w:val="00EE7D42"/>
    <w:rsid w:val="00EF092C"/>
    <w:rsid w:val="00EF1F2F"/>
    <w:rsid w:val="00EF20C0"/>
    <w:rsid w:val="00EF25F5"/>
    <w:rsid w:val="00EF29D4"/>
    <w:rsid w:val="00EF3964"/>
    <w:rsid w:val="00EF6986"/>
    <w:rsid w:val="00EF7D6B"/>
    <w:rsid w:val="00F00291"/>
    <w:rsid w:val="00F003F0"/>
    <w:rsid w:val="00F00C60"/>
    <w:rsid w:val="00F01B19"/>
    <w:rsid w:val="00F01C65"/>
    <w:rsid w:val="00F01D3D"/>
    <w:rsid w:val="00F02142"/>
    <w:rsid w:val="00F04B8D"/>
    <w:rsid w:val="00F04BA0"/>
    <w:rsid w:val="00F06564"/>
    <w:rsid w:val="00F06EFB"/>
    <w:rsid w:val="00F076BA"/>
    <w:rsid w:val="00F10421"/>
    <w:rsid w:val="00F13293"/>
    <w:rsid w:val="00F13E39"/>
    <w:rsid w:val="00F14ACB"/>
    <w:rsid w:val="00F14BBC"/>
    <w:rsid w:val="00F16A0D"/>
    <w:rsid w:val="00F2086D"/>
    <w:rsid w:val="00F20DE2"/>
    <w:rsid w:val="00F21217"/>
    <w:rsid w:val="00F2180F"/>
    <w:rsid w:val="00F23092"/>
    <w:rsid w:val="00F23593"/>
    <w:rsid w:val="00F24904"/>
    <w:rsid w:val="00F251B9"/>
    <w:rsid w:val="00F26F6D"/>
    <w:rsid w:val="00F27D7D"/>
    <w:rsid w:val="00F308EE"/>
    <w:rsid w:val="00F30D5A"/>
    <w:rsid w:val="00F32D50"/>
    <w:rsid w:val="00F33E17"/>
    <w:rsid w:val="00F340EF"/>
    <w:rsid w:val="00F347D2"/>
    <w:rsid w:val="00F375E2"/>
    <w:rsid w:val="00F37738"/>
    <w:rsid w:val="00F41764"/>
    <w:rsid w:val="00F41C57"/>
    <w:rsid w:val="00F421A6"/>
    <w:rsid w:val="00F42633"/>
    <w:rsid w:val="00F4275A"/>
    <w:rsid w:val="00F42C3F"/>
    <w:rsid w:val="00F43725"/>
    <w:rsid w:val="00F449C4"/>
    <w:rsid w:val="00F45949"/>
    <w:rsid w:val="00F45C0D"/>
    <w:rsid w:val="00F46D25"/>
    <w:rsid w:val="00F50B4D"/>
    <w:rsid w:val="00F51297"/>
    <w:rsid w:val="00F521A1"/>
    <w:rsid w:val="00F535CE"/>
    <w:rsid w:val="00F564C8"/>
    <w:rsid w:val="00F60BC7"/>
    <w:rsid w:val="00F611E6"/>
    <w:rsid w:val="00F625D4"/>
    <w:rsid w:val="00F62BC8"/>
    <w:rsid w:val="00F64454"/>
    <w:rsid w:val="00F65678"/>
    <w:rsid w:val="00F65E2E"/>
    <w:rsid w:val="00F67E7C"/>
    <w:rsid w:val="00F7032E"/>
    <w:rsid w:val="00F70CAD"/>
    <w:rsid w:val="00F724C0"/>
    <w:rsid w:val="00F7252C"/>
    <w:rsid w:val="00F7345F"/>
    <w:rsid w:val="00F73F9B"/>
    <w:rsid w:val="00F747F1"/>
    <w:rsid w:val="00F753B8"/>
    <w:rsid w:val="00F75835"/>
    <w:rsid w:val="00F76CB8"/>
    <w:rsid w:val="00F77330"/>
    <w:rsid w:val="00F81D69"/>
    <w:rsid w:val="00F825CB"/>
    <w:rsid w:val="00F82647"/>
    <w:rsid w:val="00F82999"/>
    <w:rsid w:val="00F832EF"/>
    <w:rsid w:val="00F84F74"/>
    <w:rsid w:val="00F85377"/>
    <w:rsid w:val="00F86B56"/>
    <w:rsid w:val="00F87378"/>
    <w:rsid w:val="00F90644"/>
    <w:rsid w:val="00F90CAC"/>
    <w:rsid w:val="00F91882"/>
    <w:rsid w:val="00F91DBE"/>
    <w:rsid w:val="00F9291C"/>
    <w:rsid w:val="00F93F2E"/>
    <w:rsid w:val="00F944C2"/>
    <w:rsid w:val="00F947C0"/>
    <w:rsid w:val="00F97B96"/>
    <w:rsid w:val="00FA00C7"/>
    <w:rsid w:val="00FA0DE1"/>
    <w:rsid w:val="00FA1FB7"/>
    <w:rsid w:val="00FA2AF2"/>
    <w:rsid w:val="00FA2B0A"/>
    <w:rsid w:val="00FA374A"/>
    <w:rsid w:val="00FA3CE2"/>
    <w:rsid w:val="00FA5F97"/>
    <w:rsid w:val="00FA64C0"/>
    <w:rsid w:val="00FA65D4"/>
    <w:rsid w:val="00FA6A7D"/>
    <w:rsid w:val="00FA75E4"/>
    <w:rsid w:val="00FB0609"/>
    <w:rsid w:val="00FB130A"/>
    <w:rsid w:val="00FB2E83"/>
    <w:rsid w:val="00FB3102"/>
    <w:rsid w:val="00FB3BEE"/>
    <w:rsid w:val="00FB4354"/>
    <w:rsid w:val="00FB4B94"/>
    <w:rsid w:val="00FB4C07"/>
    <w:rsid w:val="00FC198F"/>
    <w:rsid w:val="00FC449C"/>
    <w:rsid w:val="00FC56D4"/>
    <w:rsid w:val="00FC5E76"/>
    <w:rsid w:val="00FC677C"/>
    <w:rsid w:val="00FC7D6E"/>
    <w:rsid w:val="00FD0556"/>
    <w:rsid w:val="00FD1102"/>
    <w:rsid w:val="00FD2276"/>
    <w:rsid w:val="00FD2760"/>
    <w:rsid w:val="00FD2A6A"/>
    <w:rsid w:val="00FD494A"/>
    <w:rsid w:val="00FD4FAB"/>
    <w:rsid w:val="00FD6DCB"/>
    <w:rsid w:val="00FE0766"/>
    <w:rsid w:val="00FE0DFB"/>
    <w:rsid w:val="00FE10AE"/>
    <w:rsid w:val="00FE1796"/>
    <w:rsid w:val="00FE6421"/>
    <w:rsid w:val="00FE6738"/>
    <w:rsid w:val="00FE6A8B"/>
    <w:rsid w:val="00FF072C"/>
    <w:rsid w:val="00FF2941"/>
    <w:rsid w:val="00FF29C0"/>
    <w:rsid w:val="00FF47EA"/>
    <w:rsid w:val="00FF5963"/>
    <w:rsid w:val="00FF5AFE"/>
    <w:rsid w:val="00FF630B"/>
    <w:rsid w:val="00FF69D8"/>
    <w:rsid w:val="00FF7A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14D2F4AE"/>
  <w15:docId w15:val="{43C19A5F-0FE8-4988-B2E6-009B8A7507A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uiPriority="22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uiPriority="3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ny">
    <w:name w:val="Normal"/>
    <w:qFormat/>
    <w:rsid w:val="00D52545"/>
    <w:pPr>
      <w:spacing w:before="120"/>
      <w:ind w:left="284"/>
      <w:jc w:val="both"/>
    </w:pPr>
    <w:rPr>
      <w:rFonts w:ascii="Arial Narrow" w:hAnsi="Arial Narrow"/>
    </w:rPr>
  </w:style>
  <w:style w:type="paragraph" w:styleId="Nagwek1">
    <w:name w:val="heading 1"/>
    <w:basedOn w:val="Normalny"/>
    <w:next w:val="Nagwek2"/>
    <w:link w:val="Nagwek1Znak"/>
    <w:qFormat/>
    <w:rsid w:val="00B437CA"/>
    <w:pPr>
      <w:numPr>
        <w:numId w:val="18"/>
      </w:numPr>
      <w:tabs>
        <w:tab w:val="left" w:pos="3510"/>
      </w:tabs>
      <w:spacing w:before="240" w:after="120"/>
      <w:outlineLvl w:val="0"/>
    </w:pPr>
    <w:rPr>
      <w:b/>
      <w:caps/>
      <w:color w:val="1F497D" w:themeColor="text2"/>
      <w:sz w:val="24"/>
      <w:u w:val="single"/>
      <w:lang w:val="en-US"/>
    </w:rPr>
  </w:style>
  <w:style w:type="paragraph" w:styleId="Nagwek2">
    <w:name w:val="heading 2"/>
    <w:basedOn w:val="Nagwek1"/>
    <w:next w:val="Nagwek3"/>
    <w:link w:val="Nagwek2Znak"/>
    <w:qFormat/>
    <w:rsid w:val="00B437CA"/>
    <w:pPr>
      <w:numPr>
        <w:numId w:val="17"/>
      </w:numPr>
      <w:outlineLvl w:val="1"/>
    </w:pPr>
    <w:rPr>
      <w:bCs/>
      <w:color w:val="auto"/>
      <w:sz w:val="22"/>
    </w:rPr>
  </w:style>
  <w:style w:type="paragraph" w:styleId="Nagwek3">
    <w:name w:val="heading 3"/>
    <w:basedOn w:val="Nagwek2"/>
    <w:next w:val="Tekstpodstawowy"/>
    <w:link w:val="Nagwek3Znak"/>
    <w:qFormat/>
    <w:rsid w:val="00DF4CFB"/>
    <w:pPr>
      <w:outlineLvl w:val="2"/>
    </w:pPr>
  </w:style>
  <w:style w:type="paragraph" w:styleId="Nagwek4">
    <w:name w:val="heading 4"/>
    <w:basedOn w:val="Normalny"/>
    <w:next w:val="Wcicienormalne"/>
    <w:link w:val="Nagwek4Znak"/>
    <w:qFormat/>
    <w:pPr>
      <w:numPr>
        <w:ilvl w:val="3"/>
        <w:numId w:val="5"/>
      </w:numPr>
      <w:tabs>
        <w:tab w:val="left" w:pos="3510"/>
      </w:tabs>
      <w:outlineLvl w:val="3"/>
    </w:pPr>
    <w:rPr>
      <w:rFonts w:ascii="Times New Roman PL" w:hAnsi="Times New Roman PL"/>
      <w:sz w:val="24"/>
      <w:u w:val="single"/>
      <w:lang w:val="en-US"/>
    </w:rPr>
  </w:style>
  <w:style w:type="paragraph" w:styleId="Nagwek5">
    <w:name w:val="heading 5"/>
    <w:basedOn w:val="Normalny"/>
    <w:next w:val="Normalny"/>
    <w:link w:val="Nagwek5Znak"/>
    <w:qFormat/>
    <w:pPr>
      <w:keepNext/>
      <w:numPr>
        <w:ilvl w:val="4"/>
        <w:numId w:val="1"/>
      </w:numPr>
      <w:outlineLvl w:val="4"/>
    </w:pPr>
    <w:rPr>
      <w:b/>
      <w:sz w:val="24"/>
    </w:rPr>
  </w:style>
  <w:style w:type="paragraph" w:styleId="Nagwek6">
    <w:name w:val="heading 6"/>
    <w:basedOn w:val="Normalny"/>
    <w:next w:val="Normalny"/>
    <w:link w:val="Nagwek6Znak"/>
    <w:qFormat/>
    <w:pPr>
      <w:keepNext/>
      <w:numPr>
        <w:ilvl w:val="5"/>
        <w:numId w:val="1"/>
      </w:numPr>
      <w:tabs>
        <w:tab w:val="left" w:pos="3544"/>
        <w:tab w:val="left" w:pos="5103"/>
        <w:tab w:val="left" w:pos="5529"/>
        <w:tab w:val="left" w:pos="7797"/>
        <w:tab w:val="left" w:pos="10632"/>
      </w:tabs>
      <w:ind w:right="697"/>
      <w:outlineLvl w:val="5"/>
    </w:pPr>
    <w:rPr>
      <w:sz w:val="24"/>
    </w:rPr>
  </w:style>
  <w:style w:type="paragraph" w:styleId="Nagwek7">
    <w:name w:val="heading 7"/>
    <w:basedOn w:val="Normalny"/>
    <w:next w:val="Normalny"/>
    <w:link w:val="Nagwek7Znak"/>
    <w:qFormat/>
    <w:pPr>
      <w:keepNext/>
      <w:numPr>
        <w:ilvl w:val="6"/>
        <w:numId w:val="1"/>
      </w:numPr>
      <w:tabs>
        <w:tab w:val="left" w:pos="3544"/>
        <w:tab w:val="left" w:pos="5103"/>
        <w:tab w:val="left" w:pos="5529"/>
        <w:tab w:val="left" w:pos="7797"/>
        <w:tab w:val="left" w:pos="10632"/>
      </w:tabs>
      <w:ind w:right="697"/>
      <w:outlineLvl w:val="6"/>
    </w:pPr>
    <w:rPr>
      <w:sz w:val="24"/>
    </w:rPr>
  </w:style>
  <w:style w:type="paragraph" w:styleId="Nagwek8">
    <w:name w:val="heading 8"/>
    <w:basedOn w:val="Normalny"/>
    <w:next w:val="Normalny"/>
    <w:link w:val="Nagwek8Znak"/>
    <w:qFormat/>
    <w:pPr>
      <w:keepNext/>
      <w:numPr>
        <w:ilvl w:val="7"/>
        <w:numId w:val="1"/>
      </w:numPr>
      <w:outlineLvl w:val="7"/>
    </w:pPr>
    <w:rPr>
      <w:sz w:val="24"/>
    </w:rPr>
  </w:style>
  <w:style w:type="paragraph" w:styleId="Nagwek9">
    <w:name w:val="heading 9"/>
    <w:basedOn w:val="Normalny"/>
    <w:next w:val="Normalny"/>
    <w:link w:val="Nagwek9Znak"/>
    <w:qFormat/>
    <w:pPr>
      <w:numPr>
        <w:ilvl w:val="8"/>
        <w:numId w:val="1"/>
      </w:numPr>
      <w:spacing w:before="240" w:after="60"/>
      <w:outlineLvl w:val="8"/>
    </w:pPr>
    <w:rPr>
      <w:rFonts w:ascii="Arial" w:hAnsi="Arial"/>
      <w:b/>
      <w:i/>
      <w:sz w:val="1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Wcicienormalne">
    <w:name w:val="Normal Indent"/>
    <w:basedOn w:val="Normalny"/>
    <w:pPr>
      <w:ind w:left="708"/>
    </w:pPr>
  </w:style>
  <w:style w:type="character" w:customStyle="1" w:styleId="Domyslnaczcionkaakapitu">
    <w:name w:val="Domyslna czcionka akapitu"/>
    <w:rsid w:val="00B22928"/>
    <w:rPr>
      <w:rFonts w:ascii="Arial Narrow" w:hAnsi="Arial Narrow"/>
      <w:sz w:val="20"/>
    </w:rPr>
  </w:style>
  <w:style w:type="paragraph" w:styleId="Tekstpodstawowy">
    <w:name w:val="Body Text"/>
    <w:basedOn w:val="Normalny"/>
    <w:link w:val="TekstpodstawowyZnak"/>
    <w:rPr>
      <w:rFonts w:ascii="Tms Rmn" w:hAnsi="Tms Rmn"/>
      <w:color w:val="000000"/>
      <w:sz w:val="24"/>
      <w:lang w:val="cs-CZ"/>
    </w:rPr>
  </w:style>
  <w:style w:type="paragraph" w:customStyle="1" w:styleId="TableText">
    <w:name w:val="Table Text"/>
    <w:rPr>
      <w:rFonts w:ascii="Tms Rmn" w:hAnsi="Tms Rmn"/>
      <w:color w:val="000000"/>
      <w:sz w:val="24"/>
      <w:lang w:val="cs-CZ"/>
    </w:rPr>
  </w:style>
  <w:style w:type="paragraph" w:customStyle="1" w:styleId="Naglwekstrony">
    <w:name w:val="Naglówek strony"/>
    <w:basedOn w:val="Normalny"/>
    <w:link w:val="NaglwekstronyZnak"/>
    <w:rsid w:val="006B27AC"/>
    <w:pPr>
      <w:tabs>
        <w:tab w:val="center" w:pos="4536"/>
        <w:tab w:val="right" w:pos="9072"/>
      </w:tabs>
    </w:pPr>
    <w:rPr>
      <w:rFonts w:ascii="Arial" w:hAnsi="Arial"/>
      <w:b/>
      <w:color w:val="333399"/>
      <w:sz w:val="32"/>
    </w:rPr>
  </w:style>
  <w:style w:type="character" w:styleId="Numerstrony">
    <w:name w:val="page number"/>
    <w:basedOn w:val="Domyslnaczcionkaakapitu"/>
    <w:rPr>
      <w:rFonts w:ascii="Arial Narrow" w:hAnsi="Arial Narrow"/>
      <w:sz w:val="20"/>
    </w:rPr>
  </w:style>
  <w:style w:type="paragraph" w:styleId="Stopka">
    <w:name w:val="footer"/>
    <w:basedOn w:val="Normalny"/>
    <w:link w:val="StopkaZnak"/>
    <w:uiPriority w:val="99"/>
    <w:pPr>
      <w:tabs>
        <w:tab w:val="center" w:pos="4536"/>
        <w:tab w:val="right" w:pos="9072"/>
      </w:tabs>
    </w:pPr>
  </w:style>
  <w:style w:type="character" w:customStyle="1" w:styleId="Odsylaczdokomentarza">
    <w:name w:val="Odsylacz do komentarza"/>
    <w:rPr>
      <w:sz w:val="16"/>
    </w:rPr>
  </w:style>
  <w:style w:type="paragraph" w:styleId="Tekstkomentarza">
    <w:name w:val="annotation text"/>
    <w:basedOn w:val="Normalny"/>
    <w:link w:val="TekstkomentarzaZnak"/>
  </w:style>
  <w:style w:type="paragraph" w:styleId="Nagwek">
    <w:name w:val="header"/>
    <w:basedOn w:val="Normalny"/>
    <w:link w:val="NagwekZnak"/>
    <w:pPr>
      <w:tabs>
        <w:tab w:val="center" w:pos="4536"/>
        <w:tab w:val="right" w:pos="9072"/>
      </w:tabs>
    </w:pPr>
  </w:style>
  <w:style w:type="paragraph" w:styleId="Tekstpodstawowywcity">
    <w:name w:val="Body Text Indent"/>
    <w:basedOn w:val="Normalny"/>
    <w:link w:val="TekstpodstawowywcityZnak"/>
    <w:pPr>
      <w:widowControl w:val="0"/>
      <w:tabs>
        <w:tab w:val="num" w:pos="-2127"/>
      </w:tabs>
      <w:ind w:left="2880" w:hanging="2880"/>
    </w:pPr>
    <w:rPr>
      <w:snapToGrid w:val="0"/>
      <w:sz w:val="24"/>
    </w:rPr>
  </w:style>
  <w:style w:type="paragraph" w:styleId="Tekstpodstawowy2">
    <w:name w:val="Body Text 2"/>
    <w:basedOn w:val="Normalny"/>
    <w:link w:val="Tekstpodstawowy2Znak"/>
    <w:rPr>
      <w:sz w:val="24"/>
    </w:rPr>
  </w:style>
  <w:style w:type="paragraph" w:styleId="Tekstprzypisudolnego">
    <w:name w:val="footnote text"/>
    <w:basedOn w:val="Normalny"/>
    <w:link w:val="TekstprzypisudolnegoZnak"/>
    <w:semiHidden/>
  </w:style>
  <w:style w:type="character" w:styleId="Odwoanieprzypisudolnego">
    <w:name w:val="footnote reference"/>
    <w:semiHidden/>
    <w:rPr>
      <w:vertAlign w:val="superscript"/>
    </w:rPr>
  </w:style>
  <w:style w:type="paragraph" w:styleId="Tekstpodstawowywcity2">
    <w:name w:val="Body Text Indent 2"/>
    <w:basedOn w:val="Normalny"/>
    <w:link w:val="Tekstpodstawowywcity2Znak"/>
    <w:pPr>
      <w:ind w:left="680"/>
    </w:pPr>
    <w:rPr>
      <w:sz w:val="24"/>
    </w:rPr>
  </w:style>
  <w:style w:type="paragraph" w:styleId="Tekstpodstawowy3">
    <w:name w:val="Body Text 3"/>
    <w:basedOn w:val="Normalny"/>
    <w:link w:val="Tekstpodstawowy3Znak"/>
    <w:pPr>
      <w:tabs>
        <w:tab w:val="left" w:pos="284"/>
      </w:tabs>
    </w:pPr>
    <w:rPr>
      <w:color w:val="000000"/>
      <w:sz w:val="24"/>
    </w:rPr>
  </w:style>
  <w:style w:type="paragraph" w:styleId="Tekstpodstawowywcity3">
    <w:name w:val="Body Text Indent 3"/>
    <w:basedOn w:val="Normalny"/>
    <w:link w:val="Tekstpodstawowywcity3Znak"/>
    <w:pPr>
      <w:ind w:left="680"/>
    </w:pPr>
    <w:rPr>
      <w:sz w:val="24"/>
    </w:rPr>
  </w:style>
  <w:style w:type="paragraph" w:styleId="Mapadokumentu">
    <w:name w:val="Document Map"/>
    <w:basedOn w:val="Normalny"/>
    <w:link w:val="MapadokumentuZnak"/>
    <w:semiHidden/>
    <w:pPr>
      <w:shd w:val="clear" w:color="auto" w:fill="000080"/>
    </w:pPr>
    <w:rPr>
      <w:rFonts w:ascii="Tahoma" w:hAnsi="Tahoma"/>
    </w:rPr>
  </w:style>
  <w:style w:type="paragraph" w:styleId="Legenda">
    <w:name w:val="caption"/>
    <w:basedOn w:val="Normalny"/>
    <w:next w:val="Normalny"/>
    <w:qFormat/>
    <w:pPr>
      <w:spacing w:after="120"/>
    </w:pPr>
    <w:rPr>
      <w:b/>
    </w:rPr>
  </w:style>
  <w:style w:type="paragraph" w:styleId="Tytu">
    <w:name w:val="Title"/>
    <w:basedOn w:val="Normalny"/>
    <w:link w:val="TytuZnak"/>
    <w:qFormat/>
    <w:pPr>
      <w:jc w:val="center"/>
    </w:pPr>
    <w:rPr>
      <w:b/>
      <w:sz w:val="28"/>
    </w:rPr>
  </w:style>
  <w:style w:type="paragraph" w:styleId="NormalnyWeb">
    <w:name w:val="Normal (Web)"/>
    <w:basedOn w:val="Normalny"/>
    <w:uiPriority w:val="99"/>
    <w:pPr>
      <w:spacing w:before="100" w:beforeAutospacing="1" w:after="100" w:afterAutospacing="1"/>
    </w:pPr>
    <w:rPr>
      <w:sz w:val="24"/>
      <w:szCs w:val="24"/>
    </w:rPr>
  </w:style>
  <w:style w:type="character" w:customStyle="1" w:styleId="gr">
    <w:name w:val="gr"/>
    <w:basedOn w:val="Domylnaczcionkaakapitu"/>
    <w:rsid w:val="00DD6EB1"/>
  </w:style>
  <w:style w:type="character" w:customStyle="1" w:styleId="sgn">
    <w:name w:val="sgn"/>
    <w:basedOn w:val="Domylnaczcionkaakapitu"/>
    <w:rsid w:val="00DD6EB1"/>
  </w:style>
  <w:style w:type="paragraph" w:styleId="Spistreci1">
    <w:name w:val="toc 1"/>
    <w:basedOn w:val="Normalny"/>
    <w:next w:val="Normalny"/>
    <w:autoRedefine/>
    <w:uiPriority w:val="39"/>
    <w:rsid w:val="00D959CF"/>
    <w:pPr>
      <w:tabs>
        <w:tab w:val="left" w:pos="426"/>
        <w:tab w:val="right" w:leader="dot" w:pos="9356"/>
      </w:tabs>
      <w:ind w:left="709" w:right="283" w:hanging="709"/>
    </w:pPr>
    <w:rPr>
      <w:rFonts w:cs="Arial"/>
      <w:b/>
      <w:bCs/>
      <w:noProof/>
    </w:rPr>
  </w:style>
  <w:style w:type="paragraph" w:styleId="Spistreci2">
    <w:name w:val="toc 2"/>
    <w:basedOn w:val="Normalny"/>
    <w:next w:val="Normalny"/>
    <w:autoRedefine/>
    <w:uiPriority w:val="39"/>
    <w:rsid w:val="00CB0707"/>
    <w:pPr>
      <w:tabs>
        <w:tab w:val="left" w:pos="0"/>
        <w:tab w:val="left" w:pos="851"/>
        <w:tab w:val="left" w:pos="9356"/>
        <w:tab w:val="right" w:leader="dot" w:pos="9498"/>
      </w:tabs>
      <w:spacing w:before="0"/>
      <w:ind w:left="709" w:hanging="709"/>
    </w:pPr>
    <w:rPr>
      <w:b/>
      <w:bCs/>
      <w:noProof/>
    </w:rPr>
  </w:style>
  <w:style w:type="paragraph" w:styleId="Spistreci3">
    <w:name w:val="toc 3"/>
    <w:basedOn w:val="Normalny"/>
    <w:next w:val="Normalny"/>
    <w:autoRedefine/>
    <w:uiPriority w:val="39"/>
    <w:rsid w:val="007A7372"/>
    <w:pPr>
      <w:ind w:left="200"/>
    </w:pPr>
  </w:style>
  <w:style w:type="character" w:styleId="Hipercze">
    <w:name w:val="Hyperlink"/>
    <w:uiPriority w:val="99"/>
    <w:rsid w:val="007A7372"/>
    <w:rPr>
      <w:color w:val="0000FF"/>
      <w:u w:val="single"/>
    </w:rPr>
  </w:style>
  <w:style w:type="paragraph" w:styleId="Listapunktowana">
    <w:name w:val="List Bullet"/>
    <w:basedOn w:val="Normalny"/>
    <w:link w:val="ListapunktowanaZnak"/>
    <w:rsid w:val="007A7372"/>
    <w:pPr>
      <w:numPr>
        <w:ilvl w:val="1"/>
        <w:numId w:val="4"/>
      </w:numPr>
    </w:pPr>
  </w:style>
  <w:style w:type="paragraph" w:customStyle="1" w:styleId="StylNagwek1Przed0ptPo5pt">
    <w:name w:val="Styl Nagłówek 1 + Przed:  0 pt Po:  5 pt"/>
    <w:basedOn w:val="Nagwek1"/>
    <w:rsid w:val="007A7372"/>
    <w:pPr>
      <w:spacing w:before="100" w:beforeAutospacing="1" w:after="100"/>
    </w:pPr>
    <w:rPr>
      <w:bCs/>
    </w:rPr>
  </w:style>
  <w:style w:type="paragraph" w:customStyle="1" w:styleId="StylStylNagwek1Przed0ptPo4ptPo0pt1">
    <w:name w:val="Styl Styl Nagłówek 1 + Przed:  0 pt Po:  4 pt + Po:  0 pt1"/>
    <w:basedOn w:val="Normalny"/>
    <w:rsid w:val="001032D8"/>
  </w:style>
  <w:style w:type="paragraph" w:customStyle="1" w:styleId="StylListapunktowana12pt">
    <w:name w:val="Styl Lista punktowana + 12 pt"/>
    <w:basedOn w:val="Listapunktowana"/>
    <w:link w:val="StylListapunktowana12ptZnak"/>
    <w:rsid w:val="0010077F"/>
    <w:rPr>
      <w:sz w:val="24"/>
    </w:rPr>
  </w:style>
  <w:style w:type="character" w:customStyle="1" w:styleId="ListapunktowanaZnak">
    <w:name w:val="Lista punktowana Znak"/>
    <w:link w:val="Listapunktowana"/>
    <w:rsid w:val="0010077F"/>
    <w:rPr>
      <w:rFonts w:ascii="Arial Narrow" w:hAnsi="Arial Narrow"/>
    </w:rPr>
  </w:style>
  <w:style w:type="character" w:customStyle="1" w:styleId="StylListapunktowana12ptZnak">
    <w:name w:val="Styl Lista punktowana + 12 pt Znak"/>
    <w:link w:val="StylListapunktowana12pt"/>
    <w:rsid w:val="0010077F"/>
    <w:rPr>
      <w:rFonts w:ascii="Arial Narrow" w:hAnsi="Arial Narrow"/>
      <w:sz w:val="24"/>
    </w:rPr>
  </w:style>
  <w:style w:type="paragraph" w:customStyle="1" w:styleId="StylNagwek1Przed0ptPo0pt">
    <w:name w:val="Styl Nagłówek 1 + Przed:  0 pt Po:  0 pt"/>
    <w:basedOn w:val="Nagwek1"/>
    <w:rsid w:val="008874CC"/>
    <w:pPr>
      <w:numPr>
        <w:numId w:val="2"/>
      </w:numPr>
      <w:spacing w:before="100" w:beforeAutospacing="1"/>
      <w:ind w:left="357" w:hanging="357"/>
    </w:pPr>
    <w:rPr>
      <w:bCs/>
    </w:rPr>
  </w:style>
  <w:style w:type="paragraph" w:customStyle="1" w:styleId="StylStylNagwek1Przed0ptPo5ptPrzedAutomatycz">
    <w:name w:val="Styl Styl Nagłówek 1 + Przed:  0 pt Po:  5 pt + Przed:  Automatycz..."/>
    <w:basedOn w:val="StylNagwek1Przed0ptPo5pt"/>
    <w:autoRedefine/>
    <w:rsid w:val="008874CC"/>
    <w:pPr>
      <w:tabs>
        <w:tab w:val="num" w:pos="644"/>
      </w:tabs>
      <w:spacing w:after="120"/>
      <w:ind w:left="357" w:hanging="357"/>
    </w:pPr>
  </w:style>
  <w:style w:type="paragraph" w:customStyle="1" w:styleId="StylNaglwekstronyNiePogrubienie">
    <w:name w:val="Styl Naglówek strony + Nie Pogrubienie"/>
    <w:basedOn w:val="Naglwekstrony"/>
    <w:rsid w:val="00FE6421"/>
  </w:style>
  <w:style w:type="paragraph" w:customStyle="1" w:styleId="StylStylTekstpodstawowyInterliniapojedynczeWyjustowany">
    <w:name w:val="Styl Styl Tekst podstawowy + Interlinia:  pojedyncze + Wyjustowany..."/>
    <w:basedOn w:val="Normalny"/>
    <w:rsid w:val="002032AD"/>
    <w:pPr>
      <w:numPr>
        <w:numId w:val="6"/>
      </w:numPr>
      <w:spacing w:after="100"/>
    </w:pPr>
    <w:rPr>
      <w:rFonts w:cs="Arial"/>
      <w:sz w:val="24"/>
    </w:rPr>
  </w:style>
  <w:style w:type="paragraph" w:customStyle="1" w:styleId="StylStylTekstpodstawowyTimesNewRoman115ptInterliniap">
    <w:name w:val="Styl Styl Tekst podstawowy + Times New Roman 115 pt Interlinia:  p..."/>
    <w:basedOn w:val="Normalny"/>
    <w:rsid w:val="002032AD"/>
    <w:pPr>
      <w:widowControl w:val="0"/>
      <w:spacing w:after="100" w:afterAutospacing="1"/>
      <w:ind w:left="714" w:hanging="357"/>
      <w:contextualSpacing/>
    </w:pPr>
    <w:rPr>
      <w:rFonts w:cs="Arial"/>
      <w:snapToGrid w:val="0"/>
      <w:sz w:val="24"/>
    </w:rPr>
  </w:style>
  <w:style w:type="paragraph" w:customStyle="1" w:styleId="StylStylStylTekstpodstawowyTimesNewRoman115ptInterlini1">
    <w:name w:val="Styl Styl Styl Tekst podstawowy + Times New Roman 115 pt Interlini...1"/>
    <w:basedOn w:val="StylStylTekstpodstawowyTimesNewRoman115ptInterliniap"/>
    <w:rsid w:val="002032AD"/>
    <w:pPr>
      <w:spacing w:after="120" w:afterAutospacing="0"/>
      <w:ind w:left="0" w:firstLine="0"/>
    </w:pPr>
  </w:style>
  <w:style w:type="character" w:customStyle="1" w:styleId="st">
    <w:name w:val="st"/>
    <w:basedOn w:val="Domylnaczcionkaakapitu"/>
    <w:rsid w:val="002032AD"/>
  </w:style>
  <w:style w:type="paragraph" w:customStyle="1" w:styleId="StylTekstpodstawowyTimesNewRomanInterliniapojedyncze">
    <w:name w:val="Styl Tekst podstawowy + Times New Roman Interlinia:  pojedyncze"/>
    <w:basedOn w:val="Tekstpodstawowy"/>
    <w:autoRedefine/>
    <w:rsid w:val="00C26983"/>
    <w:pPr>
      <w:widowControl w:val="0"/>
      <w:spacing w:after="100" w:afterAutospacing="1"/>
    </w:pPr>
    <w:rPr>
      <w:rFonts w:ascii="Times New Roman" w:hAnsi="Times New Roman" w:cs="Arial"/>
      <w:snapToGrid w:val="0"/>
      <w:color w:val="auto"/>
      <w:lang w:val="pl-PL"/>
    </w:rPr>
  </w:style>
  <w:style w:type="paragraph" w:customStyle="1" w:styleId="StylNagwek1Podkrelenie">
    <w:name w:val="Styl Nagłówek 1 + Podkreślenie"/>
    <w:basedOn w:val="Nagwek1"/>
    <w:rsid w:val="000930B7"/>
    <w:pPr>
      <w:keepNext/>
      <w:numPr>
        <w:numId w:val="3"/>
      </w:numPr>
      <w:tabs>
        <w:tab w:val="clear" w:pos="3510"/>
      </w:tabs>
      <w:spacing w:before="0" w:afterLines="120"/>
      <w:ind w:left="357" w:hanging="357"/>
      <w:jc w:val="left"/>
    </w:pPr>
    <w:rPr>
      <w:b w:val="0"/>
      <w:caps w:val="0"/>
      <w:sz w:val="28"/>
      <w:lang w:val="pl-PL"/>
    </w:rPr>
  </w:style>
  <w:style w:type="paragraph" w:styleId="Tekstprzypisukocowego">
    <w:name w:val="endnote text"/>
    <w:basedOn w:val="Normalny"/>
    <w:link w:val="TekstprzypisukocowegoZnak"/>
    <w:rsid w:val="0079194F"/>
  </w:style>
  <w:style w:type="character" w:styleId="Odwoanieprzypisukocowego">
    <w:name w:val="endnote reference"/>
    <w:rsid w:val="0079194F"/>
    <w:rPr>
      <w:vertAlign w:val="superscript"/>
    </w:rPr>
  </w:style>
  <w:style w:type="character" w:customStyle="1" w:styleId="ustl">
    <w:name w:val="ustl"/>
    <w:basedOn w:val="Domylnaczcionkaakapitu"/>
    <w:rsid w:val="00B9516E"/>
  </w:style>
  <w:style w:type="character" w:customStyle="1" w:styleId="apple-converted-space">
    <w:name w:val="apple-converted-space"/>
    <w:basedOn w:val="Domylnaczcionkaakapitu"/>
    <w:rsid w:val="00B9516E"/>
  </w:style>
  <w:style w:type="character" w:customStyle="1" w:styleId="pktl">
    <w:name w:val="pktl"/>
    <w:basedOn w:val="Domylnaczcionkaakapitu"/>
    <w:rsid w:val="00B9516E"/>
  </w:style>
  <w:style w:type="paragraph" w:customStyle="1" w:styleId="StylStandardaciskiArial11ptCzerwonyWyjustowany">
    <w:name w:val="Styl Standard + (Łaciński) Arial 11 pt Czerwony Wyjustowany"/>
    <w:basedOn w:val="Normalny"/>
    <w:rsid w:val="00B17749"/>
    <w:pPr>
      <w:widowControl w:val="0"/>
      <w:suppressAutoHyphens/>
      <w:autoSpaceDN w:val="0"/>
      <w:textAlignment w:val="baseline"/>
    </w:pPr>
    <w:rPr>
      <w:rFonts w:ascii="Arial" w:hAnsi="Arial"/>
      <w:color w:val="FF0000"/>
      <w:kern w:val="3"/>
      <w:lang w:eastAsia="zh-CN" w:bidi="hi-IN"/>
    </w:rPr>
  </w:style>
  <w:style w:type="paragraph" w:customStyle="1" w:styleId="StylNagwek114ptCiemnoniebieskiZlewej0cmWysunic">
    <w:name w:val="Styl Nagłówek 1 + 14 pt Ciemnoniebieski Z lewej:  0 cm Wysunięc..."/>
    <w:basedOn w:val="Nagwek1"/>
    <w:link w:val="StylNagwek114ptCiemnoniebieskiZlewej0cmWysunicZnak"/>
    <w:rsid w:val="00BA2CDF"/>
    <w:rPr>
      <w:bCs/>
      <w:color w:val="000080"/>
      <w:sz w:val="28"/>
    </w:rPr>
  </w:style>
  <w:style w:type="paragraph" w:customStyle="1" w:styleId="StylNaglwekstronyTimesNewRoman22ptAutomatyczny">
    <w:name w:val="Styl Naglówek strony + Times New Roman 22 pt Automatyczny"/>
    <w:basedOn w:val="Naglwekstrony"/>
    <w:link w:val="StylNaglwekstronyTimesNewRoman22ptAutomatycznyZnakZnak"/>
    <w:rsid w:val="00A446D4"/>
    <w:pPr>
      <w:numPr>
        <w:numId w:val="7"/>
      </w:numPr>
    </w:pPr>
    <w:rPr>
      <w:rFonts w:ascii="Times New Roman" w:hAnsi="Times New Roman"/>
      <w:bCs/>
      <w:color w:val="000080"/>
      <w:sz w:val="36"/>
    </w:rPr>
  </w:style>
  <w:style w:type="character" w:customStyle="1" w:styleId="NaglwekstronyZnak">
    <w:name w:val="Naglówek strony Znak"/>
    <w:link w:val="Naglwekstrony"/>
    <w:rsid w:val="006B27AC"/>
    <w:rPr>
      <w:rFonts w:ascii="Arial" w:hAnsi="Arial"/>
      <w:b/>
      <w:color w:val="333399"/>
      <w:sz w:val="32"/>
      <w:lang w:val="pl-PL" w:eastAsia="pl-PL" w:bidi="ar-SA"/>
    </w:rPr>
  </w:style>
  <w:style w:type="character" w:customStyle="1" w:styleId="StylNaglwekstronyTimesNewRoman22ptAutomatycznyZnakZnak">
    <w:name w:val="Styl Naglówek strony + Times New Roman 22 pt Automatyczny Znak Znak"/>
    <w:link w:val="StylNaglwekstronyTimesNewRoman22ptAutomatyczny"/>
    <w:rsid w:val="00A446D4"/>
    <w:rPr>
      <w:b/>
      <w:bCs/>
      <w:color w:val="000080"/>
      <w:sz w:val="36"/>
    </w:rPr>
  </w:style>
  <w:style w:type="paragraph" w:customStyle="1" w:styleId="StylNagwek1Ciemnoniebieski">
    <w:name w:val="Styl Nagłówek 1 + Ciemnoniebieski"/>
    <w:basedOn w:val="Nagwek1"/>
    <w:rsid w:val="00EE736A"/>
    <w:pPr>
      <w:numPr>
        <w:numId w:val="8"/>
      </w:numPr>
    </w:pPr>
    <w:rPr>
      <w:bCs/>
      <w:color w:val="000080"/>
    </w:rPr>
  </w:style>
  <w:style w:type="paragraph" w:styleId="Spistreci4">
    <w:name w:val="toc 4"/>
    <w:basedOn w:val="Normalny"/>
    <w:next w:val="Normalny"/>
    <w:autoRedefine/>
    <w:uiPriority w:val="39"/>
    <w:rsid w:val="0073669E"/>
    <w:pPr>
      <w:ind w:left="400"/>
    </w:pPr>
  </w:style>
  <w:style w:type="paragraph" w:styleId="Spistreci5">
    <w:name w:val="toc 5"/>
    <w:basedOn w:val="Normalny"/>
    <w:next w:val="Normalny"/>
    <w:autoRedefine/>
    <w:uiPriority w:val="39"/>
    <w:rsid w:val="0073669E"/>
    <w:pPr>
      <w:ind w:left="600"/>
    </w:pPr>
  </w:style>
  <w:style w:type="paragraph" w:styleId="Spistreci6">
    <w:name w:val="toc 6"/>
    <w:basedOn w:val="Normalny"/>
    <w:next w:val="Normalny"/>
    <w:autoRedefine/>
    <w:uiPriority w:val="39"/>
    <w:rsid w:val="0073669E"/>
    <w:pPr>
      <w:ind w:left="800"/>
    </w:pPr>
  </w:style>
  <w:style w:type="paragraph" w:styleId="Spistreci7">
    <w:name w:val="toc 7"/>
    <w:basedOn w:val="Normalny"/>
    <w:next w:val="Normalny"/>
    <w:autoRedefine/>
    <w:uiPriority w:val="39"/>
    <w:rsid w:val="0073669E"/>
    <w:pPr>
      <w:ind w:left="1000"/>
    </w:pPr>
  </w:style>
  <w:style w:type="paragraph" w:styleId="Spistreci8">
    <w:name w:val="toc 8"/>
    <w:basedOn w:val="Normalny"/>
    <w:next w:val="Normalny"/>
    <w:autoRedefine/>
    <w:uiPriority w:val="39"/>
    <w:rsid w:val="0073669E"/>
    <w:pPr>
      <w:ind w:left="1200"/>
    </w:pPr>
  </w:style>
  <w:style w:type="paragraph" w:styleId="Spistreci9">
    <w:name w:val="toc 9"/>
    <w:basedOn w:val="Normalny"/>
    <w:next w:val="Normalny"/>
    <w:autoRedefine/>
    <w:uiPriority w:val="39"/>
    <w:rsid w:val="0073669E"/>
    <w:pPr>
      <w:ind w:left="1400"/>
    </w:pPr>
  </w:style>
  <w:style w:type="paragraph" w:customStyle="1" w:styleId="StylStylStandardaciskiArial11ptCzerwonyWyjustowany">
    <w:name w:val="Styl Styl Standard + (Łaciński) Arial 11 pt Czerwony Wyjustowany +..."/>
    <w:basedOn w:val="StylStandardaciskiArial11ptCzerwonyWyjustowany"/>
    <w:rsid w:val="00BA2CDF"/>
    <w:pPr>
      <w:spacing w:before="0" w:after="100" w:afterAutospacing="1"/>
    </w:pPr>
    <w:rPr>
      <w:rFonts w:ascii="Times New Roman" w:hAnsi="Times New Roman"/>
      <w:color w:val="auto"/>
      <w:sz w:val="24"/>
    </w:rPr>
  </w:style>
  <w:style w:type="paragraph" w:customStyle="1" w:styleId="StylNagwek1Przed0ptPo5ptInterliniapojedyncze">
    <w:name w:val="Styl Nagłówek 1 + Przed:  0 pt Po:  5 pt Interlinia:  pojedyncze"/>
    <w:basedOn w:val="Nagwek1"/>
    <w:rsid w:val="00B74674"/>
    <w:pPr>
      <w:tabs>
        <w:tab w:val="clear" w:pos="3510"/>
        <w:tab w:val="num" w:pos="360"/>
        <w:tab w:val="left" w:pos="567"/>
      </w:tabs>
      <w:spacing w:before="100" w:beforeAutospacing="1" w:after="100" w:afterAutospacing="1"/>
      <w:ind w:left="360"/>
    </w:pPr>
    <w:rPr>
      <w:rFonts w:cs="Arial"/>
      <w:bCs/>
      <w:caps w:val="0"/>
      <w:sz w:val="28"/>
      <w:u w:val="none"/>
    </w:rPr>
  </w:style>
  <w:style w:type="paragraph" w:customStyle="1" w:styleId="StylNagwek3Przed0ptPo5ptInterliniapojedyncze">
    <w:name w:val="Styl Nagłówek 3 + Przed:  0 pt Po:  5 pt Interlinia:  pojedyncze"/>
    <w:basedOn w:val="Nagwek3"/>
    <w:rsid w:val="00B74674"/>
    <w:pPr>
      <w:tabs>
        <w:tab w:val="num" w:pos="1440"/>
      </w:tabs>
      <w:spacing w:before="100" w:beforeAutospacing="1"/>
      <w:ind w:left="1225" w:hanging="505"/>
    </w:pPr>
    <w:rPr>
      <w:rFonts w:cs="Arial"/>
      <w:bCs w:val="0"/>
    </w:rPr>
  </w:style>
  <w:style w:type="character" w:customStyle="1" w:styleId="TekstkomentarzaZnak">
    <w:name w:val="Tekst komentarza Znak"/>
    <w:link w:val="Tekstkomentarza"/>
    <w:rsid w:val="00516E3E"/>
  </w:style>
  <w:style w:type="character" w:styleId="Odwoaniedokomentarza">
    <w:name w:val="annotation reference"/>
    <w:rsid w:val="00516E3E"/>
    <w:rPr>
      <w:sz w:val="16"/>
      <w:szCs w:val="16"/>
    </w:rPr>
  </w:style>
  <w:style w:type="paragraph" w:styleId="Tekstdymka">
    <w:name w:val="Balloon Text"/>
    <w:basedOn w:val="Normalny"/>
    <w:link w:val="TekstdymkaZnak"/>
    <w:rsid w:val="00516E3E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rsid w:val="00516E3E"/>
    <w:rPr>
      <w:rFonts w:ascii="Tahoma" w:hAnsi="Tahoma" w:cs="Tahoma"/>
      <w:sz w:val="16"/>
      <w:szCs w:val="16"/>
    </w:rPr>
  </w:style>
  <w:style w:type="character" w:customStyle="1" w:styleId="Tekstpodstawowy2Znak">
    <w:name w:val="Tekst podstawowy 2 Znak"/>
    <w:link w:val="Tekstpodstawowy2"/>
    <w:rsid w:val="002610AE"/>
    <w:rPr>
      <w:sz w:val="24"/>
    </w:rPr>
  </w:style>
  <w:style w:type="character" w:customStyle="1" w:styleId="fontstyle01">
    <w:name w:val="fontstyle01"/>
    <w:rsid w:val="009E01F2"/>
    <w:rPr>
      <w:rFonts w:ascii="TimesNewRomanPS-BoldMT" w:hAnsi="TimesNewRomanPS-BoldMT" w:hint="default"/>
      <w:b/>
      <w:bCs/>
      <w:i w:val="0"/>
      <w:iCs w:val="0"/>
      <w:color w:val="000000"/>
      <w:sz w:val="22"/>
      <w:szCs w:val="22"/>
    </w:rPr>
  </w:style>
  <w:style w:type="character" w:customStyle="1" w:styleId="fontstyle21">
    <w:name w:val="fontstyle21"/>
    <w:rsid w:val="009E01F2"/>
    <w:rPr>
      <w:rFonts w:ascii="TimesNewRomanPSMT" w:hAnsi="TimesNewRomanPSMT" w:hint="default"/>
      <w:b w:val="0"/>
      <w:bCs w:val="0"/>
      <w:i w:val="0"/>
      <w:iCs w:val="0"/>
      <w:color w:val="000000"/>
      <w:sz w:val="22"/>
      <w:szCs w:val="22"/>
    </w:rPr>
  </w:style>
  <w:style w:type="character" w:customStyle="1" w:styleId="NagwekZnak">
    <w:name w:val="Nagłówek Znak"/>
    <w:link w:val="Nagwek"/>
    <w:uiPriority w:val="99"/>
    <w:rsid w:val="007272F9"/>
  </w:style>
  <w:style w:type="character" w:customStyle="1" w:styleId="Nagwek1Znak">
    <w:name w:val="Nagłówek 1 Znak"/>
    <w:link w:val="Nagwek1"/>
    <w:rsid w:val="00B437CA"/>
    <w:rPr>
      <w:rFonts w:ascii="Arial Narrow" w:hAnsi="Arial Narrow"/>
      <w:b/>
      <w:caps/>
      <w:color w:val="1F497D" w:themeColor="text2"/>
      <w:sz w:val="24"/>
      <w:u w:val="single"/>
      <w:lang w:val="en-US"/>
    </w:rPr>
  </w:style>
  <w:style w:type="character" w:customStyle="1" w:styleId="Nagwek2Znak">
    <w:name w:val="Nagłówek 2 Znak"/>
    <w:link w:val="Nagwek2"/>
    <w:rsid w:val="00B437CA"/>
    <w:rPr>
      <w:rFonts w:ascii="Arial Narrow" w:hAnsi="Arial Narrow"/>
      <w:b/>
      <w:bCs/>
      <w:caps/>
      <w:sz w:val="22"/>
      <w:u w:val="single"/>
      <w:lang w:val="en-US"/>
    </w:rPr>
  </w:style>
  <w:style w:type="character" w:customStyle="1" w:styleId="Nagwek3Znak">
    <w:name w:val="Nagłówek 3 Znak"/>
    <w:link w:val="Nagwek3"/>
    <w:rsid w:val="00DF4CFB"/>
    <w:rPr>
      <w:rFonts w:ascii="Arial Narrow" w:hAnsi="Arial Narrow"/>
      <w:b/>
      <w:bCs/>
      <w:caps/>
      <w:sz w:val="22"/>
      <w:u w:val="single"/>
      <w:lang w:val="en-US"/>
    </w:rPr>
  </w:style>
  <w:style w:type="character" w:customStyle="1" w:styleId="Nagwek4Znak">
    <w:name w:val="Nagłówek 4 Znak"/>
    <w:link w:val="Nagwek4"/>
    <w:rsid w:val="00AA5EB4"/>
    <w:rPr>
      <w:rFonts w:ascii="Times New Roman PL" w:hAnsi="Times New Roman PL"/>
      <w:sz w:val="24"/>
      <w:u w:val="single"/>
      <w:lang w:val="en-US"/>
    </w:rPr>
  </w:style>
  <w:style w:type="character" w:customStyle="1" w:styleId="Nagwek5Znak">
    <w:name w:val="Nagłówek 5 Znak"/>
    <w:link w:val="Nagwek5"/>
    <w:rsid w:val="00AA5EB4"/>
    <w:rPr>
      <w:rFonts w:ascii="Arial Narrow" w:hAnsi="Arial Narrow"/>
      <w:b/>
      <w:sz w:val="24"/>
    </w:rPr>
  </w:style>
  <w:style w:type="character" w:customStyle="1" w:styleId="Nagwek6Znak">
    <w:name w:val="Nagłówek 6 Znak"/>
    <w:link w:val="Nagwek6"/>
    <w:rsid w:val="00AA5EB4"/>
    <w:rPr>
      <w:rFonts w:ascii="Arial Narrow" w:hAnsi="Arial Narrow"/>
      <w:sz w:val="24"/>
    </w:rPr>
  </w:style>
  <w:style w:type="character" w:customStyle="1" w:styleId="Nagwek7Znak">
    <w:name w:val="Nagłówek 7 Znak"/>
    <w:link w:val="Nagwek7"/>
    <w:rsid w:val="00AA5EB4"/>
    <w:rPr>
      <w:rFonts w:ascii="Arial Narrow" w:hAnsi="Arial Narrow"/>
      <w:sz w:val="24"/>
    </w:rPr>
  </w:style>
  <w:style w:type="character" w:customStyle="1" w:styleId="Nagwek8Znak">
    <w:name w:val="Nagłówek 8 Znak"/>
    <w:link w:val="Nagwek8"/>
    <w:rsid w:val="00AA5EB4"/>
    <w:rPr>
      <w:rFonts w:ascii="Arial Narrow" w:hAnsi="Arial Narrow"/>
      <w:sz w:val="24"/>
    </w:rPr>
  </w:style>
  <w:style w:type="character" w:customStyle="1" w:styleId="Nagwek9Znak">
    <w:name w:val="Nagłówek 9 Znak"/>
    <w:link w:val="Nagwek9"/>
    <w:rsid w:val="00AA5EB4"/>
    <w:rPr>
      <w:rFonts w:ascii="Arial" w:hAnsi="Arial"/>
      <w:b/>
      <w:i/>
      <w:sz w:val="18"/>
    </w:rPr>
  </w:style>
  <w:style w:type="character" w:customStyle="1" w:styleId="TekstpodstawowyZnak">
    <w:name w:val="Tekst podstawowy Znak"/>
    <w:link w:val="Tekstpodstawowy"/>
    <w:rsid w:val="00AA5EB4"/>
    <w:rPr>
      <w:rFonts w:ascii="Tms Rmn" w:hAnsi="Tms Rmn"/>
      <w:color w:val="000000"/>
      <w:sz w:val="24"/>
      <w:lang w:val="cs-CZ"/>
    </w:rPr>
  </w:style>
  <w:style w:type="character" w:customStyle="1" w:styleId="StopkaZnak">
    <w:name w:val="Stopka Znak"/>
    <w:link w:val="Stopka"/>
    <w:uiPriority w:val="99"/>
    <w:rsid w:val="00AA5EB4"/>
  </w:style>
  <w:style w:type="character" w:customStyle="1" w:styleId="TekstpodstawowywcityZnak">
    <w:name w:val="Tekst podstawowy wcięty Znak"/>
    <w:link w:val="Tekstpodstawowywcity"/>
    <w:rsid w:val="00AA5EB4"/>
    <w:rPr>
      <w:snapToGrid w:val="0"/>
      <w:sz w:val="24"/>
    </w:rPr>
  </w:style>
  <w:style w:type="character" w:customStyle="1" w:styleId="TekstprzypisudolnegoZnak">
    <w:name w:val="Tekst przypisu dolnego Znak"/>
    <w:link w:val="Tekstprzypisudolnego"/>
    <w:semiHidden/>
    <w:rsid w:val="00AA5EB4"/>
  </w:style>
  <w:style w:type="character" w:customStyle="1" w:styleId="Tekstpodstawowywcity2Znak">
    <w:name w:val="Tekst podstawowy wcięty 2 Znak"/>
    <w:link w:val="Tekstpodstawowywcity2"/>
    <w:rsid w:val="00AA5EB4"/>
    <w:rPr>
      <w:sz w:val="24"/>
    </w:rPr>
  </w:style>
  <w:style w:type="character" w:customStyle="1" w:styleId="Tekstpodstawowy3Znak">
    <w:name w:val="Tekst podstawowy 3 Znak"/>
    <w:link w:val="Tekstpodstawowy3"/>
    <w:rsid w:val="00AA5EB4"/>
    <w:rPr>
      <w:color w:val="000000"/>
      <w:sz w:val="24"/>
    </w:rPr>
  </w:style>
  <w:style w:type="character" w:customStyle="1" w:styleId="Tekstpodstawowywcity3Znak">
    <w:name w:val="Tekst podstawowy wcięty 3 Znak"/>
    <w:link w:val="Tekstpodstawowywcity3"/>
    <w:rsid w:val="00AA5EB4"/>
    <w:rPr>
      <w:sz w:val="24"/>
    </w:rPr>
  </w:style>
  <w:style w:type="character" w:customStyle="1" w:styleId="MapadokumentuZnak">
    <w:name w:val="Mapa dokumentu Znak"/>
    <w:link w:val="Mapadokumentu"/>
    <w:semiHidden/>
    <w:rsid w:val="00AA5EB4"/>
    <w:rPr>
      <w:rFonts w:ascii="Tahoma" w:hAnsi="Tahoma"/>
      <w:shd w:val="clear" w:color="auto" w:fill="000080"/>
    </w:rPr>
  </w:style>
  <w:style w:type="character" w:customStyle="1" w:styleId="TytuZnak">
    <w:name w:val="Tytuł Znak"/>
    <w:link w:val="Tytu"/>
    <w:rsid w:val="00AA5EB4"/>
    <w:rPr>
      <w:rFonts w:ascii="Arial Narrow" w:hAnsi="Arial Narrow"/>
      <w:b/>
      <w:sz w:val="28"/>
    </w:rPr>
  </w:style>
  <w:style w:type="character" w:customStyle="1" w:styleId="TekstprzypisukocowegoZnak">
    <w:name w:val="Tekst przypisu końcowego Znak"/>
    <w:link w:val="Tekstprzypisukocowego"/>
    <w:rsid w:val="00AA5EB4"/>
  </w:style>
  <w:style w:type="paragraph" w:customStyle="1" w:styleId="teksty">
    <w:name w:val="teksty"/>
    <w:basedOn w:val="Normalny"/>
    <w:rsid w:val="00AA5EB4"/>
    <w:pPr>
      <w:spacing w:before="100" w:beforeAutospacing="1" w:after="100" w:afterAutospacing="1"/>
    </w:pPr>
    <w:rPr>
      <w:rFonts w:ascii="Arial" w:hAnsi="Arial"/>
      <w:sz w:val="24"/>
      <w:szCs w:val="24"/>
    </w:rPr>
  </w:style>
  <w:style w:type="character" w:styleId="Pogrubienie">
    <w:name w:val="Strong"/>
    <w:uiPriority w:val="22"/>
    <w:qFormat/>
    <w:rsid w:val="00AA5EB4"/>
    <w:rPr>
      <w:b/>
      <w:bCs/>
    </w:rPr>
  </w:style>
  <w:style w:type="paragraph" w:customStyle="1" w:styleId="WW-Tekstpodstawowy2">
    <w:name w:val="WW-Tekst podstawowy 2"/>
    <w:basedOn w:val="Normalny"/>
    <w:rsid w:val="00AA5EB4"/>
    <w:pPr>
      <w:widowControl w:val="0"/>
      <w:suppressAutoHyphens/>
      <w:spacing w:line="360" w:lineRule="auto"/>
    </w:pPr>
    <w:rPr>
      <w:rFonts w:eastAsia="Tahoma" w:cs="Tahoma"/>
      <w:sz w:val="24"/>
      <w:szCs w:val="24"/>
    </w:rPr>
  </w:style>
  <w:style w:type="paragraph" w:customStyle="1" w:styleId="StylTekstpodstawowyTimesNewRoman115ptInterliniapoj">
    <w:name w:val="Styl Tekst podstawowy + Times New Roman 115 pt Interlinia:  poj..."/>
    <w:basedOn w:val="Tekstpodstawowy"/>
    <w:autoRedefine/>
    <w:rsid w:val="00AA5EB4"/>
    <w:pPr>
      <w:widowControl w:val="0"/>
      <w:numPr>
        <w:numId w:val="12"/>
      </w:numPr>
      <w:snapToGrid w:val="0"/>
    </w:pPr>
    <w:rPr>
      <w:rFonts w:ascii="Times New Roman" w:hAnsi="Times New Roman"/>
      <w:bCs/>
      <w:szCs w:val="24"/>
      <w:lang w:val="pl-PL"/>
    </w:rPr>
  </w:style>
  <w:style w:type="paragraph" w:customStyle="1" w:styleId="StylTekstpodstawowyTimesNewRoman115ptZlewej05cm">
    <w:name w:val="Styl Tekst podstawowy + Times New Roman 115 pt Z lewej:  05 cm..."/>
    <w:basedOn w:val="Tekstpodstawowy"/>
    <w:autoRedefine/>
    <w:rsid w:val="00AA5EB4"/>
    <w:pPr>
      <w:widowControl w:val="0"/>
      <w:tabs>
        <w:tab w:val="decimal" w:pos="4820"/>
        <w:tab w:val="decimal" w:pos="6379"/>
        <w:tab w:val="decimal" w:pos="6946"/>
      </w:tabs>
      <w:spacing w:before="100" w:beforeAutospacing="1"/>
    </w:pPr>
    <w:rPr>
      <w:rFonts w:ascii="Arial Narrow" w:hAnsi="Arial Narrow" w:cs="Arial"/>
      <w:snapToGrid w:val="0"/>
      <w:color w:val="auto"/>
      <w:sz w:val="20"/>
      <w:lang w:val="pl-PL"/>
    </w:rPr>
  </w:style>
  <w:style w:type="paragraph" w:styleId="Akapitzlist">
    <w:name w:val="List Paragraph"/>
    <w:aliases w:val="Wypunktowanie"/>
    <w:basedOn w:val="Normalny"/>
    <w:link w:val="AkapitzlistZnak"/>
    <w:uiPriority w:val="34"/>
    <w:qFormat/>
    <w:rsid w:val="00430446"/>
    <w:pPr>
      <w:spacing w:after="200" w:line="276" w:lineRule="auto"/>
      <w:ind w:left="720"/>
      <w:contextualSpacing/>
    </w:pPr>
    <w:rPr>
      <w:rFonts w:eastAsia="Calibri"/>
      <w:szCs w:val="22"/>
      <w:lang w:eastAsia="en-US"/>
    </w:rPr>
  </w:style>
  <w:style w:type="table" w:styleId="Tabela-Siatka">
    <w:name w:val="Table Grid"/>
    <w:basedOn w:val="Standardowy"/>
    <w:uiPriority w:val="39"/>
    <w:rsid w:val="00AA5EB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ighlight">
    <w:name w:val="highlight"/>
    <w:rsid w:val="00AA5EB4"/>
  </w:style>
  <w:style w:type="paragraph" w:customStyle="1" w:styleId="Standard">
    <w:name w:val="Standard"/>
    <w:link w:val="StandardZnak"/>
    <w:rsid w:val="001E2302"/>
    <w:pPr>
      <w:autoSpaceDN w:val="0"/>
      <w:textAlignment w:val="baseline"/>
    </w:pPr>
    <w:rPr>
      <w:kern w:val="3"/>
      <w:lang w:eastAsia="zh-CN" w:bidi="hi-IN"/>
    </w:rPr>
  </w:style>
  <w:style w:type="character" w:customStyle="1" w:styleId="fontstyle31">
    <w:name w:val="fontstyle31"/>
    <w:basedOn w:val="Domylnaczcionkaakapitu"/>
    <w:rsid w:val="00F87378"/>
    <w:rPr>
      <w:rFonts w:ascii="Century Gothic" w:hAnsi="Century Gothic" w:hint="default"/>
      <w:b w:val="0"/>
      <w:bCs w:val="0"/>
      <w:i w:val="0"/>
      <w:iCs w:val="0"/>
      <w:color w:val="000000"/>
      <w:sz w:val="20"/>
      <w:szCs w:val="20"/>
    </w:rPr>
  </w:style>
  <w:style w:type="paragraph" w:customStyle="1" w:styleId="gwp01a0f068msonormal">
    <w:name w:val="gwp01a0f068_msonormal"/>
    <w:basedOn w:val="Normalny"/>
    <w:rsid w:val="00BF1301"/>
    <w:pPr>
      <w:spacing w:before="100" w:beforeAutospacing="1" w:after="100" w:afterAutospacing="1"/>
    </w:pPr>
    <w:rPr>
      <w:rFonts w:ascii="Times New Roman" w:hAnsi="Times New Roman"/>
      <w:sz w:val="24"/>
      <w:szCs w:val="24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0563DD"/>
    <w:rPr>
      <w:color w:val="605E5C"/>
      <w:shd w:val="clear" w:color="auto" w:fill="E1DFDD"/>
    </w:rPr>
  </w:style>
  <w:style w:type="paragraph" w:customStyle="1" w:styleId="Styl01">
    <w:name w:val="Styl01"/>
    <w:basedOn w:val="Normalny"/>
    <w:rsid w:val="008A2A33"/>
    <w:pPr>
      <w:suppressAutoHyphens/>
      <w:spacing w:before="0"/>
      <w:ind w:left="700"/>
    </w:pPr>
    <w:rPr>
      <w:rFonts w:ascii="Arial" w:hAnsi="Arial" w:cs="Arial"/>
      <w:sz w:val="24"/>
      <w:szCs w:val="24"/>
      <w:lang w:eastAsia="ar-SA"/>
    </w:rPr>
  </w:style>
  <w:style w:type="character" w:customStyle="1" w:styleId="Nagwek30">
    <w:name w:val="Nagłówek #3_"/>
    <w:link w:val="Nagwek31"/>
    <w:rsid w:val="008A2A33"/>
    <w:rPr>
      <w:rFonts w:ascii="Verdana" w:hAnsi="Verdana"/>
      <w:b/>
      <w:bCs/>
      <w:sz w:val="22"/>
      <w:szCs w:val="22"/>
      <w:shd w:val="clear" w:color="auto" w:fill="FFFFFF"/>
    </w:rPr>
  </w:style>
  <w:style w:type="paragraph" w:customStyle="1" w:styleId="Nagwek31">
    <w:name w:val="Nagłówek #3"/>
    <w:basedOn w:val="Normalny"/>
    <w:link w:val="Nagwek30"/>
    <w:rsid w:val="008A2A33"/>
    <w:pPr>
      <w:widowControl w:val="0"/>
      <w:shd w:val="clear" w:color="auto" w:fill="FFFFFF"/>
      <w:spacing w:before="0" w:after="540" w:line="240" w:lineRule="atLeast"/>
      <w:ind w:hanging="760"/>
      <w:outlineLvl w:val="2"/>
    </w:pPr>
    <w:rPr>
      <w:rFonts w:ascii="Verdana" w:hAnsi="Verdana"/>
      <w:b/>
      <w:bCs/>
      <w:szCs w:val="22"/>
    </w:rPr>
  </w:style>
  <w:style w:type="paragraph" w:customStyle="1" w:styleId="Bezodstpw2">
    <w:name w:val="Bez odstępów2"/>
    <w:rsid w:val="00811340"/>
    <w:pPr>
      <w:widowControl w:val="0"/>
      <w:autoSpaceDE w:val="0"/>
      <w:autoSpaceDN w:val="0"/>
      <w:adjustRightInd w:val="0"/>
      <w:spacing w:line="276" w:lineRule="auto"/>
      <w:ind w:left="567" w:hanging="357"/>
      <w:jc w:val="both"/>
    </w:pPr>
    <w:rPr>
      <w:rFonts w:ascii="Arial" w:eastAsia="Calibri" w:hAnsi="Arial" w:cs="Arial"/>
      <w:sz w:val="18"/>
      <w:szCs w:val="18"/>
    </w:rPr>
  </w:style>
  <w:style w:type="character" w:customStyle="1" w:styleId="AkapitzlistZnak">
    <w:name w:val="Akapit z listą Znak"/>
    <w:aliases w:val="Wypunktowanie Znak"/>
    <w:link w:val="Akapitzlist"/>
    <w:uiPriority w:val="34"/>
    <w:rsid w:val="00A57967"/>
    <w:rPr>
      <w:rFonts w:ascii="Arial Narrow" w:eastAsia="Calibri" w:hAnsi="Arial Narrow"/>
      <w:szCs w:val="22"/>
      <w:lang w:eastAsia="en-US"/>
    </w:rPr>
  </w:style>
  <w:style w:type="character" w:customStyle="1" w:styleId="StandardZnak">
    <w:name w:val="Standard Znak"/>
    <w:link w:val="Standard"/>
    <w:locked/>
    <w:rsid w:val="00217A16"/>
    <w:rPr>
      <w:kern w:val="3"/>
      <w:lang w:eastAsia="zh-CN" w:bidi="hi-IN"/>
    </w:rPr>
  </w:style>
  <w:style w:type="numbering" w:customStyle="1" w:styleId="WW8Num8">
    <w:name w:val="WW8Num8"/>
    <w:rsid w:val="00217A16"/>
    <w:pPr>
      <w:numPr>
        <w:numId w:val="15"/>
      </w:numPr>
    </w:pPr>
  </w:style>
  <w:style w:type="character" w:customStyle="1" w:styleId="fontstyle41">
    <w:name w:val="fontstyle41"/>
    <w:basedOn w:val="Domylnaczcionkaakapitu"/>
    <w:rsid w:val="00930930"/>
    <w:rPr>
      <w:rFonts w:ascii="CIDFont+F9" w:hAnsi="CIDFont+F9" w:hint="default"/>
      <w:b/>
      <w:bCs/>
      <w:i w:val="0"/>
      <w:iCs w:val="0"/>
      <w:color w:val="1D1B11"/>
      <w:sz w:val="24"/>
      <w:szCs w:val="24"/>
    </w:rPr>
  </w:style>
  <w:style w:type="character" w:customStyle="1" w:styleId="fontstyle51">
    <w:name w:val="fontstyle51"/>
    <w:basedOn w:val="Domylnaczcionkaakapitu"/>
    <w:rsid w:val="00930930"/>
    <w:rPr>
      <w:rFonts w:ascii="CIDFont+F10" w:hAnsi="CIDFont+F10" w:hint="default"/>
      <w:b w:val="0"/>
      <w:bCs w:val="0"/>
      <w:i w:val="0"/>
      <w:iCs w:val="0"/>
      <w:color w:val="1D1B11"/>
      <w:sz w:val="24"/>
      <w:szCs w:val="24"/>
    </w:rPr>
  </w:style>
  <w:style w:type="paragraph" w:customStyle="1" w:styleId="Default">
    <w:name w:val="Default"/>
    <w:rsid w:val="00431C3A"/>
    <w:pPr>
      <w:autoSpaceDE w:val="0"/>
      <w:autoSpaceDN w:val="0"/>
      <w:adjustRightInd w:val="0"/>
    </w:pPr>
    <w:rPr>
      <w:rFonts w:ascii="Calibri" w:hAnsi="Calibri" w:cs="Calibri"/>
      <w:color w:val="000000"/>
      <w:sz w:val="24"/>
      <w:szCs w:val="24"/>
    </w:rPr>
  </w:style>
  <w:style w:type="character" w:styleId="Uwydatnienie">
    <w:name w:val="Emphasis"/>
    <w:basedOn w:val="Domylnaczcionkaakapitu"/>
    <w:qFormat/>
    <w:rsid w:val="00276838"/>
    <w:rPr>
      <w:rFonts w:ascii="Arial Narrow" w:hAnsi="Arial Narrow"/>
      <w:b w:val="0"/>
      <w:i w:val="0"/>
      <w:iCs/>
      <w:caps w:val="0"/>
      <w:smallCaps w:val="0"/>
      <w:strike w:val="0"/>
      <w:dstrike w:val="0"/>
      <w:vanish w:val="0"/>
      <w:sz w:val="20"/>
      <w:vertAlign w:val="baseline"/>
    </w:rPr>
  </w:style>
  <w:style w:type="character" w:customStyle="1" w:styleId="markedcontent">
    <w:name w:val="markedcontent"/>
    <w:basedOn w:val="Domylnaczcionkaakapitu"/>
    <w:rsid w:val="0029162E"/>
  </w:style>
  <w:style w:type="character" w:customStyle="1" w:styleId="Teksttreci">
    <w:name w:val="Tekst treści_"/>
    <w:link w:val="Teksttreci0"/>
    <w:locked/>
    <w:rsid w:val="00B6513A"/>
    <w:rPr>
      <w:rFonts w:ascii="Arial" w:hAnsi="Arial" w:cs="Arial"/>
      <w:sz w:val="17"/>
      <w:szCs w:val="17"/>
      <w:shd w:val="clear" w:color="auto" w:fill="FFFFFF"/>
    </w:rPr>
  </w:style>
  <w:style w:type="paragraph" w:customStyle="1" w:styleId="Teksttreci0">
    <w:name w:val="Tekst treści"/>
    <w:basedOn w:val="Normalny"/>
    <w:link w:val="Teksttreci"/>
    <w:rsid w:val="00B6513A"/>
    <w:pPr>
      <w:widowControl w:val="0"/>
      <w:shd w:val="clear" w:color="auto" w:fill="FFFFFF"/>
      <w:spacing w:before="300" w:after="180" w:line="278" w:lineRule="exact"/>
      <w:ind w:hanging="940"/>
    </w:pPr>
    <w:rPr>
      <w:rFonts w:ascii="Arial" w:hAnsi="Arial" w:cs="Arial"/>
      <w:sz w:val="17"/>
      <w:szCs w:val="17"/>
    </w:rPr>
  </w:style>
  <w:style w:type="character" w:styleId="UyteHipercze">
    <w:name w:val="FollowedHyperlink"/>
    <w:basedOn w:val="Domylnaczcionkaakapitu"/>
    <w:semiHidden/>
    <w:unhideWhenUsed/>
    <w:rsid w:val="00285F42"/>
    <w:rPr>
      <w:color w:val="800080" w:themeColor="followedHyperlink"/>
      <w:u w:val="single"/>
    </w:rPr>
  </w:style>
  <w:style w:type="paragraph" w:customStyle="1" w:styleId="Styl1">
    <w:name w:val="Styl1"/>
    <w:basedOn w:val="StylNagwek114ptCiemnoniebieskiZlewej0cmWysunic"/>
    <w:link w:val="Styl1Znak"/>
    <w:qFormat/>
    <w:rsid w:val="00CD4657"/>
    <w:pPr>
      <w:numPr>
        <w:numId w:val="14"/>
      </w:numPr>
      <w:spacing w:before="120" w:after="0"/>
    </w:pPr>
    <w:rPr>
      <w:rFonts w:cs="Arial"/>
      <w:color w:val="auto"/>
      <w:sz w:val="20"/>
      <w:lang w:val="pl-PL"/>
    </w:rPr>
  </w:style>
  <w:style w:type="character" w:customStyle="1" w:styleId="StylNagwek114ptCiemnoniebieskiZlewej0cmWysunicZnak">
    <w:name w:val="Styl Nagłówek 1 + 14 pt Ciemnoniebieski Z lewej:  0 cm Wysunięc... Znak"/>
    <w:basedOn w:val="Nagwek1Znak"/>
    <w:link w:val="StylNagwek114ptCiemnoniebieskiZlewej0cmWysunic"/>
    <w:rsid w:val="00CD4657"/>
    <w:rPr>
      <w:rFonts w:ascii="Arial Narrow" w:hAnsi="Arial Narrow"/>
      <w:b/>
      <w:bCs/>
      <w:caps/>
      <w:color w:val="000080"/>
      <w:sz w:val="28"/>
      <w:u w:val="single"/>
      <w:lang w:val="en-US"/>
    </w:rPr>
  </w:style>
  <w:style w:type="character" w:customStyle="1" w:styleId="Styl1Znak">
    <w:name w:val="Styl1 Znak"/>
    <w:basedOn w:val="StylNagwek114ptCiemnoniebieskiZlewej0cmWysunicZnak"/>
    <w:link w:val="Styl1"/>
    <w:rsid w:val="00CD4657"/>
    <w:rPr>
      <w:rFonts w:ascii="Arial Narrow" w:hAnsi="Arial Narrow" w:cs="Arial"/>
      <w:b/>
      <w:bCs/>
      <w:caps/>
      <w:color w:val="000080"/>
      <w:sz w:val="28"/>
      <w:u w:val="single"/>
      <w:lang w:val="en-US"/>
    </w:rPr>
  </w:style>
  <w:style w:type="character" w:customStyle="1" w:styleId="Nierozpoznanawzmianka2">
    <w:name w:val="Nierozpoznana wzmianka2"/>
    <w:basedOn w:val="Domylnaczcionkaakapitu"/>
    <w:uiPriority w:val="99"/>
    <w:semiHidden/>
    <w:unhideWhenUsed/>
    <w:rsid w:val="007F554E"/>
    <w:rPr>
      <w:color w:val="605E5C"/>
      <w:shd w:val="clear" w:color="auto" w:fill="E1DFDD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EB19A7"/>
    <w:pPr>
      <w:keepNext/>
      <w:keepLines/>
      <w:numPr>
        <w:numId w:val="0"/>
      </w:numPr>
      <w:tabs>
        <w:tab w:val="clear" w:pos="3510"/>
      </w:tabs>
      <w:spacing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caps w:val="0"/>
      <w:color w:val="365F91" w:themeColor="accent1" w:themeShade="BF"/>
      <w:sz w:val="32"/>
      <w:szCs w:val="32"/>
      <w:u w:val="none"/>
      <w:lang w:val="pl-PL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796BA8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2024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234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92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86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13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43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84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47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75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035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4715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810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15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7687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194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82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326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8391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979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2845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288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9043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82406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997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863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2362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69512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6856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095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27251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079327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121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50861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99967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625084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1362910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49254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996706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7663438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185320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5237151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3060123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1757790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555776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649750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100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545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4809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938166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3247717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082145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21825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1066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92103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0523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00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30425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567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5190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5366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4292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8219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1880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1897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4340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9998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3445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3222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93688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4698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7885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256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38260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0344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1193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287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2114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8223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058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3300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778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3978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741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5918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102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8460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583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3878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1134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1183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656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45637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42633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437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62253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55513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87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2579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6750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212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0468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994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33800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513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0266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01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3211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0624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5815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856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058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3406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559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7037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06512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740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136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1483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643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2503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022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988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232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738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2200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6019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8374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767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2490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8508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947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956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057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6367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836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800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2309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5051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34094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3925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62702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035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368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4050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85098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753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3416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219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992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8912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950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5049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80792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7008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133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5548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595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586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5773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0202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0689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2293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564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499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9375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757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3645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2279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6573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9765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42373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7115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8977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5064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38908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42863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4635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0939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5742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2703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1829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5028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388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5119738">
          <w:marLeft w:val="4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8924578">
          <w:marLeft w:val="4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4833313">
          <w:marLeft w:val="4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2513182">
          <w:marLeft w:val="4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1587214">
          <w:marLeft w:val="4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5898153">
          <w:marLeft w:val="4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1086351">
          <w:marLeft w:val="4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7246072">
          <w:marLeft w:val="4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12745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4247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564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8298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965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4975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783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293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6333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25534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18313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4674037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3031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63271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33728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44585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56428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130718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7334787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359236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101619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5147362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18266535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4561464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729551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705641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167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829137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86555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03927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5884615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780757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285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3299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0665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1079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1207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4604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9411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0789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8919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8498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3224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7884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0526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2435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6256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2212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5594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7163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7678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89015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318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27112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896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905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7905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036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171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017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2145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403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596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6851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411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7847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5520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0879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3687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3696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jpeg"/><Relationship Id="rId18" Type="http://schemas.openxmlformats.org/officeDocument/2006/relationships/image" Target="media/image10.wmf"/><Relationship Id="rId26" Type="http://schemas.openxmlformats.org/officeDocument/2006/relationships/image" Target="media/image18.png"/><Relationship Id="rId21" Type="http://schemas.openxmlformats.org/officeDocument/2006/relationships/image" Target="media/image13.wmf"/><Relationship Id="rId34" Type="http://schemas.openxmlformats.org/officeDocument/2006/relationships/footer" Target="footer2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image" Target="media/image9.wmf"/><Relationship Id="rId25" Type="http://schemas.openxmlformats.org/officeDocument/2006/relationships/image" Target="media/image17.png"/><Relationship Id="rId33" Type="http://schemas.openxmlformats.org/officeDocument/2006/relationships/footer" Target="footer1.xml"/><Relationship Id="rId38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8.wmf"/><Relationship Id="rId20" Type="http://schemas.openxmlformats.org/officeDocument/2006/relationships/image" Target="media/image12.wmf"/><Relationship Id="rId29" Type="http://schemas.openxmlformats.org/officeDocument/2006/relationships/image" Target="media/image21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24" Type="http://schemas.openxmlformats.org/officeDocument/2006/relationships/image" Target="media/image16.png"/><Relationship Id="rId32" Type="http://schemas.openxmlformats.org/officeDocument/2006/relationships/header" Target="header2.xml"/><Relationship Id="rId37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footer" Target="footer3.xml"/><Relationship Id="rId10" Type="http://schemas.openxmlformats.org/officeDocument/2006/relationships/image" Target="media/image2.png"/><Relationship Id="rId19" Type="http://schemas.openxmlformats.org/officeDocument/2006/relationships/image" Target="media/image11.wmf"/><Relationship Id="rId31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jpe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header" Target="header3.xml"/><Relationship Id="rId8" Type="http://schemas.openxmlformats.org/officeDocument/2006/relationships/hyperlink" Target="https://isap.sejm.gov.pl/isap.nsf/DocDetails.xsp?id=WDU20210001376" TargetMode="External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7EA44D3-8854-4C9B-9772-C64369532BD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28</Pages>
  <Words>10460</Words>
  <Characters>62765</Characters>
  <Application>Microsoft Office Word</Application>
  <DocSecurity>0</DocSecurity>
  <Lines>523</Lines>
  <Paragraphs>146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SPIS  ZAWARTOŚCI  OPRACOWANIA</vt:lpstr>
    </vt:vector>
  </TitlesOfParts>
  <Company/>
  <LinksUpToDate>false</LinksUpToDate>
  <CharactersWithSpaces>73079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SPIS  ZAWARTOŚCI  OPRACOWANIA</dc:title>
  <dc:creator>H-A</dc:creator>
  <cp:lastModifiedBy>Anna Horwat</cp:lastModifiedBy>
  <cp:revision>2</cp:revision>
  <cp:lastPrinted>2023-12-05T16:46:00Z</cp:lastPrinted>
  <dcterms:created xsi:type="dcterms:W3CDTF">2023-12-05T17:04:00Z</dcterms:created>
  <dcterms:modified xsi:type="dcterms:W3CDTF">2023-12-05T17:04:00Z</dcterms:modified>
</cp:coreProperties>
</file>